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 Phase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 &amp; Idea Prioritization Template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22 October 2023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NM2023TMID03969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Biometric security system for voting plateform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Brainstorm &amp; Idea Prioritization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Gather a diverse team of stakeholders and subject matter experts for the brainstorming sessions. Different perspectives lead to more creative ideas.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Set ground rules to create a judgment-free environment. Encourage wild and unconventional thinking. Avoid critiquing or evaluating ideas during brainstorming.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 creative stimuli like random words, provocative images, or challenging questions to spark imaginative thinking.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Build on others' ideas by combining, adapting, elaborating or finding associations. Use techniques like piggybacking or yes anding.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Capture every idea using sticky notes, whiteboards, mind maps or ideation software. Categorize ideas into groupings as patterns emerge.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Schedule brainstorming sessions in short bursts over multiple days. Let ideas incubate in between sessions. 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Maintain momentum by keeping sessions fast-paced. Use timers or set a goal for number of ideas.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Invite end users or customers to participate and contribute their perspectives.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Analyze the ideas after the brainstorming by grouping similar ones, evaluating feasibility, finding connections, prioritizing or voting on favorites.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Keep iterating even after initial brainstorming by seeking fresh perspectives and revisiting earlier concepts. Maintain an open, creative mindset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Step-1: Problem Statement,Team Gathering And Collaboration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exend" w:hAnsi="Lexend" w:cs="Lexend" w:eastAsia="Lexend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exend" w:hAnsi="Lexend" w:cs="Lexend" w:eastAsia="Lexend"/>
          <w:b/>
          <w:color w:val="auto"/>
          <w:spacing w:val="0"/>
          <w:position w:val="0"/>
          <w:sz w:val="28"/>
          <w:shd w:fill="auto" w:val="clear"/>
        </w:rPr>
        <w:t xml:space="preserve">Problem Statement: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Current voting systems are vulnerable to fraud and tampering due to lack of voter identity verification. This compromises the integrity of the democratic election process.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A biometric security system linked to voter registration databases could provide enhanced voter authentication and help prevent voter impersonation and voting fraud.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However, such a system needs to be designed with high usability, accessibility, and security in mind to be accepted by the public and election regulators. </w:t>
      </w:r>
    </w:p>
    <w:p>
      <w:pPr>
        <w:spacing w:before="0" w:after="160" w:line="259"/>
        <w:ind w:right="0" w:left="0" w:firstLine="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exend" w:hAnsi="Lexend" w:cs="Lexend" w:eastAsia="Lexend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exend" w:hAnsi="Lexend" w:cs="Lexend" w:eastAsia="Lexend"/>
          <w:b/>
          <w:color w:val="auto"/>
          <w:spacing w:val="0"/>
          <w:position w:val="0"/>
          <w:sz w:val="28"/>
          <w:shd w:fill="auto" w:val="clear"/>
        </w:rPr>
        <w:t xml:space="preserve">Team Gathering: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Assemble a project team with expertise in biometric technology, hardware/software development, cybersecurity, accessibility design, election administration, and user experience design.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Key roles needed: biometrics lead, engineering lead, elections domain expert, accessibility expert, security lead, project manager.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Recruit team members from leading technology vendors and systems integrators as well as election agencies and nonprofits.</w:t>
      </w:r>
    </w:p>
    <w:p>
      <w:pPr>
        <w:spacing w:before="0" w:after="160" w:line="259"/>
        <w:ind w:right="0" w:left="0" w:firstLine="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exend" w:hAnsi="Lexend" w:cs="Lexend" w:eastAsia="Lexend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exend" w:hAnsi="Lexend" w:cs="Lexend" w:eastAsia="Lexend"/>
          <w:b/>
          <w:color w:val="auto"/>
          <w:spacing w:val="0"/>
          <w:position w:val="0"/>
          <w:sz w:val="28"/>
          <w:shd w:fill="auto" w:val="clear"/>
        </w:rPr>
        <w:t xml:space="preserve">Collaboration Approach:  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Hold project initiation workshop to align on vision, objectives, requirements.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Adopt agile development approach with iterative prototyping and user testing.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Set up secure collaboration platforms for project management, design reviews, bug tracking.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Implement role-based access controls and compartmentalized data to maintain security.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Foster close collaboration between engineers, designers, election experts, and accessibility specialists. 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Conduct regular team meetings and demos for status updates and gathering feedback.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</w:pPr>
      <w:r>
        <w:rPr>
          <w:rFonts w:ascii="Lexend" w:hAnsi="Lexend" w:cs="Lexend" w:eastAsia="Lexend"/>
          <w:color w:val="auto"/>
          <w:spacing w:val="0"/>
          <w:position w:val="0"/>
          <w:sz w:val="24"/>
          <w:shd w:fill="auto" w:val="clear"/>
        </w:rPr>
        <w:t xml:space="preserve"> Develop clear communication plans for status reporting to stakeholders.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Step 1-Team Gathering And Collaboration: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535" w:dyaOrig="13824">
          <v:rect xmlns:o="urn:schemas-microsoft-com:office:office" xmlns:v="urn:schemas-microsoft-com:vml" id="rectole0000000000" style="width:426.750000pt;height:691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Step-2: Brainstorm, Idea Listing and Grouping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92" w:dyaOrig="8598">
          <v:rect xmlns:o="urn:schemas-microsoft-com:office:office" xmlns:v="urn:schemas-microsoft-com:vml" id="rectole0000000001" style="width:539.600000pt;height:429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Grouping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450" w:dyaOrig="14047">
          <v:rect xmlns:o="urn:schemas-microsoft-com:office:office" xmlns:v="urn:schemas-microsoft-com:vml" id="rectole0000000002" style="width:372.500000pt;height:702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Step-3: Idea Prioritization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64" w:dyaOrig="5894">
          <v:rect xmlns:o="urn:schemas-microsoft-com:office:office" xmlns:v="urn:schemas-microsoft-com:vml" id="rectole0000000003" style="width:433.200000pt;height:294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3">
    <w:abstractNumId w:val="18"/>
  </w:num>
  <w:num w:numId="15">
    <w:abstractNumId w:val="12"/>
  </w:num>
  <w:num w:numId="17">
    <w:abstractNumId w:val="6"/>
  </w: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