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343" w:rsidRPr="00D45343" w:rsidRDefault="00D45343" w:rsidP="00D4534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D45343">
        <w:rPr>
          <w:rFonts w:ascii="Arial" w:eastAsia="Times New Roman" w:hAnsi="Arial" w:cs="Arial"/>
          <w:color w:val="000000"/>
          <w:sz w:val="45"/>
          <w:szCs w:val="45"/>
        </w:rPr>
        <w:t>Butyl acetate</w:t>
      </w:r>
    </w:p>
    <w:p w:rsidR="00D45343" w:rsidRPr="00D45343" w:rsidRDefault="00D45343" w:rsidP="00D45343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D45343">
        <w:rPr>
          <w:rFonts w:ascii="Arial" w:eastAsia="Times New Roman" w:hAnsi="Arial" w:cs="Arial"/>
          <w:color w:val="999999"/>
          <w:sz w:val="20"/>
        </w:rPr>
        <w:t>Chemical Compound</w:t>
      </w:r>
    </w:p>
    <w:p w:rsidR="00D45343" w:rsidRPr="00D45343" w:rsidRDefault="00D45343" w:rsidP="00D4534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proofErr w:type="gramStart"/>
      <w:r w:rsidRPr="00D45343">
        <w:rPr>
          <w:rFonts w:ascii="Arial" w:eastAsia="Times New Roman" w:hAnsi="Arial" w:cs="Arial"/>
          <w:color w:val="222222"/>
          <w:sz w:val="20"/>
        </w:rPr>
        <w:t>n-Butyl</w:t>
      </w:r>
      <w:proofErr w:type="gramEnd"/>
      <w:r w:rsidRPr="00D45343">
        <w:rPr>
          <w:rFonts w:ascii="Arial" w:eastAsia="Times New Roman" w:hAnsi="Arial" w:cs="Arial"/>
          <w:color w:val="222222"/>
          <w:sz w:val="20"/>
        </w:rPr>
        <w:t xml:space="preserve"> acetate, also known as butyl </w:t>
      </w:r>
      <w:proofErr w:type="spellStart"/>
      <w:r w:rsidRPr="00D45343">
        <w:rPr>
          <w:rFonts w:ascii="Arial" w:eastAsia="Times New Roman" w:hAnsi="Arial" w:cs="Arial"/>
          <w:color w:val="222222"/>
          <w:sz w:val="20"/>
        </w:rPr>
        <w:t>ethanoate</w:t>
      </w:r>
      <w:proofErr w:type="spellEnd"/>
      <w:r w:rsidRPr="00D45343">
        <w:rPr>
          <w:rFonts w:ascii="Arial" w:eastAsia="Times New Roman" w:hAnsi="Arial" w:cs="Arial"/>
          <w:color w:val="222222"/>
          <w:sz w:val="20"/>
        </w:rPr>
        <w:t>, is an organic compound commonly used as a solvent in the production of lacquers and other products. It is a colorless flammable liquid. </w:t>
      </w:r>
      <w:hyperlink r:id="rId4" w:history="1">
        <w:r w:rsidRPr="00D45343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D45343" w:rsidRPr="00D45343" w:rsidTr="00D45343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5343" w:rsidRPr="00D45343" w:rsidRDefault="00D45343" w:rsidP="00D4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4534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D453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45343">
              <w:rPr>
                <w:rFonts w:ascii="Times New Roman" w:eastAsia="Times New Roman" w:hAnsi="Times New Roman" w:cs="Times New Roman"/>
                <w:sz w:val="24"/>
                <w:szCs w:val="24"/>
              </w:rPr>
              <w:t>C6H12O2</w:t>
            </w:r>
          </w:p>
          <w:p w:rsidR="00D45343" w:rsidRPr="00D45343" w:rsidRDefault="00D45343" w:rsidP="00D4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4534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D453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45343">
              <w:rPr>
                <w:rFonts w:ascii="Times New Roman" w:eastAsia="Times New Roman" w:hAnsi="Times New Roman" w:cs="Times New Roman"/>
                <w:sz w:val="24"/>
                <w:szCs w:val="24"/>
              </w:rPr>
              <w:t>126 °C</w:t>
            </w:r>
          </w:p>
          <w:p w:rsidR="00D45343" w:rsidRPr="00D45343" w:rsidRDefault="00D45343" w:rsidP="00D4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4534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D453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45343">
              <w:rPr>
                <w:rFonts w:ascii="Times New Roman" w:eastAsia="Times New Roman" w:hAnsi="Times New Roman" w:cs="Times New Roman"/>
                <w:sz w:val="24"/>
                <w:szCs w:val="24"/>
              </w:rPr>
              <w:t>116.16 g/mol</w:t>
            </w:r>
          </w:p>
          <w:p w:rsidR="00D45343" w:rsidRPr="00D45343" w:rsidRDefault="00D45343" w:rsidP="00D4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4534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D453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45343">
              <w:rPr>
                <w:rFonts w:ascii="Times New Roman" w:eastAsia="Times New Roman" w:hAnsi="Times New Roman" w:cs="Times New Roman"/>
                <w:sz w:val="24"/>
                <w:szCs w:val="24"/>
              </w:rPr>
              <w:t>880.00 kg/m³</w:t>
            </w:r>
          </w:p>
          <w:p w:rsidR="00D45343" w:rsidRPr="00D45343" w:rsidRDefault="00D45343" w:rsidP="00D45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4534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D453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45343">
              <w:rPr>
                <w:rFonts w:ascii="Times New Roman" w:eastAsia="Times New Roman" w:hAnsi="Times New Roman" w:cs="Times New Roman"/>
                <w:sz w:val="24"/>
                <w:szCs w:val="24"/>
              </w:rPr>
              <w:t>-74 °C</w:t>
            </w:r>
          </w:p>
        </w:tc>
      </w:tr>
    </w:tbl>
    <w:p w:rsidR="00891B56" w:rsidRDefault="00D45343"/>
    <w:p w:rsidR="00D45343" w:rsidRDefault="00D45343">
      <w:r>
        <w:rPr>
          <w:noProof/>
        </w:rPr>
        <w:drawing>
          <wp:inline distT="0" distB="0" distL="0" distR="0">
            <wp:extent cx="1962150" cy="2333625"/>
            <wp:effectExtent l="19050" t="0" r="0" b="0"/>
            <wp:docPr id="1" name="Picture 1" descr="https://encrypted-tbn1.gstatic.com/images?q=tbn:ANd9GcTABjqhD0-trexVplpSRMXPErsRTp-I82-8_6uc6dP1cIm0g6Pe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ABjqhD0-trexVplpSRMXPErsRTp-I82-8_6uc6dP1cIm0g6PeiQ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4" name="Picture 4" descr="https://encrypted-tbn0.gstatic.com/images?q=tbn:ANd9GcT_LfjNNU_s1iFq1hinI0hKXW7cTxK7ZJQ6IrykfrtJdqg8P4-A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T_LfjNNU_s1iFq1hinI0hKXW7cTxK7ZJQ6IrykfrtJdqg8P4-Am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7" name="Picture 7" descr="https://encrypted-tbn0.gstatic.com/images?q=tbn:ANd9GcTUTJ3VKXH69LtlR7oymux1eii5B4Nf6LRC2-wjyJcmPsZzooxl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TUTJ3VKXH69LtlR7oymux1eii5B4Nf6LRC2-wjyJcmPsZzooxl6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343"/>
    <w:rsid w:val="00D45343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5343"/>
  </w:style>
  <w:style w:type="character" w:styleId="Hyperlink">
    <w:name w:val="Hyperlink"/>
    <w:basedOn w:val="DefaultParagraphFont"/>
    <w:uiPriority w:val="99"/>
    <w:semiHidden/>
    <w:unhideWhenUsed/>
    <w:rsid w:val="00D45343"/>
    <w:rPr>
      <w:color w:val="0000FF"/>
      <w:u w:val="single"/>
    </w:rPr>
  </w:style>
  <w:style w:type="character" w:customStyle="1" w:styleId="kno-desca">
    <w:name w:val="kno-desca"/>
    <w:basedOn w:val="DefaultParagraphFont"/>
    <w:rsid w:val="00D45343"/>
  </w:style>
  <w:style w:type="character" w:customStyle="1" w:styleId="kno-fh">
    <w:name w:val="kno-fh"/>
    <w:basedOn w:val="DefaultParagraphFont"/>
    <w:rsid w:val="00D45343"/>
  </w:style>
  <w:style w:type="character" w:customStyle="1" w:styleId="kno-fv-vq">
    <w:name w:val="kno-fv-vq"/>
    <w:basedOn w:val="DefaultParagraphFont"/>
    <w:rsid w:val="00D45343"/>
  </w:style>
  <w:style w:type="paragraph" w:styleId="BalloonText">
    <w:name w:val="Balloon Text"/>
    <w:basedOn w:val="Normal"/>
    <w:link w:val="BalloonTextChar"/>
    <w:uiPriority w:val="99"/>
    <w:semiHidden/>
    <w:unhideWhenUsed/>
    <w:rsid w:val="00D4534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4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57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8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1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792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6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7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butyl+acetate+density&amp;sa=X&amp;ei=TpTjUffhMomMrQe7kYGoDw&amp;sqi=2&amp;ved=0CJ8BEOgTKAEwD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butyl+acetate+molar+mass&amp;sa=X&amp;ei=TpTjUffhMomMrQe7kYGoDw&amp;sqi=2&amp;ved=0CJwBEOgTKAEwDw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butyl+acetate+boiling+point&amp;sa=X&amp;ei=TpTjUffhMomMrQe7kYGoDw&amp;sqi=2&amp;ved=0CJkBEOgTKAEwDw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oogle.co.in/search?biw=1366&amp;bih=667&amp;q=butyl+acetate+formula&amp;sa=X&amp;ei=TpTjUffhMomMrQe7kYGoDw&amp;sqi=2&amp;ved=0CJYBEOgTKAEwDw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en.wikipedia.org/wiki/Butyl_acetate" TargetMode="External"/><Relationship Id="rId9" Type="http://schemas.openxmlformats.org/officeDocument/2006/relationships/hyperlink" Target="https://www.google.co.in/search?biw=1366&amp;bih=667&amp;q=butyl+acetate+melting+point&amp;sa=X&amp;ei=TpTjUffhMomMrQe7kYGoDw&amp;sqi=2&amp;ved=0CKIBEOgTKAEwD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2013-07-15T06:17:00Z</dcterms:created>
  <dcterms:modified xsi:type="dcterms:W3CDTF">2013-07-15T06:19:00Z</dcterms:modified>
</cp:coreProperties>
</file>