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F89" w:rsidRPr="00824F89" w:rsidRDefault="00824F89" w:rsidP="00824F8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824F89">
        <w:rPr>
          <w:rFonts w:ascii="Arial" w:eastAsia="Times New Roman" w:hAnsi="Arial" w:cs="Arial"/>
          <w:color w:val="000000"/>
          <w:sz w:val="45"/>
          <w:szCs w:val="45"/>
        </w:rPr>
        <w:t>Titanium dioxide</w:t>
      </w:r>
    </w:p>
    <w:p w:rsidR="00824F89" w:rsidRPr="00824F89" w:rsidRDefault="00824F89" w:rsidP="00824F89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824F89">
        <w:rPr>
          <w:rFonts w:ascii="Arial" w:eastAsia="Times New Roman" w:hAnsi="Arial" w:cs="Arial"/>
          <w:color w:val="999999"/>
          <w:sz w:val="20"/>
        </w:rPr>
        <w:t>Chemical Compound</w:t>
      </w:r>
    </w:p>
    <w:p w:rsidR="00824F89" w:rsidRPr="00824F89" w:rsidRDefault="00824F89" w:rsidP="00824F89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824F89">
        <w:rPr>
          <w:rFonts w:ascii="Arial" w:eastAsia="Times New Roman" w:hAnsi="Arial" w:cs="Arial"/>
          <w:color w:val="222222"/>
          <w:sz w:val="20"/>
        </w:rPr>
        <w:t xml:space="preserve">Titanium dioxide, also known as titanium oxide or </w:t>
      </w:r>
      <w:proofErr w:type="spellStart"/>
      <w:proofErr w:type="gramStart"/>
      <w:r w:rsidRPr="00824F89">
        <w:rPr>
          <w:rFonts w:ascii="Arial" w:eastAsia="Times New Roman" w:hAnsi="Arial" w:cs="Arial"/>
          <w:color w:val="222222"/>
          <w:sz w:val="20"/>
        </w:rPr>
        <w:t>titania</w:t>
      </w:r>
      <w:proofErr w:type="spellEnd"/>
      <w:proofErr w:type="gramEnd"/>
      <w:r w:rsidRPr="00824F89">
        <w:rPr>
          <w:rFonts w:ascii="Arial" w:eastAsia="Times New Roman" w:hAnsi="Arial" w:cs="Arial"/>
          <w:color w:val="222222"/>
          <w:sz w:val="20"/>
        </w:rPr>
        <w:t xml:space="preserve">, is the naturally occurring oxide of titanium, chemical formula </w:t>
      </w:r>
      <w:proofErr w:type="spellStart"/>
      <w:r w:rsidRPr="00824F89">
        <w:rPr>
          <w:rFonts w:ascii="Arial" w:eastAsia="Times New Roman" w:hAnsi="Arial" w:cs="Arial"/>
          <w:color w:val="222222"/>
          <w:sz w:val="20"/>
        </w:rPr>
        <w:t>TiO</w:t>
      </w:r>
      <w:proofErr w:type="spellEnd"/>
      <w:r w:rsidRPr="00824F89">
        <w:rPr>
          <w:rFonts w:ascii="Arial" w:eastAsia="Times New Roman" w:hAnsi="Arial" w:cs="Arial"/>
          <w:color w:val="222222"/>
          <w:sz w:val="20"/>
        </w:rPr>
        <w:t xml:space="preserve"> 2. When used as a pigment, it is called titanium white, Pigment White 6, or CI 77891.</w:t>
      </w:r>
      <w:hyperlink r:id="rId4" w:history="1">
        <w:r w:rsidRPr="00824F89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824F89" w:rsidRPr="00824F89" w:rsidTr="00824F89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24F89" w:rsidRPr="00824F89" w:rsidRDefault="00824F89" w:rsidP="00824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24F8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824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24F89">
              <w:rPr>
                <w:rFonts w:ascii="Times New Roman" w:eastAsia="Times New Roman" w:hAnsi="Times New Roman" w:cs="Times New Roman"/>
                <w:sz w:val="24"/>
                <w:szCs w:val="24"/>
              </w:rPr>
              <w:t>TiO2</w:t>
            </w:r>
          </w:p>
          <w:p w:rsidR="00824F89" w:rsidRPr="00824F89" w:rsidRDefault="00824F89" w:rsidP="00824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24F8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824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24F89">
              <w:rPr>
                <w:rFonts w:ascii="Times New Roman" w:eastAsia="Times New Roman" w:hAnsi="Times New Roman" w:cs="Times New Roman"/>
                <w:sz w:val="24"/>
                <w:szCs w:val="24"/>
              </w:rPr>
              <w:t>79.866 g/mol</w:t>
            </w:r>
          </w:p>
          <w:p w:rsidR="00824F89" w:rsidRPr="00824F89" w:rsidRDefault="00824F89" w:rsidP="00824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24F8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824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24F89">
              <w:rPr>
                <w:rFonts w:ascii="Times New Roman" w:eastAsia="Times New Roman" w:hAnsi="Times New Roman" w:cs="Times New Roman"/>
                <w:sz w:val="24"/>
                <w:szCs w:val="24"/>
              </w:rPr>
              <w:t>4.23 g/cm³</w:t>
            </w:r>
          </w:p>
          <w:p w:rsidR="00824F89" w:rsidRPr="00824F89" w:rsidRDefault="00824F89" w:rsidP="00824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24F8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824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24F89">
              <w:rPr>
                <w:rFonts w:ascii="Times New Roman" w:eastAsia="Times New Roman" w:hAnsi="Times New Roman" w:cs="Times New Roman"/>
                <w:sz w:val="24"/>
                <w:szCs w:val="24"/>
              </w:rPr>
              <w:t>1,843 °C</w:t>
            </w:r>
          </w:p>
          <w:p w:rsidR="00824F89" w:rsidRPr="00824F89" w:rsidRDefault="00824F89" w:rsidP="00824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24F8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824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24F89">
              <w:rPr>
                <w:rFonts w:ascii="Times New Roman" w:eastAsia="Times New Roman" w:hAnsi="Times New Roman" w:cs="Times New Roman"/>
                <w:sz w:val="24"/>
                <w:szCs w:val="24"/>
              </w:rPr>
              <w:t>2,972 °C</w:t>
            </w:r>
          </w:p>
          <w:p w:rsidR="00824F89" w:rsidRPr="00824F89" w:rsidRDefault="00824F89" w:rsidP="00824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24F89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824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824F89">
              <w:rPr>
                <w:rFonts w:ascii="Times New Roman" w:eastAsia="Times New Roman" w:hAnsi="Times New Roman" w:cs="Times New Roman"/>
                <w:sz w:val="24"/>
                <w:szCs w:val="24"/>
              </w:rPr>
              <w:t>Titanium dioxide, Titanium(IV) oxide</w:t>
            </w:r>
          </w:p>
        </w:tc>
      </w:tr>
    </w:tbl>
    <w:p w:rsidR="00891B56" w:rsidRDefault="00824F89">
      <w:r>
        <w:rPr>
          <w:noProof/>
        </w:rPr>
        <w:drawing>
          <wp:inline distT="0" distB="0" distL="0" distR="0">
            <wp:extent cx="2571750" cy="1771650"/>
            <wp:effectExtent l="19050" t="0" r="0" b="0"/>
            <wp:docPr id="1" name="Picture 1" descr="https://encrypted-tbn3.gstatic.com/images?q=tbn:ANd9GcS6EDm_QcXLELDnkQtfUkYRx7sO4WzAa186uvWDyaVgPfWAVm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6EDm_QcXLELDnkQtfUkYRx7sO4WzAa186uvWDyaVgPfWAVmR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6" name="Picture 6" descr="https://encrypted-tbn0.gstatic.com/images?q=tbn:ANd9GcRewYVDWnx6wTn3oZQh_aPouIwnjXWUO-ND43SwYggpOy0kWmz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RewYVDWnx6wTn3oZQh_aPouIwnjXWUO-ND43SwYggpOy0kWmzc1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F89"/>
    <w:rsid w:val="000B6ABB"/>
    <w:rsid w:val="00813460"/>
    <w:rsid w:val="00824F89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F89"/>
    <w:rPr>
      <w:color w:val="0000FF"/>
      <w:u w:val="single"/>
    </w:rPr>
  </w:style>
  <w:style w:type="character" w:customStyle="1" w:styleId="kno-desca">
    <w:name w:val="kno-desca"/>
    <w:basedOn w:val="DefaultParagraphFont"/>
    <w:rsid w:val="00824F89"/>
  </w:style>
  <w:style w:type="character" w:customStyle="1" w:styleId="kno-fh">
    <w:name w:val="kno-fh"/>
    <w:basedOn w:val="DefaultParagraphFont"/>
    <w:rsid w:val="00824F89"/>
  </w:style>
  <w:style w:type="character" w:customStyle="1" w:styleId="apple-converted-space">
    <w:name w:val="apple-converted-space"/>
    <w:basedOn w:val="DefaultParagraphFont"/>
    <w:rsid w:val="00824F89"/>
  </w:style>
  <w:style w:type="character" w:customStyle="1" w:styleId="kno-fv">
    <w:name w:val="kno-fv"/>
    <w:basedOn w:val="DefaultParagraphFont"/>
    <w:rsid w:val="00824F89"/>
  </w:style>
  <w:style w:type="character" w:customStyle="1" w:styleId="kno-fv-vq">
    <w:name w:val="kno-fv-vq"/>
    <w:basedOn w:val="DefaultParagraphFont"/>
    <w:rsid w:val="00824F89"/>
  </w:style>
  <w:style w:type="paragraph" w:styleId="BalloonText">
    <w:name w:val="Balloon Text"/>
    <w:basedOn w:val="Normal"/>
    <w:link w:val="BalloonTextChar"/>
    <w:uiPriority w:val="99"/>
    <w:semiHidden/>
    <w:unhideWhenUsed/>
    <w:rsid w:val="00824F8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8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1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450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93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ci+77891+melting+point&amp;sa=X&amp;ei=LO3jUeXSDcinrgf3qoGgDw&amp;sqi=2&amp;ved=0CKkBEOgTKAEwD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ci+77891+density&amp;sa=X&amp;ei=LO3jUeXSDcinrgf3qoGgDw&amp;sqi=2&amp;ved=0CKYBEOgTKAEwDw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ci+77891+molar+mass&amp;sa=X&amp;ei=LO3jUeXSDcinrgf3qoGgDw&amp;sqi=2&amp;ved=0CKMBEOgTKAEwDw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google.co.in/search?biw=1366&amp;bih=667&amp;q=ci+77891+formula&amp;sa=X&amp;ei=LO3jUeXSDcinrgf3qoGgDw&amp;sqi=2&amp;ved=0CKABEOgTKAEwDw" TargetMode="External"/><Relationship Id="rId10" Type="http://schemas.openxmlformats.org/officeDocument/2006/relationships/hyperlink" Target="https://www.google.co.in/search?biw=1366&amp;bih=667&amp;q=ci+77891+iupac+id&amp;sa=X&amp;ei=LO3jUeXSDcinrgf3qoGgDw&amp;sqi=2&amp;ved=0CK8BEOgTKAEwDw" TargetMode="External"/><Relationship Id="rId4" Type="http://schemas.openxmlformats.org/officeDocument/2006/relationships/hyperlink" Target="http://en.wikipedia.org/wiki/Titanium_dioxide" TargetMode="External"/><Relationship Id="rId9" Type="http://schemas.openxmlformats.org/officeDocument/2006/relationships/hyperlink" Target="https://www.google.co.in/search?biw=1366&amp;bih=667&amp;q=ci+77891+boiling+point&amp;sa=X&amp;ei=LO3jUeXSDcinrgf3qoGgDw&amp;sqi=2&amp;ved=0CKwBEOgTKAEwD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2013-07-15T12:33:00Z</dcterms:created>
  <dcterms:modified xsi:type="dcterms:W3CDTF">2013-07-15T12:38:00Z</dcterms:modified>
</cp:coreProperties>
</file>