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8A" w:rsidRPr="00BC458A" w:rsidRDefault="00BC458A" w:rsidP="00BC458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BC458A">
        <w:rPr>
          <w:rFonts w:ascii="Arial" w:eastAsia="Times New Roman" w:hAnsi="Arial" w:cs="Arial"/>
          <w:color w:val="000000"/>
          <w:sz w:val="45"/>
          <w:szCs w:val="45"/>
        </w:rPr>
        <w:t>Trichloroethylene</w:t>
      </w:r>
    </w:p>
    <w:p w:rsidR="00BC458A" w:rsidRPr="00BC458A" w:rsidRDefault="00BC458A" w:rsidP="00BC458A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BC458A">
        <w:rPr>
          <w:rFonts w:ascii="Arial" w:eastAsia="Times New Roman" w:hAnsi="Arial" w:cs="Arial"/>
          <w:color w:val="999999"/>
          <w:sz w:val="20"/>
        </w:rPr>
        <w:t>Chemical Compound</w:t>
      </w:r>
    </w:p>
    <w:p w:rsidR="00BC458A" w:rsidRPr="00BC458A" w:rsidRDefault="00BC458A" w:rsidP="00BC458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BC458A">
        <w:rPr>
          <w:rFonts w:ascii="Arial" w:eastAsia="Times New Roman" w:hAnsi="Arial" w:cs="Arial"/>
          <w:color w:val="222222"/>
          <w:sz w:val="20"/>
        </w:rPr>
        <w:t>The chemical compound trichloroethylene is a chlorinated hydrocarbon commonly used as an industrial solvent. It is a clear non-flammable liquid with a sweet smell. </w:t>
      </w:r>
      <w:hyperlink r:id="rId4" w:history="1">
        <w:r w:rsidRPr="00BC458A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BC458A" w:rsidRPr="00BC458A" w:rsidTr="00BC458A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58A" w:rsidRPr="00BC458A" w:rsidRDefault="00BC458A" w:rsidP="00BC4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C458A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BC45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458A">
              <w:rPr>
                <w:rFonts w:ascii="Times New Roman" w:eastAsia="Times New Roman" w:hAnsi="Times New Roman" w:cs="Times New Roman"/>
                <w:sz w:val="24"/>
                <w:szCs w:val="24"/>
              </w:rPr>
              <w:t>131.4 g/mol</w:t>
            </w:r>
          </w:p>
          <w:p w:rsidR="00BC458A" w:rsidRPr="00BC458A" w:rsidRDefault="00BC458A" w:rsidP="00BC4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C458A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BC45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458A">
              <w:rPr>
                <w:rFonts w:ascii="Times New Roman" w:eastAsia="Times New Roman" w:hAnsi="Times New Roman" w:cs="Times New Roman"/>
                <w:sz w:val="24"/>
                <w:szCs w:val="24"/>
              </w:rPr>
              <w:t>1.46 g/cm³</w:t>
            </w:r>
          </w:p>
          <w:p w:rsidR="00BC458A" w:rsidRPr="00BC458A" w:rsidRDefault="00BC458A" w:rsidP="00BC4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C458A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BC45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458A">
              <w:rPr>
                <w:rFonts w:ascii="Times New Roman" w:eastAsia="Times New Roman" w:hAnsi="Times New Roman" w:cs="Times New Roman"/>
                <w:sz w:val="24"/>
                <w:szCs w:val="24"/>
              </w:rPr>
              <w:t>C2HCl3</w:t>
            </w:r>
          </w:p>
          <w:p w:rsidR="00BC458A" w:rsidRPr="00BC458A" w:rsidRDefault="00BC458A" w:rsidP="00BC4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C458A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BC45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458A">
              <w:rPr>
                <w:rFonts w:ascii="Times New Roman" w:eastAsia="Times New Roman" w:hAnsi="Times New Roman" w:cs="Times New Roman"/>
                <w:sz w:val="24"/>
                <w:szCs w:val="24"/>
              </w:rPr>
              <w:t>87.2 °C</w:t>
            </w:r>
          </w:p>
          <w:p w:rsidR="00BC458A" w:rsidRPr="00BC458A" w:rsidRDefault="00BC458A" w:rsidP="00BC4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C458A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BC45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proofErr w:type="spellStart"/>
            <w:r w:rsidRPr="00BC458A">
              <w:rPr>
                <w:rFonts w:ascii="Times New Roman" w:eastAsia="Times New Roman" w:hAnsi="Times New Roman" w:cs="Times New Roman"/>
                <w:sz w:val="24"/>
                <w:szCs w:val="24"/>
              </w:rPr>
              <w:t>Trichloroethene</w:t>
            </w:r>
            <w:proofErr w:type="spellEnd"/>
          </w:p>
          <w:p w:rsidR="00BC458A" w:rsidRPr="00BC458A" w:rsidRDefault="00BC458A" w:rsidP="00BC4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C458A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BC45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BC458A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BC458A"/>
    <w:p w:rsidR="00BC458A" w:rsidRDefault="00BC458A">
      <w:r>
        <w:rPr>
          <w:noProof/>
        </w:rPr>
        <w:drawing>
          <wp:inline distT="0" distB="0" distL="0" distR="0">
            <wp:extent cx="2428875" cy="1876425"/>
            <wp:effectExtent l="19050" t="0" r="9525" b="0"/>
            <wp:docPr id="1" name="Picture 1" descr="https://encrypted-tbn0.gstatic.com/images?q=tbn:ANd9GcT0O5AmbensAA3Xxaqtohqm1r1dgGrF5VJ4zWC7mDgr5A2jPXyf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O5AmbensAA3Xxaqtohqm1r1dgGrF5VJ4zWC7mDgr5A2jPXyf9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0.gstatic.com/images?q=tbn:ANd9GcRa5GBBB-FuE4ar-AztK30yZIhaL89ideLrzcfNJnHjWu-jg3Rg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Ra5GBBB-FuE4ar-AztK30yZIhaL89ideLrzcfNJnHjWu-jg3RgZ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58A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58A"/>
    <w:rsid w:val="000B6ABB"/>
    <w:rsid w:val="00813460"/>
    <w:rsid w:val="00BC458A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458A"/>
  </w:style>
  <w:style w:type="character" w:styleId="Hyperlink">
    <w:name w:val="Hyperlink"/>
    <w:basedOn w:val="DefaultParagraphFont"/>
    <w:uiPriority w:val="99"/>
    <w:semiHidden/>
    <w:unhideWhenUsed/>
    <w:rsid w:val="00BC458A"/>
    <w:rPr>
      <w:color w:val="0000FF"/>
      <w:u w:val="single"/>
    </w:rPr>
  </w:style>
  <w:style w:type="character" w:customStyle="1" w:styleId="kno-desca">
    <w:name w:val="kno-desca"/>
    <w:basedOn w:val="DefaultParagraphFont"/>
    <w:rsid w:val="00BC458A"/>
  </w:style>
  <w:style w:type="character" w:customStyle="1" w:styleId="kno-fh">
    <w:name w:val="kno-fh"/>
    <w:basedOn w:val="DefaultParagraphFont"/>
    <w:rsid w:val="00BC458A"/>
  </w:style>
  <w:style w:type="character" w:customStyle="1" w:styleId="kno-fv-vq">
    <w:name w:val="kno-fv-vq"/>
    <w:basedOn w:val="DefaultParagraphFont"/>
    <w:rsid w:val="00BC458A"/>
  </w:style>
  <w:style w:type="paragraph" w:styleId="BalloonText">
    <w:name w:val="Balloon Text"/>
    <w:basedOn w:val="Normal"/>
    <w:link w:val="BalloonTextChar"/>
    <w:uiPriority w:val="99"/>
    <w:semiHidden/>
    <w:unhideWhenUsed/>
    <w:rsid w:val="00BC458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8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21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535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5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trichloroethylene+boiling+point&amp;sa=X&amp;ei=w-vjUcK3N4SzrAesi4CoDw&amp;sqi=2&amp;ved=0CJQBEOgTKAEwCw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trichloroethylene+formula&amp;sa=X&amp;ei=w-vjUcK3N4SzrAesi4CoDw&amp;sqi=2&amp;ved=0CJEBEOgTKAEwCw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trichloroethylene+density&amp;sa=X&amp;ei=w-vjUcK3N4SzrAesi4CoDw&amp;sqi=2&amp;ved=0CI4BEOgTKAEwCw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w-vjUcK3N4SzrAesi4CoDw&amp;sqi=2&amp;ved=0CJsBEJsTKAIwCw" TargetMode="External"/><Relationship Id="rId5" Type="http://schemas.openxmlformats.org/officeDocument/2006/relationships/hyperlink" Target="https://www.google.co.in/search?biw=1366&amp;bih=667&amp;q=trichloroethylene+molar+mass&amp;sa=X&amp;ei=w-vjUcK3N4SzrAesi4CoDw&amp;sqi=2&amp;ved=0CIsBEOgTKAEwC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biw=1366&amp;bih=667&amp;q=trichloroethylene+soluble+in&amp;sa=X&amp;ei=w-vjUcK3N4SzrAesi4CoDw&amp;sqi=2&amp;ved=0CJoBEOgTKAEwCw" TargetMode="External"/><Relationship Id="rId4" Type="http://schemas.openxmlformats.org/officeDocument/2006/relationships/hyperlink" Target="http://en.wikipedia.org/wiki/Trichloroethylene" TargetMode="External"/><Relationship Id="rId9" Type="http://schemas.openxmlformats.org/officeDocument/2006/relationships/hyperlink" Target="https://www.google.co.in/search?biw=1366&amp;bih=667&amp;q=trichloroethylene+iupac+id&amp;sa=X&amp;ei=w-vjUcK3N4SzrAesi4CoDw&amp;sqi=2&amp;ved=0CJcBEOgTKAEwC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2013-07-15T12:30:00Z</dcterms:created>
  <dcterms:modified xsi:type="dcterms:W3CDTF">2013-07-15T12:33:00Z</dcterms:modified>
</cp:coreProperties>
</file>