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05" w:rsidRPr="001F11D1" w:rsidRDefault="00DF5105">
      <w:pPr>
        <w:rPr>
          <w:rFonts w:ascii="Roboto" w:eastAsia="Roboto" w:hAnsi="Roboto" w:cs="Roboto"/>
          <w:b/>
          <w:color w:val="FF0000"/>
          <w:sz w:val="20"/>
          <w:szCs w:val="20"/>
        </w:rPr>
      </w:pPr>
    </w:p>
    <w:p w:rsidR="00DF5105" w:rsidRPr="001F11D1" w:rsidRDefault="002F7BE8">
      <w:pPr>
        <w:jc w:val="center"/>
        <w:rPr>
          <w:rFonts w:ascii="Roboto" w:eastAsia="Roboto" w:hAnsi="Roboto" w:cs="Roboto"/>
          <w:b/>
          <w:color w:val="FF0000"/>
          <w:sz w:val="48"/>
          <w:szCs w:val="48"/>
        </w:rPr>
      </w:pPr>
      <w:r w:rsidRPr="001F11D1">
        <w:rPr>
          <w:rFonts w:ascii="Roboto" w:eastAsia="Roboto" w:hAnsi="Roboto" w:cs="Roboto"/>
          <w:b/>
          <w:color w:val="FF0000"/>
          <w:sz w:val="48"/>
          <w:szCs w:val="48"/>
        </w:rPr>
        <w:t xml:space="preserve">Power BI </w:t>
      </w:r>
      <w:r w:rsidR="000B6444" w:rsidRPr="001F11D1">
        <w:rPr>
          <w:rFonts w:ascii="Roboto" w:eastAsia="Roboto" w:hAnsi="Roboto" w:cs="Roboto"/>
          <w:b/>
          <w:color w:val="FF0000"/>
          <w:sz w:val="48"/>
          <w:szCs w:val="48"/>
        </w:rPr>
        <w:t xml:space="preserve">Assignment </w:t>
      </w:r>
      <w:r w:rsidRPr="001F11D1">
        <w:rPr>
          <w:rFonts w:ascii="Roboto" w:eastAsia="Roboto" w:hAnsi="Roboto" w:cs="Roboto"/>
          <w:b/>
          <w:color w:val="FF0000"/>
          <w:sz w:val="48"/>
          <w:szCs w:val="48"/>
        </w:rPr>
        <w:t>2</w:t>
      </w:r>
    </w:p>
    <w:p w:rsidR="00DF5105" w:rsidRPr="001F11D1" w:rsidRDefault="00DF5105">
      <w:pPr>
        <w:jc w:val="center"/>
        <w:rPr>
          <w:rFonts w:ascii="Roboto" w:eastAsia="Roboto" w:hAnsi="Roboto" w:cs="Roboto"/>
          <w:b/>
          <w:color w:val="FF0000"/>
          <w:sz w:val="40"/>
          <w:szCs w:val="40"/>
        </w:rPr>
      </w:pPr>
    </w:p>
    <w:p w:rsidR="002F7BE8" w:rsidRPr="001F11D1" w:rsidRDefault="002F7BE8" w:rsidP="002F7BE8">
      <w:pPr>
        <w:numPr>
          <w:ilvl w:val="0"/>
          <w:numId w:val="1"/>
        </w:numPr>
        <w:rPr>
          <w:rFonts w:ascii="Roboto" w:eastAsia="Roboto" w:hAnsi="Roboto" w:cs="Roboto"/>
          <w:color w:val="FF0000"/>
          <w:sz w:val="28"/>
          <w:szCs w:val="28"/>
        </w:rPr>
      </w:pPr>
      <w:r w:rsidRPr="001F11D1">
        <w:rPr>
          <w:rFonts w:ascii="Roboto" w:eastAsia="Roboto" w:hAnsi="Roboto" w:cs="Roboto"/>
          <w:color w:val="FF0000"/>
          <w:sz w:val="28"/>
          <w:szCs w:val="28"/>
        </w:rPr>
        <w:t>Explain the advantages of Natural Queries in PowerBi with an example?</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Power BI's Natural Language Query (NLQ) feature allows you to ask questions about your data in plain English and get answers in the form of visualizations, tables, and other insights. This makes it easier for anyone to explore and understand their data, regardless of their technical expertise.</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 </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b/>
          <w:bCs/>
          <w:color w:val="767676"/>
          <w:sz w:val="23"/>
          <w:lang w:val="en-US" w:eastAsia="en-US"/>
        </w:rPr>
        <w:t>Why NLQ in Power BI?</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Picture this: you're navigating through your dashboard, and instead of crafting complex queries, you simply type your question into the Q&amp;A box at the top. Power BI, like a wizard, interprets your question and conjures up the most relevant results. It's like having a conversation with your data!</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For instance, if you're digging into sales data, try asking:</w:t>
      </w:r>
    </w:p>
    <w:p w:rsidR="00875419" w:rsidRPr="00875419" w:rsidRDefault="00875419" w:rsidP="00875419">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color w:val="000000"/>
          <w:sz w:val="23"/>
          <w:szCs w:val="23"/>
          <w:lang w:val="en-US" w:eastAsia="en-US"/>
        </w:rPr>
        <w:t>What are the total sales for the month of October?</w:t>
      </w:r>
    </w:p>
    <w:p w:rsidR="00875419" w:rsidRPr="00875419" w:rsidRDefault="00875419" w:rsidP="00875419">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color w:val="000000"/>
          <w:sz w:val="23"/>
          <w:szCs w:val="23"/>
          <w:lang w:val="en-US" w:eastAsia="en-US"/>
        </w:rPr>
        <w:t>Which product category had the highest sales last quarter?</w:t>
      </w:r>
    </w:p>
    <w:p w:rsidR="00875419" w:rsidRPr="00875419" w:rsidRDefault="00875419" w:rsidP="00875419">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color w:val="000000"/>
          <w:sz w:val="23"/>
          <w:szCs w:val="23"/>
          <w:lang w:val="en-US" w:eastAsia="en-US"/>
        </w:rPr>
        <w:t>Who are the top 10 customers by sales?</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Watch as Power BI automatically generates visualizations and tables, bringing your data to life and revealing trends and patterns in a snap.</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 </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b/>
          <w:bCs/>
          <w:color w:val="767676"/>
          <w:sz w:val="23"/>
          <w:lang w:val="en-US" w:eastAsia="en-US"/>
        </w:rPr>
        <w:t>NLQ: Where and How?</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Exciting news – NLQ is at your fingertips across all versions of Power BI, including Power BI Desktop, Power BI Service, and the Power BI mobile app. So, no matter where you are, the power of NLQ is right there with you.</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To get started, head to the Q&amp;A box at the top of your dashboards and reports. This feature allows you to ask natural language questions about your data, making exploration seamless, regardless of your technical expertise.</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 </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b/>
          <w:bCs/>
          <w:color w:val="767676"/>
          <w:sz w:val="23"/>
          <w:lang w:val="en-US" w:eastAsia="en-US"/>
        </w:rPr>
        <w:t>Real-world Application:</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Let's dive into a practical scenario. Imagine you're a sales manager wanting to analyze monthly performance. With NLQ, you can swiftly ask, "What products contributed most to our sales last month?" – and voila! Instant insights, no SQL expertise required.</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 </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b/>
          <w:bCs/>
          <w:color w:val="767676"/>
          <w:sz w:val="23"/>
          <w:lang w:val="en-US" w:eastAsia="en-US"/>
        </w:rPr>
        <w:t>Unlocking the Benefits:</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Why should you embrace NLQ in Power BI? Here are some compelling reasons:</w:t>
      </w:r>
    </w:p>
    <w:p w:rsidR="00875419" w:rsidRPr="00875419" w:rsidRDefault="00875419" w:rsidP="00875419">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b/>
          <w:bCs/>
          <w:color w:val="000000"/>
          <w:sz w:val="23"/>
          <w:lang w:val="en-US" w:eastAsia="en-US"/>
        </w:rPr>
        <w:t>Increased Accessibility:</w:t>
      </w:r>
      <w:r w:rsidRPr="00875419">
        <w:rPr>
          <w:rFonts w:ascii="Helvetica" w:eastAsia="Times New Roman" w:hAnsi="Helvetica" w:cs="Times New Roman"/>
          <w:color w:val="000000"/>
          <w:sz w:val="23"/>
          <w:szCs w:val="23"/>
          <w:lang w:val="en-US" w:eastAsia="en-US"/>
        </w:rPr>
        <w:t> NLQ makes data exploration easy for everyone, regardless of technical expertise.</w:t>
      </w:r>
    </w:p>
    <w:p w:rsidR="00875419" w:rsidRPr="00875419" w:rsidRDefault="00875419" w:rsidP="00875419">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b/>
          <w:bCs/>
          <w:color w:val="000000"/>
          <w:sz w:val="23"/>
          <w:lang w:val="en-US" w:eastAsia="en-US"/>
        </w:rPr>
        <w:t>Faster Insights:</w:t>
      </w:r>
      <w:r w:rsidRPr="00875419">
        <w:rPr>
          <w:rFonts w:ascii="Helvetica" w:eastAsia="Times New Roman" w:hAnsi="Helvetica" w:cs="Times New Roman"/>
          <w:color w:val="000000"/>
          <w:sz w:val="23"/>
          <w:szCs w:val="23"/>
          <w:lang w:val="en-US" w:eastAsia="en-US"/>
        </w:rPr>
        <w:t> Get answers quickly without wrestling with complex queries or custom visualizations.</w:t>
      </w:r>
    </w:p>
    <w:p w:rsidR="00875419" w:rsidRPr="00875419" w:rsidRDefault="00875419" w:rsidP="00875419">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b/>
          <w:bCs/>
          <w:color w:val="000000"/>
          <w:sz w:val="23"/>
          <w:lang w:val="en-US" w:eastAsia="en-US"/>
        </w:rPr>
        <w:t>More Natural Interaction:</w:t>
      </w:r>
      <w:r w:rsidRPr="00875419">
        <w:rPr>
          <w:rFonts w:ascii="Helvetica" w:eastAsia="Times New Roman" w:hAnsi="Helvetica" w:cs="Times New Roman"/>
          <w:color w:val="000000"/>
          <w:sz w:val="23"/>
          <w:szCs w:val="23"/>
          <w:lang w:val="en-US" w:eastAsia="en-US"/>
        </w:rPr>
        <w:t> Speak the language of data in plain English, fostering a more intuitive and engaging experience.</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Pr>
          <w:rFonts w:ascii="Helvetica" w:eastAsia="Times New Roman" w:hAnsi="Helvetica" w:cs="Times New Roman"/>
          <w:noProof/>
          <w:color w:val="767676"/>
          <w:sz w:val="23"/>
          <w:szCs w:val="23"/>
          <w:lang w:val="en-US" w:eastAsia="en-US"/>
        </w:rPr>
        <w:lastRenderedPageBreak/>
        <w:drawing>
          <wp:inline distT="0" distB="0" distL="0" distR="0">
            <wp:extent cx="5300208" cy="2838450"/>
            <wp:effectExtent l="19050" t="0" r="0" b="0"/>
            <wp:docPr id="4" name="Picture 4" descr="Kumail_1-1700631195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mail_1-1700631195990.png"/>
                    <pic:cNvPicPr>
                      <a:picLocks noChangeAspect="1" noChangeArrowheads="1"/>
                    </pic:cNvPicPr>
                  </pic:nvPicPr>
                  <pic:blipFill>
                    <a:blip r:embed="rId7"/>
                    <a:srcRect/>
                    <a:stretch>
                      <a:fillRect/>
                    </a:stretch>
                  </pic:blipFill>
                  <pic:spPr bwMode="auto">
                    <a:xfrm>
                      <a:off x="0" y="0"/>
                      <a:ext cx="5300208" cy="2838450"/>
                    </a:xfrm>
                    <a:prstGeom prst="rect">
                      <a:avLst/>
                    </a:prstGeom>
                    <a:noFill/>
                    <a:ln w="9525">
                      <a:noFill/>
                      <a:miter lim="800000"/>
                      <a:headEnd/>
                      <a:tailEnd/>
                    </a:ln>
                  </pic:spPr>
                </pic:pic>
              </a:graphicData>
            </a:graphic>
          </wp:inline>
        </w:drawing>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 </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b/>
          <w:bCs/>
          <w:color w:val="767676"/>
          <w:sz w:val="23"/>
          <w:lang w:val="en-US" w:eastAsia="en-US"/>
        </w:rPr>
        <w:t>Tips and Tricks for NLQ Mastery:</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Ready to take your NLQ game to the next level? Consider these tips:</w:t>
      </w:r>
    </w:p>
    <w:p w:rsidR="00875419" w:rsidRPr="00875419" w:rsidRDefault="00875419" w:rsidP="00875419">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color w:val="000000"/>
          <w:sz w:val="23"/>
          <w:szCs w:val="23"/>
          <w:lang w:val="en-US" w:eastAsia="en-US"/>
        </w:rPr>
        <w:t>Be specific in your questions for more accurate results.</w:t>
      </w:r>
    </w:p>
    <w:p w:rsidR="00875419" w:rsidRPr="00875419" w:rsidRDefault="00875419" w:rsidP="00875419">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color w:val="000000"/>
          <w:sz w:val="23"/>
          <w:szCs w:val="23"/>
          <w:lang w:val="en-US" w:eastAsia="en-US"/>
        </w:rPr>
        <w:t>Experiment with different phrasings to refine your queries.</w:t>
      </w:r>
    </w:p>
    <w:p w:rsidR="00875419" w:rsidRPr="00875419" w:rsidRDefault="00875419" w:rsidP="00875419">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lang w:val="en-US" w:eastAsia="en-US"/>
        </w:rPr>
      </w:pPr>
      <w:r w:rsidRPr="00875419">
        <w:rPr>
          <w:rFonts w:ascii="Helvetica" w:eastAsia="Times New Roman" w:hAnsi="Helvetica" w:cs="Times New Roman"/>
          <w:color w:val="000000"/>
          <w:sz w:val="23"/>
          <w:szCs w:val="23"/>
          <w:lang w:val="en-US" w:eastAsia="en-US"/>
        </w:rPr>
        <w:t>Explore advanced features to uncover hidden insights.</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Pr>
          <w:rFonts w:ascii="Helvetica" w:eastAsia="Times New Roman" w:hAnsi="Helvetica" w:cs="Times New Roman"/>
          <w:noProof/>
          <w:color w:val="767676"/>
          <w:sz w:val="23"/>
          <w:szCs w:val="23"/>
          <w:lang w:val="en-US" w:eastAsia="en-US"/>
        </w:rPr>
        <w:drawing>
          <wp:inline distT="0" distB="0" distL="0" distR="0">
            <wp:extent cx="5591175" cy="2938305"/>
            <wp:effectExtent l="19050" t="0" r="9525" b="0"/>
            <wp:docPr id="5" name="Picture 5" descr="Kumail_0-1700638669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mail_0-1700638669729.png"/>
                    <pic:cNvPicPr>
                      <a:picLocks noChangeAspect="1" noChangeArrowheads="1"/>
                    </pic:cNvPicPr>
                  </pic:nvPicPr>
                  <pic:blipFill>
                    <a:blip r:embed="rId8"/>
                    <a:srcRect/>
                    <a:stretch>
                      <a:fillRect/>
                    </a:stretch>
                  </pic:blipFill>
                  <pic:spPr bwMode="auto">
                    <a:xfrm>
                      <a:off x="0" y="0"/>
                      <a:ext cx="5591175" cy="2938305"/>
                    </a:xfrm>
                    <a:prstGeom prst="rect">
                      <a:avLst/>
                    </a:prstGeom>
                    <a:noFill/>
                    <a:ln w="9525">
                      <a:noFill/>
                      <a:miter lim="800000"/>
                      <a:headEnd/>
                      <a:tailEnd/>
                    </a:ln>
                  </pic:spPr>
                </pic:pic>
              </a:graphicData>
            </a:graphic>
          </wp:inline>
        </w:drawing>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 </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 </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b/>
          <w:bCs/>
          <w:color w:val="767676"/>
          <w:sz w:val="23"/>
          <w:lang w:val="en-US" w:eastAsia="en-US"/>
        </w:rPr>
        <w:t>Join the Conversation:</w:t>
      </w:r>
    </w:p>
    <w:p w:rsidR="00875419" w:rsidRPr="00875419" w:rsidRDefault="00875419" w:rsidP="00875419">
      <w:pPr>
        <w:shd w:val="clear" w:color="auto" w:fill="FFFFFF"/>
        <w:spacing w:line="300" w:lineRule="atLeast"/>
        <w:jc w:val="both"/>
        <w:rPr>
          <w:rFonts w:ascii="Helvetica" w:eastAsia="Times New Roman" w:hAnsi="Helvetica" w:cs="Times New Roman"/>
          <w:color w:val="767676"/>
          <w:sz w:val="23"/>
          <w:szCs w:val="23"/>
          <w:lang w:val="en-US" w:eastAsia="en-US"/>
        </w:rPr>
      </w:pPr>
      <w:r w:rsidRPr="00875419">
        <w:rPr>
          <w:rFonts w:ascii="Helvetica" w:eastAsia="Times New Roman" w:hAnsi="Helvetica" w:cs="Times New Roman"/>
          <w:color w:val="767676"/>
          <w:sz w:val="23"/>
          <w:szCs w:val="23"/>
          <w:lang w:val="en-US" w:eastAsia="en-US"/>
        </w:rPr>
        <w:t>Have you tried NLQ in Power BI? Share your experiences, questions, and discoveries here at Microsoft Fabric Community. Your insights contribute to a collective pool of knowledge, enriching the community's learning experience.</w:t>
      </w:r>
    </w:p>
    <w:p w:rsidR="002F7BE8" w:rsidRDefault="002F7BE8" w:rsidP="00875419">
      <w:pPr>
        <w:rPr>
          <w:rFonts w:ascii="Roboto" w:eastAsia="Roboto" w:hAnsi="Roboto" w:cs="Roboto"/>
          <w:color w:val="FF0000"/>
          <w:sz w:val="28"/>
          <w:szCs w:val="28"/>
        </w:rPr>
      </w:pPr>
    </w:p>
    <w:p w:rsidR="00875419" w:rsidRDefault="00875419" w:rsidP="00875419">
      <w:pPr>
        <w:rPr>
          <w:rFonts w:ascii="Roboto" w:eastAsia="Roboto" w:hAnsi="Roboto" w:cs="Roboto"/>
          <w:color w:val="FF0000"/>
          <w:sz w:val="28"/>
          <w:szCs w:val="28"/>
        </w:rPr>
      </w:pPr>
    </w:p>
    <w:p w:rsidR="00875419" w:rsidRDefault="00875419" w:rsidP="00875419">
      <w:pPr>
        <w:rPr>
          <w:rFonts w:ascii="Roboto" w:eastAsia="Roboto" w:hAnsi="Roboto" w:cs="Roboto"/>
          <w:color w:val="FF0000"/>
          <w:sz w:val="28"/>
          <w:szCs w:val="28"/>
        </w:rPr>
      </w:pPr>
    </w:p>
    <w:p w:rsidR="00875419" w:rsidRPr="001F11D1" w:rsidRDefault="00875419" w:rsidP="00875419">
      <w:pPr>
        <w:rPr>
          <w:rFonts w:ascii="Roboto" w:eastAsia="Roboto" w:hAnsi="Roboto" w:cs="Roboto"/>
          <w:color w:val="FF0000"/>
          <w:sz w:val="28"/>
          <w:szCs w:val="28"/>
        </w:rPr>
      </w:pPr>
    </w:p>
    <w:p w:rsidR="002F7BE8" w:rsidRDefault="002F7BE8" w:rsidP="002F7BE8">
      <w:pPr>
        <w:numPr>
          <w:ilvl w:val="0"/>
          <w:numId w:val="1"/>
        </w:numPr>
        <w:rPr>
          <w:rFonts w:ascii="Roboto" w:eastAsia="Roboto" w:hAnsi="Roboto" w:cs="Roboto"/>
          <w:color w:val="FF0000"/>
          <w:sz w:val="28"/>
          <w:szCs w:val="28"/>
        </w:rPr>
      </w:pPr>
      <w:r w:rsidRPr="001F11D1">
        <w:rPr>
          <w:rFonts w:ascii="Roboto" w:eastAsia="Roboto" w:hAnsi="Roboto" w:cs="Roboto"/>
          <w:color w:val="FF0000"/>
          <w:sz w:val="28"/>
          <w:szCs w:val="28"/>
        </w:rPr>
        <w:lastRenderedPageBreak/>
        <w:t>Explain Web Front End(WFE) cluster from Power BI Service Architecture?</w:t>
      </w:r>
    </w:p>
    <w:p w:rsidR="00875419" w:rsidRPr="00875419" w:rsidRDefault="00875419" w:rsidP="00875419">
      <w:pPr>
        <w:shd w:val="clear" w:color="auto" w:fill="FFFFFF"/>
        <w:spacing w:line="240" w:lineRule="auto"/>
        <w:ind w:left="360"/>
        <w:jc w:val="both"/>
        <w:rPr>
          <w:rFonts w:ascii="Courier New" w:eastAsia="Times New Roman" w:hAnsi="Courier New" w:cs="Courier New"/>
          <w:b/>
          <w:color w:val="161616"/>
          <w:sz w:val="24"/>
          <w:szCs w:val="24"/>
          <w:lang w:val="en-US" w:eastAsia="en-US"/>
        </w:rPr>
      </w:pPr>
      <w:r w:rsidRPr="00875419">
        <w:rPr>
          <w:rFonts w:ascii="Courier New" w:eastAsia="Times New Roman" w:hAnsi="Courier New" w:cs="Courier New"/>
          <w:b/>
          <w:color w:val="161616"/>
          <w:sz w:val="24"/>
          <w:szCs w:val="24"/>
          <w:lang w:val="en-US" w:eastAsia="en-US"/>
        </w:rPr>
        <w:t>The Web Front End (</w:t>
      </w:r>
      <w:r w:rsidRPr="00875419">
        <w:rPr>
          <w:rFonts w:ascii="Courier New" w:eastAsia="Times New Roman" w:hAnsi="Courier New" w:cs="Courier New"/>
          <w:b/>
          <w:bCs/>
          <w:color w:val="161616"/>
          <w:sz w:val="24"/>
          <w:szCs w:val="24"/>
          <w:lang w:val="en-US" w:eastAsia="en-US"/>
        </w:rPr>
        <w:t>WFE</w:t>
      </w:r>
      <w:r w:rsidRPr="00875419">
        <w:rPr>
          <w:rFonts w:ascii="Courier New" w:eastAsia="Times New Roman" w:hAnsi="Courier New" w:cs="Courier New"/>
          <w:b/>
          <w:color w:val="161616"/>
          <w:sz w:val="24"/>
          <w:szCs w:val="24"/>
          <w:lang w:val="en-US" w:eastAsia="en-US"/>
        </w:rPr>
        <w:t>) cluster. The </w:t>
      </w:r>
      <w:r w:rsidRPr="00875419">
        <w:rPr>
          <w:rFonts w:ascii="Courier New" w:eastAsia="Times New Roman" w:hAnsi="Courier New" w:cs="Courier New"/>
          <w:b/>
          <w:bCs/>
          <w:color w:val="161616"/>
          <w:sz w:val="24"/>
          <w:szCs w:val="24"/>
          <w:lang w:val="en-US" w:eastAsia="en-US"/>
        </w:rPr>
        <w:t>WFE</w:t>
      </w:r>
      <w:r w:rsidRPr="00875419">
        <w:rPr>
          <w:rFonts w:ascii="Courier New" w:eastAsia="Times New Roman" w:hAnsi="Courier New" w:cs="Courier New"/>
          <w:b/>
          <w:color w:val="161616"/>
          <w:sz w:val="24"/>
          <w:szCs w:val="24"/>
          <w:lang w:val="en-US" w:eastAsia="en-US"/>
        </w:rPr>
        <w:t> cluster manages the initial connection and authentication to the Power BI service.</w:t>
      </w:r>
    </w:p>
    <w:p w:rsidR="00875419" w:rsidRPr="00875419" w:rsidRDefault="00875419" w:rsidP="00875419">
      <w:pPr>
        <w:shd w:val="clear" w:color="auto" w:fill="FFFFFF"/>
        <w:spacing w:line="240" w:lineRule="auto"/>
        <w:ind w:left="360"/>
        <w:jc w:val="both"/>
        <w:rPr>
          <w:rFonts w:ascii="Courier New" w:eastAsia="Times New Roman" w:hAnsi="Courier New" w:cs="Courier New"/>
          <w:b/>
          <w:color w:val="161616"/>
          <w:sz w:val="24"/>
          <w:szCs w:val="24"/>
          <w:lang w:val="en-US" w:eastAsia="en-US"/>
        </w:rPr>
      </w:pPr>
    </w:p>
    <w:p w:rsidR="00875419" w:rsidRPr="001F11D1" w:rsidRDefault="00875419" w:rsidP="00875419">
      <w:pPr>
        <w:rPr>
          <w:rFonts w:ascii="Roboto" w:eastAsia="Roboto" w:hAnsi="Roboto" w:cs="Roboto"/>
          <w:color w:val="FF0000"/>
          <w:sz w:val="28"/>
          <w:szCs w:val="28"/>
        </w:rPr>
      </w:pPr>
    </w:p>
    <w:p w:rsidR="002F7BE8" w:rsidRPr="001F11D1" w:rsidRDefault="002F7BE8" w:rsidP="002F7BE8">
      <w:pPr>
        <w:ind w:left="720"/>
        <w:rPr>
          <w:rFonts w:ascii="Roboto" w:eastAsia="Roboto" w:hAnsi="Roboto" w:cs="Roboto"/>
          <w:color w:val="FF0000"/>
          <w:sz w:val="28"/>
          <w:szCs w:val="28"/>
        </w:rPr>
      </w:pPr>
    </w:p>
    <w:p w:rsidR="002F7BE8" w:rsidRDefault="002F7BE8" w:rsidP="002F7BE8">
      <w:pPr>
        <w:numPr>
          <w:ilvl w:val="0"/>
          <w:numId w:val="1"/>
        </w:numPr>
        <w:rPr>
          <w:rFonts w:ascii="Roboto" w:eastAsia="Roboto" w:hAnsi="Roboto" w:cs="Roboto"/>
          <w:color w:val="FF0000"/>
          <w:sz w:val="28"/>
          <w:szCs w:val="28"/>
        </w:rPr>
      </w:pPr>
      <w:r w:rsidRPr="001F11D1">
        <w:rPr>
          <w:rFonts w:ascii="Roboto" w:eastAsia="Roboto" w:hAnsi="Roboto" w:cs="Roboto"/>
          <w:color w:val="FF0000"/>
          <w:sz w:val="28"/>
          <w:szCs w:val="28"/>
        </w:rPr>
        <w:t>Explain Back End cluster from Power BI Service Architecture?</w:t>
      </w:r>
    </w:p>
    <w:p w:rsidR="00875419" w:rsidRPr="00875419" w:rsidRDefault="00875419" w:rsidP="00875419">
      <w:pPr>
        <w:shd w:val="clear" w:color="auto" w:fill="FFFFFF"/>
        <w:spacing w:line="240" w:lineRule="auto"/>
        <w:ind w:left="360"/>
        <w:jc w:val="both"/>
        <w:rPr>
          <w:rFonts w:ascii="Courier New" w:eastAsia="Times New Roman" w:hAnsi="Courier New" w:cs="Courier New"/>
          <w:b/>
          <w:color w:val="161616"/>
          <w:sz w:val="24"/>
          <w:szCs w:val="24"/>
          <w:lang w:val="en-US" w:eastAsia="en-US"/>
        </w:rPr>
      </w:pPr>
      <w:r w:rsidRPr="00875419">
        <w:rPr>
          <w:rFonts w:ascii="Courier New" w:eastAsia="Times New Roman" w:hAnsi="Courier New" w:cs="Courier New"/>
          <w:b/>
          <w:color w:val="161616"/>
          <w:sz w:val="24"/>
          <w:szCs w:val="24"/>
          <w:lang w:val="en-US" w:eastAsia="en-US"/>
        </w:rPr>
        <w:t>The </w:t>
      </w:r>
      <w:r w:rsidRPr="00875419">
        <w:rPr>
          <w:rFonts w:ascii="Courier New" w:eastAsia="Times New Roman" w:hAnsi="Courier New" w:cs="Courier New"/>
          <w:b/>
          <w:bCs/>
          <w:color w:val="161616"/>
          <w:sz w:val="24"/>
          <w:szCs w:val="24"/>
          <w:lang w:val="en-US" w:eastAsia="en-US"/>
        </w:rPr>
        <w:t>Back-End</w:t>
      </w:r>
      <w:r w:rsidRPr="00875419">
        <w:rPr>
          <w:rFonts w:ascii="Courier New" w:eastAsia="Times New Roman" w:hAnsi="Courier New" w:cs="Courier New"/>
          <w:b/>
          <w:color w:val="161616"/>
          <w:sz w:val="24"/>
          <w:szCs w:val="24"/>
          <w:lang w:val="en-US" w:eastAsia="en-US"/>
        </w:rPr>
        <w:t> cluster. Once authenticated, the </w:t>
      </w:r>
      <w:r w:rsidRPr="00875419">
        <w:rPr>
          <w:rFonts w:ascii="Courier New" w:eastAsia="Times New Roman" w:hAnsi="Courier New" w:cs="Courier New"/>
          <w:b/>
          <w:bCs/>
          <w:color w:val="161616"/>
          <w:sz w:val="24"/>
          <w:szCs w:val="24"/>
          <w:lang w:val="en-US" w:eastAsia="en-US"/>
        </w:rPr>
        <w:t>Back-End</w:t>
      </w:r>
      <w:r w:rsidRPr="00875419">
        <w:rPr>
          <w:rFonts w:ascii="Courier New" w:eastAsia="Times New Roman" w:hAnsi="Courier New" w:cs="Courier New"/>
          <w:b/>
          <w:color w:val="161616"/>
          <w:sz w:val="24"/>
          <w:szCs w:val="24"/>
          <w:lang w:val="en-US" w:eastAsia="en-US"/>
        </w:rPr>
        <w:t> handles all subsequent user interactions. Power BI uses Microsoft Entra ID to store and manage user identities. Microsoft Entra ID also manages data storage and metadata using Azure BLOB and Azure SQL Database, respectively.</w:t>
      </w:r>
    </w:p>
    <w:p w:rsidR="00875419" w:rsidRPr="001F11D1" w:rsidRDefault="00875419" w:rsidP="00875419">
      <w:pPr>
        <w:rPr>
          <w:rFonts w:ascii="Roboto" w:eastAsia="Roboto" w:hAnsi="Roboto" w:cs="Roboto"/>
          <w:color w:val="FF0000"/>
          <w:sz w:val="28"/>
          <w:szCs w:val="28"/>
        </w:rPr>
      </w:pPr>
    </w:p>
    <w:p w:rsidR="002F7BE8" w:rsidRPr="001F11D1" w:rsidRDefault="002F7BE8" w:rsidP="002F7BE8">
      <w:pPr>
        <w:ind w:left="720"/>
        <w:rPr>
          <w:rFonts w:ascii="Roboto" w:eastAsia="Roboto" w:hAnsi="Roboto" w:cs="Roboto"/>
          <w:color w:val="FF0000"/>
          <w:sz w:val="28"/>
          <w:szCs w:val="28"/>
        </w:rPr>
      </w:pPr>
    </w:p>
    <w:p w:rsidR="002F7BE8" w:rsidRPr="001F11D1" w:rsidRDefault="002F7BE8" w:rsidP="002F7BE8">
      <w:pPr>
        <w:numPr>
          <w:ilvl w:val="0"/>
          <w:numId w:val="1"/>
        </w:numPr>
        <w:rPr>
          <w:rFonts w:ascii="Roboto" w:eastAsia="Roboto" w:hAnsi="Roboto" w:cs="Roboto"/>
          <w:color w:val="FF0000"/>
          <w:sz w:val="28"/>
          <w:szCs w:val="28"/>
        </w:rPr>
      </w:pPr>
      <w:r w:rsidRPr="001F11D1">
        <w:rPr>
          <w:rFonts w:ascii="Roboto" w:eastAsia="Roboto" w:hAnsi="Roboto" w:cs="Roboto"/>
          <w:color w:val="FF0000"/>
          <w:sz w:val="28"/>
          <w:szCs w:val="28"/>
        </w:rPr>
        <w:t>What ASP.NET component does in Power BI Service Architecture?</w:t>
      </w:r>
    </w:p>
    <w:p w:rsidR="00FA7A6C" w:rsidRDefault="00FA7A6C" w:rsidP="00FA7A6C">
      <w:pPr>
        <w:pStyle w:val="Heading3"/>
        <w:spacing w:before="150" w:after="150"/>
        <w:rPr>
          <w:rFonts w:ascii="Roboto" w:hAnsi="Roboto"/>
          <w:color w:val="231F20"/>
          <w:sz w:val="42"/>
          <w:szCs w:val="42"/>
        </w:rPr>
      </w:pPr>
      <w:r>
        <w:rPr>
          <w:rFonts w:ascii="Roboto" w:hAnsi="Roboto"/>
          <w:color w:val="231F20"/>
          <w:sz w:val="42"/>
          <w:szCs w:val="42"/>
        </w:rPr>
        <w:t>ASP.NET Core 5 Microsoft Power BI Reporting</w:t>
      </w:r>
    </w:p>
    <w:p w:rsidR="00FA7A6C" w:rsidRDefault="00FA7A6C" w:rsidP="00FA7A6C">
      <w:pPr>
        <w:pStyle w:val="deck"/>
        <w:rPr>
          <w:rFonts w:ascii="Roboto" w:hAnsi="Roboto"/>
          <w:i/>
          <w:iCs/>
          <w:color w:val="231F20"/>
        </w:rPr>
      </w:pPr>
      <w:r>
        <w:rPr>
          <w:rFonts w:ascii="Roboto" w:hAnsi="Roboto"/>
          <w:i/>
          <w:iCs/>
          <w:color w:val="231F20"/>
        </w:rPr>
        <w:t>Eric Vogel provides step-by-step instructions to create an ASP.NET 5 Core web app in Visual Studio 2019 and embed a Power BI report in it.</w:t>
      </w:r>
    </w:p>
    <w:p w:rsidR="00FA7A6C" w:rsidRDefault="00FA7A6C" w:rsidP="00FA7A6C">
      <w:pPr>
        <w:numPr>
          <w:ilvl w:val="0"/>
          <w:numId w:val="7"/>
        </w:numPr>
        <w:spacing w:line="240" w:lineRule="auto"/>
        <w:ind w:right="75"/>
        <w:rPr>
          <w:rFonts w:ascii="Roboto" w:hAnsi="Roboto"/>
          <w:b/>
          <w:bCs/>
          <w:color w:val="231F20"/>
          <w:sz w:val="20"/>
          <w:szCs w:val="20"/>
        </w:rPr>
      </w:pPr>
      <w:r>
        <w:rPr>
          <w:rFonts w:ascii="Roboto" w:hAnsi="Roboto"/>
          <w:b/>
          <w:bCs/>
          <w:color w:val="231F20"/>
          <w:sz w:val="20"/>
          <w:szCs w:val="20"/>
        </w:rPr>
        <w:t>By </w:t>
      </w:r>
      <w:hyperlink r:id="rId9" w:history="1">
        <w:r>
          <w:rPr>
            <w:rStyle w:val="Hyperlink"/>
            <w:rFonts w:ascii="Roboto" w:hAnsi="Roboto"/>
            <w:b/>
            <w:bCs/>
            <w:color w:val="231F20"/>
            <w:sz w:val="20"/>
            <w:szCs w:val="20"/>
          </w:rPr>
          <w:t>Eric Vogel</w:t>
        </w:r>
      </w:hyperlink>
    </w:p>
    <w:p w:rsidR="00FA7A6C" w:rsidRDefault="00FA7A6C" w:rsidP="00FA7A6C">
      <w:pPr>
        <w:numPr>
          <w:ilvl w:val="0"/>
          <w:numId w:val="7"/>
        </w:numPr>
        <w:spacing w:line="240" w:lineRule="auto"/>
        <w:rPr>
          <w:rFonts w:ascii="Roboto" w:hAnsi="Roboto"/>
          <w:b/>
          <w:bCs/>
          <w:color w:val="808184"/>
          <w:sz w:val="20"/>
          <w:szCs w:val="20"/>
        </w:rPr>
      </w:pPr>
      <w:r>
        <w:rPr>
          <w:rFonts w:ascii="Roboto" w:hAnsi="Roboto"/>
          <w:b/>
          <w:bCs/>
          <w:color w:val="808184"/>
          <w:sz w:val="20"/>
          <w:szCs w:val="20"/>
        </w:rPr>
        <w:t>09/23/2021</w:t>
      </w:r>
    </w:p>
    <w:p w:rsidR="00FA7A6C" w:rsidRDefault="00FA7A6C" w:rsidP="00FA7A6C">
      <w:pPr>
        <w:pStyle w:val="NormalWeb"/>
        <w:rPr>
          <w:rFonts w:ascii="Roboto" w:hAnsi="Roboto"/>
          <w:color w:val="231F20"/>
        </w:rPr>
      </w:pPr>
      <w:r>
        <w:rPr>
          <w:rFonts w:ascii="Roboto" w:hAnsi="Roboto"/>
          <w:color w:val="231F20"/>
        </w:rPr>
        <w:t>Today I'm going to cover how embed a Power BI report in an ASP.NET 5 Core web app. We'll start out by creating a new web app, and then I'll detail how to embed your Power BI report in it.</w:t>
      </w:r>
    </w:p>
    <w:p w:rsidR="00FA7A6C" w:rsidRDefault="00FA7A6C" w:rsidP="00FA7A6C">
      <w:pPr>
        <w:pStyle w:val="NormalWeb"/>
        <w:rPr>
          <w:rFonts w:ascii="Roboto" w:hAnsi="Roboto"/>
          <w:color w:val="231F20"/>
        </w:rPr>
      </w:pPr>
      <w:r>
        <w:rPr>
          <w:rFonts w:ascii="Roboto" w:hAnsi="Roboto"/>
          <w:color w:val="231F20"/>
        </w:rPr>
        <w:t>We'll get started by creating a new ASP.NET Core 5 MVC Web App in Visual Studio 2019 as seen in </w:t>
      </w:r>
      <w:r>
        <w:rPr>
          <w:rFonts w:ascii="Roboto" w:hAnsi="Roboto"/>
          <w:b/>
          <w:bCs/>
          <w:color w:val="231F20"/>
        </w:rPr>
        <w:t>Figure 1</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drawing>
          <wp:inline distT="0" distB="0" distL="0" distR="0">
            <wp:extent cx="2857500" cy="1895475"/>
            <wp:effectExtent l="19050" t="0" r="0" b="0"/>
            <wp:docPr id="10" name="Picture 10" descr="Figure 1: Create New ASP.NET Core 5 MVC Web Ap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 Create New ASP.NET Core 5 MVC Web App">
                      <a:hlinkClick r:id="rId10" tgtFrame="&quot;_blank&quot;"/>
                    </pic:cNvPr>
                    <pic:cNvPicPr>
                      <a:picLocks noChangeAspect="1" noChangeArrowheads="1"/>
                    </pic:cNvPicPr>
                  </pic:nvPicPr>
                  <pic:blipFill>
                    <a:blip r:embed="rId11"/>
                    <a:srcRect/>
                    <a:stretch>
                      <a:fillRect/>
                    </a:stretch>
                  </pic:blipFill>
                  <pic:spPr bwMode="auto">
                    <a:xfrm>
                      <a:off x="0" y="0"/>
                      <a:ext cx="2857500" cy="1895475"/>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1:</w:t>
      </w:r>
      <w:r>
        <w:rPr>
          <w:rFonts w:ascii="Roboto" w:hAnsi="Roboto"/>
          <w:color w:val="231F20"/>
        </w:rPr>
        <w:t> Create New ASP.NET Core 5 MVC Web App</w:t>
      </w:r>
    </w:p>
    <w:p w:rsidR="00FA7A6C" w:rsidRDefault="00FA7A6C" w:rsidP="00FA7A6C">
      <w:pPr>
        <w:pStyle w:val="NormalWeb"/>
        <w:rPr>
          <w:rFonts w:ascii="Roboto" w:hAnsi="Roboto"/>
          <w:color w:val="231F20"/>
        </w:rPr>
      </w:pPr>
      <w:r>
        <w:rPr>
          <w:rFonts w:ascii="Roboto" w:hAnsi="Roboto"/>
          <w:color w:val="231F20"/>
        </w:rPr>
        <w:t>After that give a name to the web application as seen in </w:t>
      </w:r>
      <w:r>
        <w:rPr>
          <w:rFonts w:ascii="Roboto" w:hAnsi="Roboto"/>
          <w:b/>
          <w:bCs/>
          <w:color w:val="231F20"/>
        </w:rPr>
        <w:t>Figure 2</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lastRenderedPageBreak/>
        <w:drawing>
          <wp:inline distT="0" distB="0" distL="0" distR="0">
            <wp:extent cx="2857500" cy="1895475"/>
            <wp:effectExtent l="19050" t="0" r="0" b="0"/>
            <wp:docPr id="11" name="Picture 11" descr="Figure 2: Naming Your ASP.NET Core 5 App">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2: Naming Your ASP.NET Core 5 App">
                      <a:hlinkClick r:id="rId12" tgtFrame="&quot;_blank&quot;"/>
                    </pic:cNvPr>
                    <pic:cNvPicPr>
                      <a:picLocks noChangeAspect="1" noChangeArrowheads="1"/>
                    </pic:cNvPicPr>
                  </pic:nvPicPr>
                  <pic:blipFill>
                    <a:blip r:embed="rId13"/>
                    <a:srcRect/>
                    <a:stretch>
                      <a:fillRect/>
                    </a:stretch>
                  </pic:blipFill>
                  <pic:spPr bwMode="auto">
                    <a:xfrm>
                      <a:off x="0" y="0"/>
                      <a:ext cx="2857500" cy="1895475"/>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2:</w:t>
      </w:r>
      <w:r>
        <w:rPr>
          <w:rFonts w:ascii="Roboto" w:hAnsi="Roboto"/>
          <w:color w:val="231F20"/>
        </w:rPr>
        <w:t> Naming Your ASP.NET Core 5 App</w:t>
      </w:r>
    </w:p>
    <w:p w:rsidR="00FA7A6C" w:rsidRDefault="00FA7A6C" w:rsidP="00FA7A6C">
      <w:pPr>
        <w:pStyle w:val="NormalWeb"/>
        <w:rPr>
          <w:rFonts w:ascii="Roboto" w:hAnsi="Roboto"/>
          <w:color w:val="231F20"/>
        </w:rPr>
      </w:pPr>
      <w:r>
        <w:rPr>
          <w:rFonts w:ascii="Roboto" w:hAnsi="Roboto"/>
          <w:color w:val="231F20"/>
        </w:rPr>
        <w:t>On the next dialog select </w:t>
      </w:r>
      <w:r>
        <w:rPr>
          <w:rFonts w:ascii="Roboto" w:hAnsi="Roboto"/>
          <w:b/>
          <w:bCs/>
          <w:color w:val="231F20"/>
        </w:rPr>
        <w:t>.NET 5</w:t>
      </w:r>
      <w:r>
        <w:rPr>
          <w:rFonts w:ascii="Roboto" w:hAnsi="Roboto"/>
          <w:color w:val="231F20"/>
        </w:rPr>
        <w:t> as your target framework as seen in </w:t>
      </w:r>
      <w:r>
        <w:rPr>
          <w:rFonts w:ascii="Roboto" w:hAnsi="Roboto"/>
          <w:b/>
          <w:bCs/>
          <w:color w:val="231F20"/>
        </w:rPr>
        <w:t>Figure 3</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drawing>
          <wp:inline distT="0" distB="0" distL="0" distR="0">
            <wp:extent cx="2857500" cy="1895475"/>
            <wp:effectExtent l="19050" t="0" r="0" b="0"/>
            <wp:docPr id="12" name="Picture 12" descr="Figure 3: Select .NET 5 Framework">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3: Select .NET 5 Framework">
                      <a:hlinkClick r:id="rId14" tgtFrame="&quot;_blank&quot;"/>
                    </pic:cNvPr>
                    <pic:cNvPicPr>
                      <a:picLocks noChangeAspect="1" noChangeArrowheads="1"/>
                    </pic:cNvPicPr>
                  </pic:nvPicPr>
                  <pic:blipFill>
                    <a:blip r:embed="rId15"/>
                    <a:srcRect/>
                    <a:stretch>
                      <a:fillRect/>
                    </a:stretch>
                  </pic:blipFill>
                  <pic:spPr bwMode="auto">
                    <a:xfrm>
                      <a:off x="0" y="0"/>
                      <a:ext cx="2857500" cy="1895475"/>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3:</w:t>
      </w:r>
      <w:r>
        <w:rPr>
          <w:rFonts w:ascii="Roboto" w:hAnsi="Roboto"/>
          <w:color w:val="231F20"/>
        </w:rPr>
        <w:t> Select .NET 5 Framework</w:t>
      </w:r>
    </w:p>
    <w:p w:rsidR="00FA7A6C" w:rsidRDefault="00FA7A6C" w:rsidP="00FA7A6C">
      <w:pPr>
        <w:pStyle w:val="NormalWeb"/>
        <w:rPr>
          <w:rFonts w:ascii="Roboto" w:hAnsi="Roboto"/>
          <w:color w:val="231F20"/>
        </w:rPr>
      </w:pPr>
      <w:r>
        <w:rPr>
          <w:rFonts w:ascii="Roboto" w:hAnsi="Roboto"/>
          <w:color w:val="231F20"/>
        </w:rPr>
        <w:t>Next click the </w:t>
      </w:r>
      <w:r>
        <w:rPr>
          <w:rFonts w:ascii="Roboto" w:hAnsi="Roboto"/>
          <w:b/>
          <w:bCs/>
          <w:color w:val="231F20"/>
        </w:rPr>
        <w:t>Create</w:t>
      </w:r>
      <w:r>
        <w:rPr>
          <w:rFonts w:ascii="Roboto" w:hAnsi="Roboto"/>
          <w:color w:val="231F20"/>
        </w:rPr>
        <w:t> button and you will have a new ASP.NET 5 Core web app that has a Razor page named Index.</w:t>
      </w:r>
    </w:p>
    <w:p w:rsidR="00FA7A6C" w:rsidRDefault="00FA7A6C" w:rsidP="00FA7A6C">
      <w:pPr>
        <w:pStyle w:val="NormalWeb"/>
        <w:rPr>
          <w:rFonts w:ascii="Roboto" w:hAnsi="Roboto"/>
          <w:color w:val="231F20"/>
        </w:rPr>
      </w:pPr>
      <w:r>
        <w:rPr>
          <w:rFonts w:ascii="Roboto" w:hAnsi="Roboto"/>
          <w:color w:val="231F20"/>
        </w:rPr>
        <w:t>Now that we have our web app created, let's get our Power BI report created. In order to create a Power BI report you'll need to </w:t>
      </w:r>
      <w:hyperlink r:id="rId16" w:tgtFrame="_blank" w:history="1">
        <w:r>
          <w:rPr>
            <w:rStyle w:val="Hyperlink"/>
            <w:rFonts w:ascii="Roboto" w:hAnsi="Roboto"/>
            <w:b/>
            <w:bCs/>
            <w:color w:val="231F20"/>
          </w:rPr>
          <w:t>create a Power BI account</w:t>
        </w:r>
      </w:hyperlink>
      <w:r>
        <w:rPr>
          <w:rFonts w:ascii="Roboto" w:hAnsi="Roboto"/>
          <w:color w:val="231F20"/>
        </w:rPr>
        <w:t>. I'll be using a new trial account for our demo report. Note that as of now you need a work email address to sign up for a Power BI account.</w:t>
      </w:r>
    </w:p>
    <w:p w:rsidR="00FA7A6C" w:rsidRDefault="00FA7A6C" w:rsidP="00FA7A6C">
      <w:pPr>
        <w:pStyle w:val="NormalWeb"/>
        <w:rPr>
          <w:rFonts w:ascii="Roboto" w:hAnsi="Roboto"/>
          <w:color w:val="231F20"/>
        </w:rPr>
      </w:pPr>
      <w:r>
        <w:rPr>
          <w:rFonts w:ascii="Roboto" w:hAnsi="Roboto"/>
          <w:color w:val="231F20"/>
        </w:rPr>
        <w:t>You should now see the Power BI dashboard where we'll create a new report as seen in </w:t>
      </w:r>
      <w:r>
        <w:rPr>
          <w:rFonts w:ascii="Roboto" w:hAnsi="Roboto"/>
          <w:b/>
          <w:bCs/>
          <w:color w:val="231F20"/>
        </w:rPr>
        <w:t>Figure 4</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drawing>
          <wp:inline distT="0" distB="0" distL="0" distR="0">
            <wp:extent cx="2857500" cy="1866900"/>
            <wp:effectExtent l="19050" t="0" r="0" b="0"/>
            <wp:docPr id="13" name="Picture 13" descr="Figure 4: Power BI Dashboar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4: Power BI Dashboard">
                      <a:hlinkClick r:id="rId17" tgtFrame="&quot;_blank&quot;"/>
                    </pic:cNvPr>
                    <pic:cNvPicPr>
                      <a:picLocks noChangeAspect="1" noChangeArrowheads="1"/>
                    </pic:cNvPicPr>
                  </pic:nvPicPr>
                  <pic:blipFill>
                    <a:blip r:embed="rId18"/>
                    <a:srcRect/>
                    <a:stretch>
                      <a:fillRect/>
                    </a:stretch>
                  </pic:blipFill>
                  <pic:spPr bwMode="auto">
                    <a:xfrm>
                      <a:off x="0" y="0"/>
                      <a:ext cx="2857500" cy="1866900"/>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4:</w:t>
      </w:r>
      <w:r>
        <w:rPr>
          <w:rFonts w:ascii="Roboto" w:hAnsi="Roboto"/>
          <w:color w:val="231F20"/>
        </w:rPr>
        <w:t> Power BI Dashboard</w:t>
      </w:r>
    </w:p>
    <w:p w:rsidR="00FA7A6C" w:rsidRDefault="00FA7A6C" w:rsidP="00FA7A6C">
      <w:pPr>
        <w:pStyle w:val="NormalWeb"/>
        <w:rPr>
          <w:rFonts w:ascii="Roboto" w:hAnsi="Roboto"/>
          <w:color w:val="231F20"/>
        </w:rPr>
      </w:pPr>
      <w:r>
        <w:rPr>
          <w:rFonts w:ascii="Roboto" w:hAnsi="Roboto"/>
          <w:color w:val="231F20"/>
        </w:rPr>
        <w:t>Click on the </w:t>
      </w:r>
      <w:r>
        <w:rPr>
          <w:rFonts w:ascii="Roboto" w:hAnsi="Roboto"/>
          <w:b/>
          <w:bCs/>
          <w:color w:val="231F20"/>
        </w:rPr>
        <w:t>New report</w:t>
      </w:r>
      <w:r>
        <w:rPr>
          <w:rFonts w:ascii="Roboto" w:hAnsi="Roboto"/>
          <w:color w:val="231F20"/>
        </w:rPr>
        <w:t> button. You should now see the screen in </w:t>
      </w:r>
      <w:r>
        <w:rPr>
          <w:rFonts w:ascii="Roboto" w:hAnsi="Roboto"/>
          <w:b/>
          <w:bCs/>
          <w:color w:val="231F20"/>
        </w:rPr>
        <w:t>Figure 5</w:t>
      </w:r>
      <w:r>
        <w:rPr>
          <w:rFonts w:ascii="Roboto" w:hAnsi="Roboto"/>
          <w:color w:val="231F20"/>
        </w:rPr>
        <w:t> where you can pick your data set. Pick the </w:t>
      </w:r>
      <w:r>
        <w:rPr>
          <w:rFonts w:ascii="Roboto" w:hAnsi="Roboto"/>
          <w:b/>
          <w:bCs/>
          <w:color w:val="231F20"/>
        </w:rPr>
        <w:t>Paste or manually enter data</w:t>
      </w:r>
      <w:r>
        <w:rPr>
          <w:rFonts w:ascii="Roboto" w:hAnsi="Roboto"/>
          <w:color w:val="231F20"/>
        </w:rPr>
        <w:t> option.</w:t>
      </w:r>
    </w:p>
    <w:p w:rsidR="00FA7A6C" w:rsidRDefault="00FA7A6C" w:rsidP="00FA7A6C">
      <w:pPr>
        <w:rPr>
          <w:rFonts w:ascii="Roboto" w:hAnsi="Roboto"/>
          <w:color w:val="231F20"/>
        </w:rPr>
      </w:pPr>
      <w:r>
        <w:rPr>
          <w:rFonts w:ascii="Roboto" w:hAnsi="Roboto"/>
          <w:b/>
          <w:bCs/>
          <w:noProof/>
          <w:color w:val="231F20"/>
          <w:lang w:val="en-US" w:eastAsia="en-US"/>
        </w:rPr>
        <w:lastRenderedPageBreak/>
        <w:drawing>
          <wp:inline distT="0" distB="0" distL="0" distR="0">
            <wp:extent cx="2857500" cy="1866900"/>
            <wp:effectExtent l="19050" t="0" r="0" b="0"/>
            <wp:docPr id="14" name="Picture 14" descr="Figure 5: Pick a Dataset for Our Repor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5: Pick a Dataset for Our Report">
                      <a:hlinkClick r:id="rId19" tgtFrame="&quot;_blank&quot;"/>
                    </pic:cNvPr>
                    <pic:cNvPicPr>
                      <a:picLocks noChangeAspect="1" noChangeArrowheads="1"/>
                    </pic:cNvPicPr>
                  </pic:nvPicPr>
                  <pic:blipFill>
                    <a:blip r:embed="rId20"/>
                    <a:srcRect/>
                    <a:stretch>
                      <a:fillRect/>
                    </a:stretch>
                  </pic:blipFill>
                  <pic:spPr bwMode="auto">
                    <a:xfrm>
                      <a:off x="0" y="0"/>
                      <a:ext cx="2857500" cy="1866900"/>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5:</w:t>
      </w:r>
      <w:r>
        <w:rPr>
          <w:rFonts w:ascii="Roboto" w:hAnsi="Roboto"/>
          <w:color w:val="231F20"/>
        </w:rPr>
        <w:t> Pick a Dataset for Our Report</w:t>
      </w:r>
    </w:p>
    <w:p w:rsidR="00FA7A6C" w:rsidRDefault="00FA7A6C" w:rsidP="00FA7A6C">
      <w:pPr>
        <w:pStyle w:val="NormalWeb"/>
        <w:rPr>
          <w:rFonts w:ascii="Roboto" w:hAnsi="Roboto"/>
          <w:color w:val="231F20"/>
        </w:rPr>
      </w:pPr>
      <w:r>
        <w:rPr>
          <w:rFonts w:ascii="Roboto" w:hAnsi="Roboto"/>
          <w:color w:val="231F20"/>
        </w:rPr>
        <w:t>Now we'll enter some test report data in a Customers table as seen in </w:t>
      </w:r>
      <w:r>
        <w:rPr>
          <w:rFonts w:ascii="Roboto" w:hAnsi="Roboto"/>
          <w:b/>
          <w:bCs/>
          <w:color w:val="231F20"/>
        </w:rPr>
        <w:t>Figure 6</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drawing>
          <wp:inline distT="0" distB="0" distL="0" distR="0">
            <wp:extent cx="2857500" cy="1866900"/>
            <wp:effectExtent l="19050" t="0" r="0" b="0"/>
            <wp:docPr id="15" name="Picture 15" descr="Figure 6: Creating Test Report Data">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6: Creating Test Report Data">
                      <a:hlinkClick r:id="rId21" tgtFrame="&quot;_blank&quot;"/>
                    </pic:cNvPr>
                    <pic:cNvPicPr>
                      <a:picLocks noChangeAspect="1" noChangeArrowheads="1"/>
                    </pic:cNvPicPr>
                  </pic:nvPicPr>
                  <pic:blipFill>
                    <a:blip r:embed="rId22"/>
                    <a:srcRect/>
                    <a:stretch>
                      <a:fillRect/>
                    </a:stretch>
                  </pic:blipFill>
                  <pic:spPr bwMode="auto">
                    <a:xfrm>
                      <a:off x="0" y="0"/>
                      <a:ext cx="2857500" cy="1866900"/>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6:</w:t>
      </w:r>
      <w:r>
        <w:rPr>
          <w:rFonts w:ascii="Roboto" w:hAnsi="Roboto"/>
          <w:color w:val="231F20"/>
        </w:rPr>
        <w:t> Creating Test Report Data</w:t>
      </w:r>
    </w:p>
    <w:p w:rsidR="00FA7A6C" w:rsidRDefault="00FA7A6C" w:rsidP="00FA7A6C">
      <w:pPr>
        <w:pStyle w:val="NormalWeb"/>
        <w:rPr>
          <w:rFonts w:ascii="Roboto" w:hAnsi="Roboto"/>
          <w:color w:val="231F20"/>
        </w:rPr>
      </w:pPr>
      <w:r>
        <w:rPr>
          <w:rFonts w:ascii="Roboto" w:hAnsi="Roboto"/>
          <w:color w:val="231F20"/>
        </w:rPr>
        <w:t>Then click on the </w:t>
      </w:r>
      <w:r>
        <w:rPr>
          <w:rFonts w:ascii="Roboto" w:hAnsi="Roboto"/>
          <w:b/>
          <w:bCs/>
          <w:color w:val="231F20"/>
        </w:rPr>
        <w:t>Auto create report</w:t>
      </w:r>
      <w:r>
        <w:rPr>
          <w:rFonts w:ascii="Roboto" w:hAnsi="Roboto"/>
          <w:color w:val="231F20"/>
        </w:rPr>
        <w:t> button. Power BI will come up with some auto generated reports that aren't very useful, so we'll go to the </w:t>
      </w:r>
      <w:r>
        <w:rPr>
          <w:rFonts w:ascii="Roboto" w:hAnsi="Roboto"/>
          <w:b/>
          <w:bCs/>
          <w:color w:val="231F20"/>
        </w:rPr>
        <w:t>Datasets</w:t>
      </w:r>
      <w:r>
        <w:rPr>
          <w:rFonts w:ascii="Roboto" w:hAnsi="Roboto"/>
          <w:color w:val="231F20"/>
        </w:rPr>
        <w:t> tab and select our </w:t>
      </w:r>
      <w:r>
        <w:rPr>
          <w:rFonts w:ascii="Roboto" w:hAnsi="Roboto"/>
          <w:b/>
          <w:bCs/>
          <w:color w:val="231F20"/>
        </w:rPr>
        <w:t>Customers</w:t>
      </w:r>
      <w:r>
        <w:rPr>
          <w:rFonts w:ascii="Roboto" w:hAnsi="Roboto"/>
          <w:color w:val="231F20"/>
        </w:rPr>
        <w:t> dataset as seen in </w:t>
      </w:r>
      <w:r>
        <w:rPr>
          <w:rFonts w:ascii="Roboto" w:hAnsi="Roboto"/>
          <w:b/>
          <w:bCs/>
          <w:color w:val="231F20"/>
        </w:rPr>
        <w:t>Figure 7</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drawing>
          <wp:inline distT="0" distB="0" distL="0" distR="0">
            <wp:extent cx="2857500" cy="1809750"/>
            <wp:effectExtent l="19050" t="0" r="0" b="0"/>
            <wp:docPr id="16" name="Picture 16" descr="Figure 7: Customers Datase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7: Customers Dataset">
                      <a:hlinkClick r:id="rId23" tgtFrame="&quot;_blank&quot;"/>
                    </pic:cNvPr>
                    <pic:cNvPicPr>
                      <a:picLocks noChangeAspect="1" noChangeArrowheads="1"/>
                    </pic:cNvPicPr>
                  </pic:nvPicPr>
                  <pic:blipFill>
                    <a:blip r:embed="rId24"/>
                    <a:srcRect/>
                    <a:stretch>
                      <a:fillRect/>
                    </a:stretch>
                  </pic:blipFill>
                  <pic:spPr bwMode="auto">
                    <a:xfrm>
                      <a:off x="0" y="0"/>
                      <a:ext cx="2857500" cy="1809750"/>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7:</w:t>
      </w:r>
      <w:r>
        <w:rPr>
          <w:rFonts w:ascii="Roboto" w:hAnsi="Roboto"/>
          <w:color w:val="231F20"/>
        </w:rPr>
        <w:t> Customers Dataset</w:t>
      </w:r>
    </w:p>
    <w:p w:rsidR="00FA7A6C" w:rsidRDefault="00FA7A6C" w:rsidP="00FA7A6C">
      <w:pPr>
        <w:pStyle w:val="NormalWeb"/>
        <w:rPr>
          <w:rFonts w:ascii="Roboto" w:hAnsi="Roboto"/>
          <w:color w:val="231F20"/>
        </w:rPr>
      </w:pPr>
      <w:r>
        <w:rPr>
          <w:rFonts w:ascii="Roboto" w:hAnsi="Roboto"/>
          <w:color w:val="231F20"/>
        </w:rPr>
        <w:t>On the next page select the </w:t>
      </w:r>
      <w:r>
        <w:rPr>
          <w:rFonts w:ascii="Roboto" w:hAnsi="Roboto"/>
          <w:b/>
          <w:bCs/>
          <w:color w:val="231F20"/>
        </w:rPr>
        <w:t>Create from scratch</w:t>
      </w:r>
      <w:r>
        <w:rPr>
          <w:rFonts w:ascii="Roboto" w:hAnsi="Roboto"/>
          <w:color w:val="231F20"/>
        </w:rPr>
        <w:t> option that will bring you to a create a report screen. Enter the settings seen in </w:t>
      </w:r>
      <w:r>
        <w:rPr>
          <w:rFonts w:ascii="Roboto" w:hAnsi="Roboto"/>
          <w:b/>
          <w:bCs/>
          <w:color w:val="231F20"/>
        </w:rPr>
        <w:t>Figure 8</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lastRenderedPageBreak/>
        <w:drawing>
          <wp:inline distT="0" distB="0" distL="0" distR="0">
            <wp:extent cx="2857500" cy="1809750"/>
            <wp:effectExtent l="19050" t="0" r="0" b="0"/>
            <wp:docPr id="17" name="Picture 17" descr="Figure 8: Creating our Repor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8: Creating our Report">
                      <a:hlinkClick r:id="rId25" tgtFrame="&quot;_blank&quot;"/>
                    </pic:cNvPr>
                    <pic:cNvPicPr>
                      <a:picLocks noChangeAspect="1" noChangeArrowheads="1"/>
                    </pic:cNvPicPr>
                  </pic:nvPicPr>
                  <pic:blipFill>
                    <a:blip r:embed="rId26"/>
                    <a:srcRect/>
                    <a:stretch>
                      <a:fillRect/>
                    </a:stretch>
                  </pic:blipFill>
                  <pic:spPr bwMode="auto">
                    <a:xfrm>
                      <a:off x="0" y="0"/>
                      <a:ext cx="2857500" cy="1809750"/>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8:</w:t>
      </w:r>
      <w:r>
        <w:rPr>
          <w:rFonts w:ascii="Roboto" w:hAnsi="Roboto"/>
          <w:color w:val="231F20"/>
        </w:rPr>
        <w:t> Creating our Report</w:t>
      </w:r>
    </w:p>
    <w:p w:rsidR="00FA7A6C" w:rsidRDefault="00FA7A6C" w:rsidP="00FA7A6C">
      <w:pPr>
        <w:pStyle w:val="NormalWeb"/>
        <w:rPr>
          <w:rFonts w:ascii="Roboto" w:hAnsi="Roboto"/>
          <w:color w:val="231F20"/>
        </w:rPr>
      </w:pPr>
      <w:r>
        <w:rPr>
          <w:rFonts w:ascii="Roboto" w:hAnsi="Roboto"/>
          <w:color w:val="231F20"/>
        </w:rPr>
        <w:t>Our test report just displays all of our data in a table with a drill through for the third State column. We'll now save our report through </w:t>
      </w:r>
      <w:r>
        <w:rPr>
          <w:rFonts w:ascii="Roboto" w:hAnsi="Roboto"/>
          <w:b/>
          <w:bCs/>
          <w:color w:val="231F20"/>
        </w:rPr>
        <w:t>File-&gt;Save report</w:t>
      </w:r>
      <w:r>
        <w:rPr>
          <w:rFonts w:ascii="Roboto" w:hAnsi="Roboto"/>
          <w:color w:val="231F20"/>
        </w:rPr>
        <w:t> and give our report a name of "Customers" as seen in </w:t>
      </w:r>
      <w:r>
        <w:rPr>
          <w:rFonts w:ascii="Roboto" w:hAnsi="Roboto"/>
          <w:b/>
          <w:bCs/>
          <w:color w:val="231F20"/>
        </w:rPr>
        <w:t>Figure 9</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drawing>
          <wp:inline distT="0" distB="0" distL="0" distR="0">
            <wp:extent cx="2857500" cy="1809750"/>
            <wp:effectExtent l="19050" t="0" r="0" b="0"/>
            <wp:docPr id="18" name="Picture 18" descr="Figure 9: Saving Our Repor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9: Saving Our Report">
                      <a:hlinkClick r:id="rId27" tgtFrame="&quot;_blank&quot;"/>
                    </pic:cNvPr>
                    <pic:cNvPicPr>
                      <a:picLocks noChangeAspect="1" noChangeArrowheads="1"/>
                    </pic:cNvPicPr>
                  </pic:nvPicPr>
                  <pic:blipFill>
                    <a:blip r:embed="rId28"/>
                    <a:srcRect/>
                    <a:stretch>
                      <a:fillRect/>
                    </a:stretch>
                  </pic:blipFill>
                  <pic:spPr bwMode="auto">
                    <a:xfrm>
                      <a:off x="0" y="0"/>
                      <a:ext cx="2857500" cy="1809750"/>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9:</w:t>
      </w:r>
      <w:r>
        <w:rPr>
          <w:rFonts w:ascii="Roboto" w:hAnsi="Roboto"/>
          <w:color w:val="231F20"/>
        </w:rPr>
        <w:t> Saving Our Report</w:t>
      </w:r>
    </w:p>
    <w:p w:rsidR="00FA7A6C" w:rsidRDefault="00FA7A6C" w:rsidP="00FA7A6C">
      <w:pPr>
        <w:pStyle w:val="NormalWeb"/>
        <w:rPr>
          <w:rFonts w:ascii="Roboto" w:hAnsi="Roboto"/>
          <w:color w:val="231F20"/>
        </w:rPr>
      </w:pPr>
      <w:r>
        <w:rPr>
          <w:rFonts w:ascii="Roboto" w:hAnsi="Roboto"/>
          <w:color w:val="231F20"/>
        </w:rPr>
        <w:t>We are now going to publish our report to the web through </w:t>
      </w:r>
      <w:r>
        <w:rPr>
          <w:rFonts w:ascii="Roboto" w:hAnsi="Roboto"/>
          <w:b/>
          <w:bCs/>
          <w:color w:val="231F20"/>
        </w:rPr>
        <w:t>File-&gt;Embed report-&gt; Publish to web</w:t>
      </w:r>
      <w:r>
        <w:rPr>
          <w:rFonts w:ascii="Roboto" w:hAnsi="Roboto"/>
          <w:color w:val="231F20"/>
        </w:rPr>
        <w:t> as seen in </w:t>
      </w:r>
      <w:r>
        <w:rPr>
          <w:rFonts w:ascii="Roboto" w:hAnsi="Roboto"/>
          <w:b/>
          <w:bCs/>
          <w:color w:val="231F20"/>
        </w:rPr>
        <w:t>Figure 10</w:t>
      </w:r>
      <w:r>
        <w:rPr>
          <w:rFonts w:ascii="Roboto" w:hAnsi="Roboto"/>
          <w:color w:val="231F20"/>
        </w:rPr>
        <w:t>.</w:t>
      </w:r>
    </w:p>
    <w:p w:rsidR="00FA7A6C" w:rsidRDefault="00FA7A6C" w:rsidP="00FA7A6C">
      <w:pPr>
        <w:rPr>
          <w:rFonts w:ascii="Roboto" w:hAnsi="Roboto"/>
          <w:color w:val="231F20"/>
        </w:rPr>
      </w:pPr>
      <w:r>
        <w:rPr>
          <w:rFonts w:ascii="Roboto" w:hAnsi="Roboto"/>
          <w:b/>
          <w:bCs/>
          <w:noProof/>
          <w:color w:val="231F20"/>
          <w:lang w:val="en-US" w:eastAsia="en-US"/>
        </w:rPr>
        <w:drawing>
          <wp:inline distT="0" distB="0" distL="0" distR="0">
            <wp:extent cx="2857500" cy="1809750"/>
            <wp:effectExtent l="19050" t="0" r="0" b="0"/>
            <wp:docPr id="19" name="Picture 19" descr="Figure 10: Publish Report Embe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0: Publish Report Embed">
                      <a:hlinkClick r:id="rId29" tgtFrame="&quot;_blank&quot;"/>
                    </pic:cNvPr>
                    <pic:cNvPicPr>
                      <a:picLocks noChangeAspect="1" noChangeArrowheads="1"/>
                    </pic:cNvPicPr>
                  </pic:nvPicPr>
                  <pic:blipFill>
                    <a:blip r:embed="rId30"/>
                    <a:srcRect/>
                    <a:stretch>
                      <a:fillRect/>
                    </a:stretch>
                  </pic:blipFill>
                  <pic:spPr bwMode="auto">
                    <a:xfrm>
                      <a:off x="0" y="0"/>
                      <a:ext cx="2857500" cy="1809750"/>
                    </a:xfrm>
                    <a:prstGeom prst="rect">
                      <a:avLst/>
                    </a:prstGeom>
                    <a:noFill/>
                    <a:ln w="9525">
                      <a:noFill/>
                      <a:miter lim="800000"/>
                      <a:headEnd/>
                      <a:tailEnd/>
                    </a:ln>
                  </pic:spPr>
                </pic:pic>
              </a:graphicData>
            </a:graphic>
          </wp:inline>
        </w:drawing>
      </w:r>
      <w:r>
        <w:rPr>
          <w:rFonts w:ascii="Roboto" w:hAnsi="Roboto"/>
          <w:b/>
          <w:bCs/>
          <w:color w:val="231F20"/>
        </w:rPr>
        <w:t>[Click on image for larger view.]</w:t>
      </w:r>
      <w:r>
        <w:rPr>
          <w:rStyle w:val="Emphasis"/>
          <w:rFonts w:ascii="Roboto" w:hAnsi="Roboto"/>
          <w:b/>
          <w:bCs/>
          <w:color w:val="231F20"/>
        </w:rPr>
        <w:t>Figure 10:</w:t>
      </w:r>
      <w:r>
        <w:rPr>
          <w:rFonts w:ascii="Roboto" w:hAnsi="Roboto"/>
          <w:color w:val="231F20"/>
        </w:rPr>
        <w:t> Publish Report Embed</w:t>
      </w:r>
    </w:p>
    <w:p w:rsidR="00FA7A6C" w:rsidRDefault="00FA7A6C" w:rsidP="00FA7A6C">
      <w:pPr>
        <w:pStyle w:val="NormalWeb"/>
        <w:rPr>
          <w:rFonts w:ascii="Roboto" w:hAnsi="Roboto"/>
          <w:color w:val="231F20"/>
        </w:rPr>
      </w:pPr>
      <w:r>
        <w:rPr>
          <w:rFonts w:ascii="Roboto" w:hAnsi="Roboto"/>
          <w:color w:val="231F20"/>
        </w:rPr>
        <w:t>Your administrator will have to enable this feature in order to successfully publish your report to the web. If this is your own Power BI account, you can also start a free 60-day trial to enable this feature. You will now see a modal with a link to your report and iframe code to embed the report in your web app. Copy the iframe code now as seen in </w:t>
      </w:r>
      <w:r>
        <w:rPr>
          <w:rFonts w:ascii="Roboto" w:hAnsi="Roboto"/>
          <w:b/>
          <w:bCs/>
          <w:color w:val="231F20"/>
        </w:rPr>
        <w:t>Figure 11</w:t>
      </w:r>
      <w:r>
        <w:rPr>
          <w:rFonts w:ascii="Roboto" w:hAnsi="Roboto"/>
          <w:color w:val="231F20"/>
        </w:rPr>
        <w:t>.</w:t>
      </w:r>
    </w:p>
    <w:p w:rsidR="00FA7A6C" w:rsidRDefault="008F6EDE" w:rsidP="00FA7A6C">
      <w:pPr>
        <w:rPr>
          <w:rFonts w:ascii="Roboto" w:hAnsi="Roboto"/>
          <w:color w:val="231F20"/>
        </w:rPr>
      </w:pPr>
      <w:r>
        <w:rPr>
          <w:rFonts w:ascii="Roboto" w:hAnsi="Roboto"/>
          <w:b/>
          <w:bCs/>
          <w:color w:val="231F20"/>
        </w:rPr>
        <w:lastRenderedPageBreak/>
        <w:t xml:space="preserve"> </w:t>
      </w:r>
      <w:r w:rsidR="00FA7A6C">
        <w:rPr>
          <w:rFonts w:ascii="Roboto" w:hAnsi="Roboto"/>
          <w:b/>
          <w:bCs/>
          <w:color w:val="231F20"/>
        </w:rPr>
        <w:t xml:space="preserve">[Click on image for </w:t>
      </w:r>
      <w:r>
        <w:rPr>
          <w:rFonts w:ascii="Roboto" w:hAnsi="Roboto"/>
          <w:b/>
          <w:bCs/>
          <w:noProof/>
          <w:color w:val="231F20"/>
          <w:lang w:val="en-US" w:eastAsia="en-US"/>
        </w:rPr>
        <w:drawing>
          <wp:inline distT="0" distB="0" distL="0" distR="0">
            <wp:extent cx="2857500" cy="1809750"/>
            <wp:effectExtent l="19050" t="0" r="0" b="0"/>
            <wp:docPr id="1" name="Picture 20" descr="Figure 11: Power BI Embed Option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11: Power BI Embed Options">
                      <a:hlinkClick r:id="rId31" tgtFrame="&quot;_blank&quot;"/>
                    </pic:cNvPr>
                    <pic:cNvPicPr>
                      <a:picLocks noChangeAspect="1" noChangeArrowheads="1"/>
                    </pic:cNvPicPr>
                  </pic:nvPicPr>
                  <pic:blipFill>
                    <a:blip r:embed="rId32"/>
                    <a:srcRect/>
                    <a:stretch>
                      <a:fillRect/>
                    </a:stretch>
                  </pic:blipFill>
                  <pic:spPr bwMode="auto">
                    <a:xfrm>
                      <a:off x="0" y="0"/>
                      <a:ext cx="2857500" cy="1809750"/>
                    </a:xfrm>
                    <a:prstGeom prst="rect">
                      <a:avLst/>
                    </a:prstGeom>
                    <a:noFill/>
                    <a:ln w="9525">
                      <a:noFill/>
                      <a:miter lim="800000"/>
                      <a:headEnd/>
                      <a:tailEnd/>
                    </a:ln>
                  </pic:spPr>
                </pic:pic>
              </a:graphicData>
            </a:graphic>
          </wp:inline>
        </w:drawing>
      </w:r>
      <w:r w:rsidR="00FA7A6C">
        <w:rPr>
          <w:rFonts w:ascii="Roboto" w:hAnsi="Roboto"/>
          <w:b/>
          <w:bCs/>
          <w:color w:val="231F20"/>
        </w:rPr>
        <w:t>larger view.]</w:t>
      </w:r>
      <w:r w:rsidR="00FA7A6C">
        <w:rPr>
          <w:rStyle w:val="Emphasis"/>
          <w:rFonts w:ascii="Roboto" w:hAnsi="Roboto"/>
          <w:b/>
          <w:bCs/>
          <w:color w:val="231F20"/>
        </w:rPr>
        <w:t>Figure 11:</w:t>
      </w:r>
      <w:r w:rsidR="00FA7A6C">
        <w:rPr>
          <w:rFonts w:ascii="Roboto" w:hAnsi="Roboto"/>
          <w:color w:val="231F20"/>
        </w:rPr>
        <w:t> Power BI Embed Options</w:t>
      </w:r>
    </w:p>
    <w:p w:rsidR="002F7BE8" w:rsidRPr="001F11D1" w:rsidRDefault="002F7BE8" w:rsidP="00875419">
      <w:pPr>
        <w:ind w:left="360"/>
        <w:rPr>
          <w:rFonts w:ascii="Roboto" w:eastAsia="Roboto" w:hAnsi="Roboto" w:cs="Roboto"/>
          <w:color w:val="FF0000"/>
          <w:sz w:val="28"/>
          <w:szCs w:val="28"/>
        </w:rPr>
      </w:pPr>
    </w:p>
    <w:p w:rsidR="002F7BE8" w:rsidRPr="001F11D1" w:rsidRDefault="002F7BE8" w:rsidP="002F7BE8">
      <w:pPr>
        <w:numPr>
          <w:ilvl w:val="0"/>
          <w:numId w:val="1"/>
        </w:numPr>
        <w:rPr>
          <w:rFonts w:ascii="Roboto" w:eastAsia="Roboto" w:hAnsi="Roboto" w:cs="Roboto"/>
          <w:color w:val="FF0000"/>
          <w:sz w:val="28"/>
          <w:szCs w:val="28"/>
        </w:rPr>
      </w:pPr>
      <w:r w:rsidRPr="001F11D1">
        <w:rPr>
          <w:rFonts w:ascii="Roboto" w:eastAsia="Roboto" w:hAnsi="Roboto" w:cs="Roboto"/>
          <w:color w:val="FF0000"/>
          <w:sz w:val="28"/>
          <w:szCs w:val="28"/>
        </w:rPr>
        <w:t>Compare Microsoft Excel and PowerBi Desktop on the following features:</w:t>
      </w:r>
    </w:p>
    <w:p w:rsidR="002F7BE8" w:rsidRPr="001F11D1" w:rsidRDefault="002F7BE8" w:rsidP="002F7BE8">
      <w:pPr>
        <w:ind w:left="1079"/>
        <w:rPr>
          <w:rFonts w:ascii="Roboto" w:eastAsia="Roboto" w:hAnsi="Roboto" w:cs="Roboto"/>
          <w:color w:val="FF0000"/>
          <w:sz w:val="28"/>
          <w:szCs w:val="28"/>
        </w:rPr>
      </w:pPr>
      <w:r w:rsidRPr="001F11D1">
        <w:rPr>
          <w:rFonts w:ascii="Roboto" w:eastAsia="Roboto" w:hAnsi="Roboto" w:cs="Roboto"/>
          <w:color w:val="FF0000"/>
          <w:sz w:val="28"/>
          <w:szCs w:val="28"/>
        </w:rPr>
        <w:t>Data import</w:t>
      </w:r>
    </w:p>
    <w:p w:rsidR="002F7BE8" w:rsidRPr="001F11D1" w:rsidRDefault="002F7BE8" w:rsidP="002F7BE8">
      <w:pPr>
        <w:ind w:left="1079"/>
        <w:rPr>
          <w:rFonts w:ascii="Roboto" w:eastAsia="Roboto" w:hAnsi="Roboto" w:cs="Roboto"/>
          <w:color w:val="FF0000"/>
          <w:sz w:val="28"/>
          <w:szCs w:val="28"/>
        </w:rPr>
      </w:pPr>
      <w:r w:rsidRPr="001F11D1">
        <w:rPr>
          <w:rFonts w:ascii="Roboto" w:eastAsia="Roboto" w:hAnsi="Roboto" w:cs="Roboto"/>
          <w:color w:val="FF0000"/>
          <w:sz w:val="28"/>
          <w:szCs w:val="28"/>
        </w:rPr>
        <w:t>Data transformation</w:t>
      </w:r>
    </w:p>
    <w:p w:rsidR="002F7BE8" w:rsidRPr="001F11D1" w:rsidRDefault="002F7BE8" w:rsidP="002F7BE8">
      <w:pPr>
        <w:ind w:left="1079"/>
        <w:rPr>
          <w:rFonts w:ascii="Roboto" w:eastAsia="Roboto" w:hAnsi="Roboto" w:cs="Roboto"/>
          <w:color w:val="FF0000"/>
          <w:sz w:val="28"/>
          <w:szCs w:val="28"/>
        </w:rPr>
      </w:pPr>
      <w:r w:rsidRPr="001F11D1">
        <w:rPr>
          <w:rFonts w:ascii="Roboto" w:eastAsia="Roboto" w:hAnsi="Roboto" w:cs="Roboto"/>
          <w:color w:val="FF0000"/>
          <w:sz w:val="28"/>
          <w:szCs w:val="28"/>
        </w:rPr>
        <w:t>Modeling</w:t>
      </w:r>
    </w:p>
    <w:p w:rsidR="002F7BE8" w:rsidRPr="001F11D1" w:rsidRDefault="002F7BE8" w:rsidP="002F7BE8">
      <w:pPr>
        <w:ind w:left="1079"/>
        <w:rPr>
          <w:rFonts w:ascii="Roboto" w:eastAsia="Roboto" w:hAnsi="Roboto" w:cs="Roboto"/>
          <w:color w:val="FF0000"/>
          <w:sz w:val="28"/>
          <w:szCs w:val="28"/>
        </w:rPr>
      </w:pPr>
      <w:r w:rsidRPr="001F11D1">
        <w:rPr>
          <w:rFonts w:ascii="Roboto" w:eastAsia="Roboto" w:hAnsi="Roboto" w:cs="Roboto"/>
          <w:color w:val="FF0000"/>
          <w:sz w:val="28"/>
          <w:szCs w:val="28"/>
        </w:rPr>
        <w:t>Reporting</w:t>
      </w:r>
    </w:p>
    <w:p w:rsidR="002F7BE8" w:rsidRPr="001F11D1" w:rsidRDefault="002F7BE8" w:rsidP="002F7BE8">
      <w:pPr>
        <w:ind w:left="1079"/>
        <w:rPr>
          <w:rFonts w:ascii="Roboto" w:eastAsia="Roboto" w:hAnsi="Roboto" w:cs="Roboto"/>
          <w:color w:val="FF0000"/>
          <w:sz w:val="28"/>
          <w:szCs w:val="28"/>
        </w:rPr>
      </w:pPr>
      <w:r w:rsidRPr="001F11D1">
        <w:rPr>
          <w:rFonts w:ascii="Roboto" w:eastAsia="Roboto" w:hAnsi="Roboto" w:cs="Roboto"/>
          <w:color w:val="FF0000"/>
          <w:sz w:val="28"/>
          <w:szCs w:val="28"/>
        </w:rPr>
        <w:t>Server Deployment</w:t>
      </w:r>
    </w:p>
    <w:p w:rsidR="002F7BE8" w:rsidRPr="001F11D1" w:rsidRDefault="002F7BE8" w:rsidP="002F7BE8">
      <w:pPr>
        <w:ind w:left="1079"/>
        <w:rPr>
          <w:rFonts w:ascii="Roboto" w:eastAsia="Roboto" w:hAnsi="Roboto" w:cs="Roboto"/>
          <w:color w:val="FF0000"/>
          <w:sz w:val="28"/>
          <w:szCs w:val="28"/>
        </w:rPr>
      </w:pPr>
      <w:r w:rsidRPr="001F11D1">
        <w:rPr>
          <w:rFonts w:ascii="Roboto" w:eastAsia="Roboto" w:hAnsi="Roboto" w:cs="Roboto"/>
          <w:color w:val="FF0000"/>
          <w:sz w:val="28"/>
          <w:szCs w:val="28"/>
        </w:rPr>
        <w:t>Convert Models</w:t>
      </w:r>
    </w:p>
    <w:p w:rsidR="002F7BE8" w:rsidRPr="001F11D1" w:rsidRDefault="002F7BE8" w:rsidP="002F7BE8">
      <w:pPr>
        <w:ind w:left="1079"/>
        <w:rPr>
          <w:rFonts w:ascii="Roboto" w:eastAsia="Roboto" w:hAnsi="Roboto" w:cs="Roboto"/>
          <w:color w:val="FF0000"/>
          <w:sz w:val="28"/>
          <w:szCs w:val="28"/>
        </w:rPr>
      </w:pPr>
      <w:r w:rsidRPr="001F11D1">
        <w:rPr>
          <w:rFonts w:ascii="Roboto" w:eastAsia="Roboto" w:hAnsi="Roboto" w:cs="Roboto"/>
          <w:color w:val="FF0000"/>
          <w:sz w:val="28"/>
          <w:szCs w:val="28"/>
        </w:rPr>
        <w:t>Cost</w:t>
      </w:r>
    </w:p>
    <w:tbl>
      <w:tblPr>
        <w:tblW w:w="13680" w:type="dxa"/>
        <w:shd w:val="clear" w:color="auto" w:fill="FFFFFF"/>
        <w:tblCellMar>
          <w:top w:w="15" w:type="dxa"/>
          <w:left w:w="15" w:type="dxa"/>
          <w:bottom w:w="15" w:type="dxa"/>
          <w:right w:w="15" w:type="dxa"/>
        </w:tblCellMar>
        <w:tblLook w:val="04A0"/>
      </w:tblPr>
      <w:tblGrid>
        <w:gridCol w:w="2228"/>
        <w:gridCol w:w="6209"/>
        <w:gridCol w:w="5243"/>
      </w:tblGrid>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b/>
                <w:bCs/>
                <w:color w:val="000000"/>
              </w:rPr>
              <w:t>Features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b/>
                <w:bCs/>
                <w:color w:val="000000"/>
              </w:rPr>
              <w:t>Power BI</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b/>
                <w:bCs/>
                <w:color w:val="000000"/>
              </w:rPr>
              <w:t>Excel</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Tabular Reports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It creates relatively </w:t>
            </w:r>
          </w:p>
          <w:p w:rsidR="008F6EDE" w:rsidRDefault="008F6EDE">
            <w:pPr>
              <w:rPr>
                <w:color w:val="000000"/>
              </w:rPr>
            </w:pPr>
            <w:r>
              <w:rPr>
                <w:color w:val="000000"/>
              </w:rPr>
              <w:t>limited tabular reports.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It’s ideal for making tabular</w:t>
            </w:r>
          </w:p>
          <w:p w:rsidR="008F6EDE" w:rsidRDefault="008F6EDE">
            <w:pPr>
              <w:rPr>
                <w:color w:val="000000"/>
              </w:rPr>
            </w:pPr>
            <w:r>
              <w:rPr>
                <w:color w:val="000000"/>
              </w:rPr>
              <w:t xml:space="preserve"> reports.</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Duplicate Tables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Can’t display duplicated </w:t>
            </w:r>
          </w:p>
          <w:p w:rsidR="008F6EDE" w:rsidRDefault="008F6EDE">
            <w:pPr>
              <w:rPr>
                <w:color w:val="000000"/>
              </w:rPr>
            </w:pPr>
            <w:r>
              <w:rPr>
                <w:color w:val="000000"/>
              </w:rPr>
              <w:t>tables </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Allows you to display duplicated</w:t>
            </w:r>
          </w:p>
          <w:p w:rsidR="008F6EDE" w:rsidRDefault="008F6EDE">
            <w:pPr>
              <w:rPr>
                <w:color w:val="000000"/>
              </w:rPr>
            </w:pPr>
            <w:r>
              <w:rPr>
                <w:color w:val="000000"/>
              </w:rPr>
              <w:t xml:space="preserve"> tables</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Reports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More visually appealing, </w:t>
            </w:r>
          </w:p>
          <w:p w:rsidR="008F6EDE" w:rsidRDefault="008F6EDE">
            <w:pPr>
              <w:rPr>
                <w:color w:val="000000"/>
              </w:rPr>
            </w:pPr>
            <w:r>
              <w:rPr>
                <w:color w:val="000000"/>
              </w:rPr>
              <w:t>customized, appealing, and</w:t>
            </w:r>
          </w:p>
          <w:p w:rsidR="008F6EDE" w:rsidRDefault="008F6EDE">
            <w:pPr>
              <w:rPr>
                <w:color w:val="000000"/>
              </w:rPr>
            </w:pPr>
            <w:r>
              <w:rPr>
                <w:color w:val="000000"/>
              </w:rPr>
              <w:t xml:space="preserve"> interactive reporting.</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Reports are simpler and less</w:t>
            </w:r>
          </w:p>
          <w:p w:rsidR="008F6EDE" w:rsidRDefault="008F6EDE">
            <w:pPr>
              <w:rPr>
                <w:color w:val="000000"/>
              </w:rPr>
            </w:pPr>
            <w:r>
              <w:rPr>
                <w:color w:val="000000"/>
              </w:rPr>
              <w:t xml:space="preserve"> appealing than those in Power</w:t>
            </w:r>
          </w:p>
          <w:p w:rsidR="008F6EDE" w:rsidRDefault="008F6EDE">
            <w:pPr>
              <w:rPr>
                <w:color w:val="000000"/>
              </w:rPr>
            </w:pPr>
            <w:r>
              <w:rPr>
                <w:color w:val="000000"/>
              </w:rPr>
              <w:t xml:space="preserve"> BI.</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Crossed Filters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Supports powerful chart </w:t>
            </w:r>
          </w:p>
          <w:p w:rsidR="008F6EDE" w:rsidRDefault="008F6EDE">
            <w:pPr>
              <w:rPr>
                <w:color w:val="000000"/>
              </w:rPr>
            </w:pPr>
            <w:r>
              <w:rPr>
                <w:color w:val="000000"/>
              </w:rPr>
              <w:t>cross-filtering features.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There is no advanced </w:t>
            </w:r>
          </w:p>
          <w:p w:rsidR="008F6EDE" w:rsidRDefault="008F6EDE">
            <w:pPr>
              <w:rPr>
                <w:color w:val="000000"/>
              </w:rPr>
            </w:pPr>
            <w:r>
              <w:rPr>
                <w:color w:val="000000"/>
              </w:rPr>
              <w:t>Graphics cross-filtering.</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Charts and Visuals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Dashboards, alarms, and KPIs work best. </w:t>
            </w:r>
          </w:p>
          <w:p w:rsidR="008F6EDE" w:rsidRDefault="008F6EDE">
            <w:pPr>
              <w:rPr>
                <w:color w:val="000000"/>
              </w:rPr>
            </w:pPr>
            <w:r>
              <w:rPr>
                <w:color w:val="000000"/>
              </w:rPr>
              <w:t xml:space="preserve">Includes richer graphics than Excel and allows </w:t>
            </w:r>
          </w:p>
          <w:p w:rsidR="008F6EDE" w:rsidRDefault="008F6EDE">
            <w:pPr>
              <w:rPr>
                <w:color w:val="000000"/>
              </w:rPr>
            </w:pPr>
            <w:r>
              <w:rPr>
                <w:color w:val="000000"/>
              </w:rPr>
              <w:t>for visual data analysis.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It contains the most powerful</w:t>
            </w:r>
          </w:p>
          <w:p w:rsidR="008F6EDE" w:rsidRDefault="008F6EDE">
            <w:pPr>
              <w:rPr>
                <w:color w:val="000000"/>
              </w:rPr>
            </w:pPr>
            <w:r>
              <w:rPr>
                <w:color w:val="000000"/>
              </w:rPr>
              <w:t xml:space="preserve"> and cutting-edge charting tools, however it isn’t compatible with data models.</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Automatic Updates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Data is automatically updated.</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Data is not automatically </w:t>
            </w:r>
          </w:p>
          <w:p w:rsidR="008F6EDE" w:rsidRDefault="008F6EDE">
            <w:pPr>
              <w:rPr>
                <w:color w:val="000000"/>
              </w:rPr>
            </w:pPr>
            <w:r>
              <w:rPr>
                <w:color w:val="000000"/>
              </w:rPr>
              <w:t>updated.</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lastRenderedPageBreak/>
              <w:t>Availability</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Repots can be worked on by a </w:t>
            </w:r>
          </w:p>
          <w:p w:rsidR="008F6EDE" w:rsidRDefault="008F6EDE">
            <w:pPr>
              <w:rPr>
                <w:color w:val="000000"/>
              </w:rPr>
            </w:pPr>
            <w:r>
              <w:rPr>
                <w:color w:val="000000"/>
              </w:rPr>
              <w:t xml:space="preserve">huge number of people, regardless </w:t>
            </w:r>
          </w:p>
          <w:p w:rsidR="008F6EDE" w:rsidRDefault="008F6EDE">
            <w:pPr>
              <w:rPr>
                <w:color w:val="000000"/>
              </w:rPr>
            </w:pPr>
            <w:r>
              <w:rPr>
                <w:color w:val="000000"/>
              </w:rPr>
              <w:t>of their expertise.</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The number of users who </w:t>
            </w:r>
          </w:p>
          <w:p w:rsidR="008F6EDE" w:rsidRDefault="008F6EDE">
            <w:pPr>
              <w:rPr>
                <w:color w:val="000000"/>
              </w:rPr>
            </w:pPr>
            <w:r>
              <w:rPr>
                <w:color w:val="000000"/>
              </w:rPr>
              <w:t>can see a report is limited.</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Analytics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Power BI has fewer data analysis possibilities.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Excel has more advanced </w:t>
            </w:r>
          </w:p>
          <w:p w:rsidR="008F6EDE" w:rsidRDefault="008F6EDE">
            <w:pPr>
              <w:rPr>
                <w:color w:val="000000"/>
              </w:rPr>
            </w:pPr>
            <w:r>
              <w:rPr>
                <w:color w:val="000000"/>
              </w:rPr>
              <w:t>analytical capabilities.</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Data Model</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Ideal for quickly creating complex data models.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Works with simple and </w:t>
            </w:r>
          </w:p>
          <w:p w:rsidR="008F6EDE" w:rsidRDefault="008F6EDE">
            <w:pPr>
              <w:rPr>
                <w:color w:val="000000"/>
              </w:rPr>
            </w:pPr>
            <w:r>
              <w:rPr>
                <w:color w:val="000000"/>
              </w:rPr>
              <w:t>structured data models.</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Separate Tables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Separate tables can be linked together easily.</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Connecting various tables </w:t>
            </w:r>
          </w:p>
          <w:p w:rsidR="008F6EDE" w:rsidRDefault="008F6EDE">
            <w:pPr>
              <w:rPr>
                <w:color w:val="000000"/>
              </w:rPr>
            </w:pPr>
            <w:r>
              <w:rPr>
                <w:color w:val="000000"/>
              </w:rPr>
              <w:t>is tough.</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Tools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It is a more complex version of the data analysis tool, with more options for working with data.</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It’s a standard spreadsheet </w:t>
            </w:r>
          </w:p>
          <w:p w:rsidR="008F6EDE" w:rsidRDefault="008F6EDE">
            <w:pPr>
              <w:rPr>
                <w:color w:val="000000"/>
              </w:rPr>
            </w:pPr>
            <w:r>
              <w:rPr>
                <w:color w:val="000000"/>
              </w:rPr>
              <w:t>tool with a lot of options.</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Collaborative Work</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Power BI makes it simple to share data and reports.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Sharing documents and </w:t>
            </w:r>
          </w:p>
          <w:p w:rsidR="008F6EDE" w:rsidRDefault="008F6EDE">
            <w:pPr>
              <w:rPr>
                <w:color w:val="000000"/>
              </w:rPr>
            </w:pPr>
            <w:r>
              <w:rPr>
                <w:color w:val="000000"/>
              </w:rPr>
              <w:t xml:space="preserve">working with others is </w:t>
            </w:r>
          </w:p>
          <w:p w:rsidR="008F6EDE" w:rsidRDefault="008F6EDE">
            <w:pPr>
              <w:rPr>
                <w:color w:val="000000"/>
              </w:rPr>
            </w:pPr>
            <w:r>
              <w:rPr>
                <w:color w:val="000000"/>
              </w:rPr>
              <w:t>complex.</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Big Data</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Allows working with significantly bigger data sets.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Can only handle a certain </w:t>
            </w:r>
          </w:p>
          <w:p w:rsidR="008F6EDE" w:rsidRDefault="008F6EDE">
            <w:pPr>
              <w:rPr>
                <w:color w:val="000000"/>
              </w:rPr>
            </w:pPr>
            <w:r>
              <w:rPr>
                <w:color w:val="000000"/>
              </w:rPr>
              <w:t>amount of info.</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Dashboards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More advanced features for creating custom dashboards.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Users have limited features </w:t>
            </w:r>
          </w:p>
          <w:p w:rsidR="008F6EDE" w:rsidRDefault="008F6EDE">
            <w:pPr>
              <w:rPr>
                <w:color w:val="000000"/>
              </w:rPr>
            </w:pPr>
            <w:r>
              <w:rPr>
                <w:color w:val="000000"/>
              </w:rPr>
              <w:t>for creating dashboards.</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Processing</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Faster processing.</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Slower processing.</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Utility</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Dashboards can be created </w:t>
            </w:r>
          </w:p>
          <w:p w:rsidR="008F6EDE" w:rsidRDefault="008F6EDE">
            <w:pPr>
              <w:rPr>
                <w:color w:val="000000"/>
              </w:rPr>
            </w:pPr>
            <w:r>
              <w:rPr>
                <w:color w:val="000000"/>
              </w:rPr>
              <w:t xml:space="preserve">and shared, as well as advanced </w:t>
            </w:r>
          </w:p>
          <w:p w:rsidR="008F6EDE" w:rsidRDefault="008F6EDE">
            <w:pPr>
              <w:rPr>
                <w:color w:val="000000"/>
              </w:rPr>
            </w:pPr>
            <w:r>
              <w:rPr>
                <w:color w:val="000000"/>
              </w:rPr>
              <w:t>data visualizations.</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Typically, it is used to </w:t>
            </w:r>
          </w:p>
          <w:p w:rsidR="008F6EDE" w:rsidRDefault="008F6EDE">
            <w:pPr>
              <w:rPr>
                <w:color w:val="000000"/>
              </w:rPr>
            </w:pPr>
            <w:r>
              <w:rPr>
                <w:color w:val="000000"/>
              </w:rPr>
              <w:t xml:space="preserve">arrange data, execute </w:t>
            </w:r>
          </w:p>
          <w:p w:rsidR="008F6EDE" w:rsidRDefault="008F6EDE">
            <w:pPr>
              <w:rPr>
                <w:color w:val="000000"/>
              </w:rPr>
            </w:pPr>
            <w:r>
              <w:rPr>
                <w:color w:val="000000"/>
              </w:rPr>
              <w:t xml:space="preserve">calculations, and build more </w:t>
            </w:r>
          </w:p>
          <w:p w:rsidR="008F6EDE" w:rsidRDefault="008F6EDE">
            <w:pPr>
              <w:rPr>
                <w:color w:val="000000"/>
              </w:rPr>
            </w:pPr>
            <w:r>
              <w:rPr>
                <w:color w:val="000000"/>
              </w:rPr>
              <w:t>complex tabular reports.</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Data Model Language</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DAX language</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MDX language</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Connectivity</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Data can be extracted from </w:t>
            </w:r>
          </w:p>
          <w:p w:rsidR="008F6EDE" w:rsidRDefault="008F6EDE">
            <w:pPr>
              <w:rPr>
                <w:color w:val="000000"/>
              </w:rPr>
            </w:pPr>
            <w:r>
              <w:rPr>
                <w:color w:val="000000"/>
              </w:rPr>
              <w:t>any virtual platform, software, or application.</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Connectivity to other </w:t>
            </w:r>
          </w:p>
          <w:p w:rsidR="008F6EDE" w:rsidRDefault="008F6EDE">
            <w:pPr>
              <w:rPr>
                <w:color w:val="000000"/>
              </w:rPr>
            </w:pPr>
            <w:r>
              <w:rPr>
                <w:color w:val="000000"/>
              </w:rPr>
              <w:t>apps and systems is limited.</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Price</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It has </w:t>
            </w:r>
            <w:hyperlink r:id="rId33" w:history="1">
              <w:r>
                <w:rPr>
                  <w:rStyle w:val="Hyperlink"/>
                  <w:color w:val="2A446F"/>
                </w:rPr>
                <w:t>a free version</w:t>
              </w:r>
            </w:hyperlink>
            <w:r>
              <w:rPr>
                <w:color w:val="000000"/>
              </w:rPr>
              <w:t> and a payment version.</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Payment Tool.</w:t>
            </w:r>
          </w:p>
        </w:tc>
      </w:tr>
      <w:tr w:rsidR="008F6EDE" w:rsidTr="008F6EDE">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lastRenderedPageBreak/>
              <w:t>Usability</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Easy to use compared to Excel</w:t>
            </w:r>
          </w:p>
        </w:tc>
        <w:tc>
          <w:tcPr>
            <w:tcW w:w="0" w:type="auto"/>
            <w:shd w:val="clear" w:color="auto" w:fill="FFFFFF"/>
            <w:tcMar>
              <w:top w:w="225" w:type="dxa"/>
              <w:left w:w="225" w:type="dxa"/>
              <w:bottom w:w="225" w:type="dxa"/>
              <w:right w:w="225" w:type="dxa"/>
            </w:tcMar>
            <w:hideMark/>
          </w:tcPr>
          <w:p w:rsidR="008F6EDE" w:rsidRDefault="008F6EDE">
            <w:pPr>
              <w:rPr>
                <w:color w:val="000000"/>
              </w:rPr>
            </w:pPr>
            <w:r>
              <w:rPr>
                <w:color w:val="000000"/>
              </w:rPr>
              <w:t xml:space="preserve">More difficult to use </w:t>
            </w:r>
          </w:p>
          <w:p w:rsidR="008F6EDE" w:rsidRDefault="008F6EDE">
            <w:pPr>
              <w:rPr>
                <w:color w:val="000000"/>
              </w:rPr>
            </w:pPr>
            <w:r>
              <w:rPr>
                <w:color w:val="000000"/>
              </w:rPr>
              <w:t>than Power BI</w:t>
            </w:r>
          </w:p>
        </w:tc>
      </w:tr>
    </w:tbl>
    <w:p w:rsidR="008F6EDE" w:rsidRDefault="008F6EDE" w:rsidP="008F6EDE">
      <w:pPr>
        <w:pStyle w:val="NormalWeb"/>
        <w:shd w:val="clear" w:color="auto" w:fill="FFFFFF"/>
        <w:rPr>
          <w:rFonts w:ascii="Arial" w:hAnsi="Arial" w:cs="Arial"/>
          <w:color w:val="000000"/>
        </w:rPr>
      </w:pPr>
      <w:r>
        <w:rPr>
          <w:rFonts w:ascii="Arial" w:hAnsi="Arial" w:cs="Arial"/>
          <w:color w:val="000000"/>
        </w:rPr>
        <w:t> </w:t>
      </w:r>
    </w:p>
    <w:p w:rsidR="008F6EDE" w:rsidRDefault="008F6EDE" w:rsidP="008F6EDE">
      <w:pPr>
        <w:pStyle w:val="Heading2"/>
        <w:shd w:val="clear" w:color="auto" w:fill="FFFFFF"/>
        <w:rPr>
          <w:color w:val="000000"/>
        </w:rPr>
      </w:pPr>
      <w:r>
        <w:rPr>
          <w:color w:val="000000"/>
        </w:rPr>
        <w:t>Basic Differences Between Power BI and Excel</w:t>
      </w:r>
    </w:p>
    <w:p w:rsidR="008F6EDE" w:rsidRDefault="008F6EDE" w:rsidP="008F6EDE">
      <w:pPr>
        <w:numPr>
          <w:ilvl w:val="0"/>
          <w:numId w:val="8"/>
        </w:numPr>
        <w:shd w:val="clear" w:color="auto" w:fill="FFFFFF"/>
        <w:spacing w:line="240" w:lineRule="auto"/>
        <w:textAlignment w:val="baseline"/>
        <w:rPr>
          <w:color w:val="000000"/>
          <w:sz w:val="27"/>
          <w:szCs w:val="27"/>
        </w:rPr>
      </w:pPr>
      <w:r>
        <w:rPr>
          <w:color w:val="000000"/>
          <w:sz w:val="27"/>
          <w:szCs w:val="27"/>
        </w:rPr>
        <w:t>Excel is a spreadsheet programme that may be used to organise, transform, and calculate data. Power BI, on the other hand, was designed as a business intelligence and data visualisation tool.</w:t>
      </w:r>
    </w:p>
    <w:p w:rsidR="008F6EDE" w:rsidRDefault="008F6EDE" w:rsidP="008F6EDE">
      <w:pPr>
        <w:numPr>
          <w:ilvl w:val="0"/>
          <w:numId w:val="9"/>
        </w:numPr>
        <w:shd w:val="clear" w:color="auto" w:fill="FFFFFF"/>
        <w:spacing w:before="100" w:beforeAutospacing="1" w:after="100" w:afterAutospacing="1" w:line="240" w:lineRule="auto"/>
        <w:textAlignment w:val="baseline"/>
        <w:rPr>
          <w:color w:val="000000"/>
          <w:sz w:val="27"/>
          <w:szCs w:val="27"/>
        </w:rPr>
      </w:pPr>
      <w:r>
        <w:rPr>
          <w:color w:val="000000"/>
          <w:sz w:val="27"/>
          <w:szCs w:val="27"/>
        </w:rPr>
        <w:t>The quantity of data that Excel can handle is limited. Power BI, on the other hand, can manage significantly larger data sets.</w:t>
      </w:r>
    </w:p>
    <w:p w:rsidR="008F6EDE" w:rsidRDefault="008F6EDE" w:rsidP="008F6EDE">
      <w:pPr>
        <w:numPr>
          <w:ilvl w:val="0"/>
          <w:numId w:val="9"/>
        </w:numPr>
        <w:shd w:val="clear" w:color="auto" w:fill="FFFFFF"/>
        <w:spacing w:before="100" w:beforeAutospacing="1" w:after="100" w:afterAutospacing="1" w:line="240" w:lineRule="auto"/>
        <w:textAlignment w:val="baseline"/>
        <w:rPr>
          <w:color w:val="000000"/>
          <w:sz w:val="27"/>
          <w:szCs w:val="27"/>
        </w:rPr>
      </w:pPr>
      <w:r>
        <w:rPr>
          <w:color w:val="000000"/>
          <w:sz w:val="27"/>
          <w:szCs w:val="27"/>
        </w:rPr>
        <w:t>Excel’s connecting capacity is limited, whereas Power BI can link to a vast number of data sources. Power BI may also be used via mobile devices, unlike Excel.</w:t>
      </w:r>
    </w:p>
    <w:p w:rsidR="008F6EDE" w:rsidRDefault="008F6EDE" w:rsidP="008F6EDE">
      <w:pPr>
        <w:numPr>
          <w:ilvl w:val="0"/>
          <w:numId w:val="9"/>
        </w:numPr>
        <w:shd w:val="clear" w:color="auto" w:fill="FFFFFF"/>
        <w:spacing w:before="100" w:beforeAutospacing="1" w:after="100" w:afterAutospacing="1" w:line="240" w:lineRule="auto"/>
        <w:textAlignment w:val="baseline"/>
        <w:rPr>
          <w:color w:val="000000"/>
          <w:sz w:val="27"/>
          <w:szCs w:val="27"/>
        </w:rPr>
      </w:pPr>
      <w:r>
        <w:rPr>
          <w:color w:val="000000"/>
          <w:sz w:val="27"/>
          <w:szCs w:val="27"/>
        </w:rPr>
        <w:t>Power BI is faster than Excel at processing data.</w:t>
      </w:r>
    </w:p>
    <w:p w:rsidR="008F6EDE" w:rsidRDefault="008F6EDE" w:rsidP="008F6EDE">
      <w:pPr>
        <w:numPr>
          <w:ilvl w:val="0"/>
          <w:numId w:val="9"/>
        </w:numPr>
        <w:shd w:val="clear" w:color="auto" w:fill="FFFFFF"/>
        <w:spacing w:before="100" w:beforeAutospacing="1" w:after="100" w:afterAutospacing="1" w:line="240" w:lineRule="auto"/>
        <w:textAlignment w:val="baseline"/>
        <w:rPr>
          <w:color w:val="000000"/>
          <w:sz w:val="27"/>
          <w:szCs w:val="27"/>
        </w:rPr>
      </w:pPr>
      <w:r>
        <w:rPr>
          <w:color w:val="000000"/>
          <w:sz w:val="27"/>
          <w:szCs w:val="27"/>
        </w:rPr>
        <w:t>Dashboards created with Power BI are more aesthetically appealing, dynamic, and configurable than those created with Excel.</w:t>
      </w:r>
    </w:p>
    <w:p w:rsidR="008F6EDE" w:rsidRDefault="008F6EDE" w:rsidP="008F6EDE">
      <w:pPr>
        <w:numPr>
          <w:ilvl w:val="0"/>
          <w:numId w:val="9"/>
        </w:numPr>
        <w:shd w:val="clear" w:color="auto" w:fill="FFFFFF"/>
        <w:spacing w:before="100" w:beforeAutospacing="1" w:after="100" w:afterAutospacing="1" w:line="240" w:lineRule="auto"/>
        <w:textAlignment w:val="baseline"/>
        <w:rPr>
          <w:color w:val="000000"/>
          <w:sz w:val="27"/>
          <w:szCs w:val="27"/>
        </w:rPr>
      </w:pPr>
      <w:r>
        <w:rPr>
          <w:color w:val="000000"/>
          <w:sz w:val="27"/>
          <w:szCs w:val="27"/>
        </w:rPr>
        <w:t>In terms of comparing tables, reports, or data files, Power BI is a more capable tool than Excel.</w:t>
      </w:r>
    </w:p>
    <w:p w:rsidR="008F6EDE" w:rsidRDefault="008F6EDE" w:rsidP="008F6EDE">
      <w:pPr>
        <w:numPr>
          <w:ilvl w:val="0"/>
          <w:numId w:val="9"/>
        </w:numPr>
        <w:shd w:val="clear" w:color="auto" w:fill="FFFFFF"/>
        <w:spacing w:line="240" w:lineRule="auto"/>
        <w:textAlignment w:val="baseline"/>
        <w:rPr>
          <w:color w:val="000000"/>
          <w:sz w:val="27"/>
          <w:szCs w:val="27"/>
        </w:rPr>
      </w:pPr>
      <w:r>
        <w:rPr>
          <w:color w:val="000000"/>
          <w:sz w:val="27"/>
          <w:szCs w:val="27"/>
        </w:rPr>
        <w:t>Excel is more user-friendly and intuitive than Power BI.</w:t>
      </w:r>
    </w:p>
    <w:p w:rsidR="002F7BE8" w:rsidRPr="001F11D1" w:rsidRDefault="002F7BE8" w:rsidP="008F6EDE">
      <w:pPr>
        <w:rPr>
          <w:rFonts w:ascii="Roboto" w:eastAsia="Roboto" w:hAnsi="Roboto" w:cs="Roboto"/>
          <w:color w:val="FF0000"/>
          <w:sz w:val="28"/>
          <w:szCs w:val="28"/>
        </w:rPr>
      </w:pPr>
    </w:p>
    <w:p w:rsidR="00DF5105" w:rsidRPr="001F11D1" w:rsidRDefault="002F7BE8" w:rsidP="002F7BE8">
      <w:pPr>
        <w:numPr>
          <w:ilvl w:val="0"/>
          <w:numId w:val="1"/>
        </w:numPr>
        <w:rPr>
          <w:rFonts w:ascii="Roboto" w:eastAsia="Roboto" w:hAnsi="Roboto" w:cs="Roboto"/>
          <w:color w:val="FF0000"/>
          <w:sz w:val="28"/>
          <w:szCs w:val="28"/>
        </w:rPr>
      </w:pPr>
      <w:r w:rsidRPr="001F11D1">
        <w:rPr>
          <w:rFonts w:ascii="Roboto" w:eastAsia="Roboto" w:hAnsi="Roboto" w:cs="Roboto"/>
          <w:color w:val="FF0000"/>
          <w:sz w:val="28"/>
          <w:szCs w:val="28"/>
        </w:rPr>
        <w:t>List 20 data sources supported by Power Bi desktop.</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Web</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SharePoint list</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OData Feed</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Active Directory</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Microsoft Exchange</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Hadoop File (HDFS)</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Spark</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Hive LLAP</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R script</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Python script</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ODBC</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lastRenderedPageBreak/>
        <w:t>OLE DB</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Acterys: Model Automation &amp; Planning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Anaplan Connector v1.0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Solver</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Bloomberg Data and Analytics</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Cherwell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Cognite Data Fusion</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Delta Sharing</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EQuIS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FHIR</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Google Sheets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Information Grid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Jamf Pro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Kognitwin</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MicroStrategy for Power BI</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Paxata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QubolePresto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Roamler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SIS-CC SDMX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Shortcuts Business Insights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Siteimprove</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SumTotal</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SurveyMonkey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Microsoft Teams Personal Analytics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Tenforce (Smart)List</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lastRenderedPageBreak/>
        <w:t>Usercube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Vena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Vessel Insight</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Zucchetti HR Infinity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BQE Core</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MicroStrategy for Power BI</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Starburst Enterprise</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Amazon OpenSearch Service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OpenSearch Project (Beta)</w:t>
      </w:r>
    </w:p>
    <w:p w:rsidR="00A10D21" w:rsidRPr="00A10D21" w:rsidRDefault="00A10D21" w:rsidP="00A10D21">
      <w:pPr>
        <w:shd w:val="clear" w:color="auto" w:fill="FFFFFF"/>
        <w:spacing w:before="100" w:beforeAutospacing="1" w:after="100" w:afterAutospacing="1" w:line="240" w:lineRule="auto"/>
        <w:ind w:left="360"/>
        <w:rPr>
          <w:rFonts w:eastAsia="Times New Roman"/>
          <w:color w:val="32325D"/>
          <w:sz w:val="27"/>
          <w:szCs w:val="27"/>
          <w:lang w:val="en-US" w:eastAsia="en-US"/>
        </w:rPr>
      </w:pPr>
      <w:r w:rsidRPr="00A10D21">
        <w:rPr>
          <w:rFonts w:eastAsia="Times New Roman"/>
          <w:color w:val="32325D"/>
          <w:sz w:val="27"/>
          <w:szCs w:val="27"/>
          <w:lang w:val="en-US" w:eastAsia="en-US"/>
        </w:rPr>
        <w:t>Blank Query</w:t>
      </w:r>
    </w:p>
    <w:p w:rsidR="00DF5105" w:rsidRPr="001F11D1" w:rsidRDefault="00DF5105" w:rsidP="00A10D21">
      <w:pPr>
        <w:rPr>
          <w:rFonts w:ascii="Roboto" w:eastAsia="Roboto" w:hAnsi="Roboto" w:cs="Roboto"/>
          <w:b/>
          <w:color w:val="FF0000"/>
          <w:sz w:val="40"/>
          <w:szCs w:val="40"/>
        </w:rPr>
      </w:pPr>
    </w:p>
    <w:p w:rsidR="00DF5105" w:rsidRPr="001F11D1" w:rsidRDefault="00DF5105" w:rsidP="00A10D21">
      <w:pPr>
        <w:rPr>
          <w:rFonts w:ascii="Roboto" w:eastAsia="Roboto" w:hAnsi="Roboto" w:cs="Roboto"/>
          <w:b/>
          <w:color w:val="FF0000"/>
          <w:sz w:val="40"/>
          <w:szCs w:val="40"/>
        </w:rPr>
      </w:pPr>
    </w:p>
    <w:sectPr w:rsidR="00DF5105" w:rsidRPr="001F11D1" w:rsidSect="000D63D3">
      <w:headerReference w:type="default" r:id="rId34"/>
      <w:footerReference w:type="default" r:id="rId35"/>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709" w:rsidRDefault="00A40709">
      <w:pPr>
        <w:spacing w:line="240" w:lineRule="auto"/>
      </w:pPr>
      <w:r>
        <w:separator/>
      </w:r>
    </w:p>
  </w:endnote>
  <w:endnote w:type="continuationSeparator" w:id="1">
    <w:p w:rsidR="00A40709" w:rsidRDefault="00A407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05" w:rsidRDefault="00DF5105"/>
  <w:p w:rsidR="00DF5105" w:rsidRDefault="000D63D3">
    <w:r>
      <w:pict>
        <v:rect id="_x0000_i1026" style="width:0;height:1.5pt" o:hralign="center" o:hrstd="t" o:hr="t" fillcolor="#a0a0a0" stroked="f"/>
      </w:pict>
    </w:r>
  </w:p>
  <w:p w:rsidR="00DF5105" w:rsidRDefault="00DF510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709" w:rsidRDefault="00A40709">
      <w:pPr>
        <w:spacing w:line="240" w:lineRule="auto"/>
      </w:pPr>
      <w:r>
        <w:separator/>
      </w:r>
    </w:p>
  </w:footnote>
  <w:footnote w:type="continuationSeparator" w:id="1">
    <w:p w:rsidR="00A40709" w:rsidRDefault="00A4070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05" w:rsidRDefault="00DF5105"/>
  <w:p w:rsidR="00DF5105" w:rsidRDefault="000D63D3">
    <w:r>
      <w:pict>
        <v:rect id="_x0000_i1025" style="width:0;height:1.5pt" o:hralign="center" o:hrstd="t" o:hr="t" fillcolor="#a0a0a0" stroked="f"/>
      </w:pict>
    </w:r>
  </w:p>
  <w:p w:rsidR="00DF5105" w:rsidRDefault="000D63D3">
    <w:r w:rsidRPr="000D63D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EC0"/>
    <w:multiLevelType w:val="multilevel"/>
    <w:tmpl w:val="049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D6B66"/>
    <w:multiLevelType w:val="multilevel"/>
    <w:tmpl w:val="F21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8E43695"/>
    <w:multiLevelType w:val="multilevel"/>
    <w:tmpl w:val="621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131626"/>
    <w:multiLevelType w:val="multilevel"/>
    <w:tmpl w:val="BAF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1E08C9"/>
    <w:multiLevelType w:val="multilevel"/>
    <w:tmpl w:val="8CB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F7713ED"/>
    <w:multiLevelType w:val="multilevel"/>
    <w:tmpl w:val="643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B70640"/>
    <w:multiLevelType w:val="multilevel"/>
    <w:tmpl w:val="0174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2201F3"/>
    <w:multiLevelType w:val="multilevel"/>
    <w:tmpl w:val="EFC4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7"/>
  </w:num>
  <w:num w:numId="5">
    <w:abstractNumId w:val="5"/>
  </w:num>
  <w:num w:numId="6">
    <w:abstractNumId w:val="3"/>
  </w:num>
  <w:num w:numId="7">
    <w:abstractNumId w:val="1"/>
  </w:num>
  <w:num w:numId="8">
    <w:abstractNumId w:val="4"/>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0D63D3"/>
    <w:rsid w:val="001F11D1"/>
    <w:rsid w:val="002F7BE8"/>
    <w:rsid w:val="00875419"/>
    <w:rsid w:val="008F6EDE"/>
    <w:rsid w:val="00A10D21"/>
    <w:rsid w:val="00A40709"/>
    <w:rsid w:val="00DF5105"/>
    <w:rsid w:val="00FA7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3D3"/>
  </w:style>
  <w:style w:type="paragraph" w:styleId="Heading1">
    <w:name w:val="heading 1"/>
    <w:basedOn w:val="Normal"/>
    <w:next w:val="Normal"/>
    <w:uiPriority w:val="9"/>
    <w:qFormat/>
    <w:rsid w:val="000D63D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D63D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D63D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D63D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D63D3"/>
    <w:pPr>
      <w:keepNext/>
      <w:keepLines/>
      <w:spacing w:before="240" w:after="80"/>
      <w:outlineLvl w:val="4"/>
    </w:pPr>
    <w:rPr>
      <w:color w:val="666666"/>
    </w:rPr>
  </w:style>
  <w:style w:type="paragraph" w:styleId="Heading6">
    <w:name w:val="heading 6"/>
    <w:basedOn w:val="Normal"/>
    <w:next w:val="Normal"/>
    <w:uiPriority w:val="9"/>
    <w:semiHidden/>
    <w:unhideWhenUsed/>
    <w:qFormat/>
    <w:rsid w:val="000D63D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D63D3"/>
    <w:pPr>
      <w:keepNext/>
      <w:keepLines/>
      <w:spacing w:after="60"/>
    </w:pPr>
    <w:rPr>
      <w:sz w:val="52"/>
      <w:szCs w:val="52"/>
    </w:rPr>
  </w:style>
  <w:style w:type="paragraph" w:styleId="Subtitle">
    <w:name w:val="Subtitle"/>
    <w:basedOn w:val="Normal"/>
    <w:next w:val="Normal"/>
    <w:uiPriority w:val="11"/>
    <w:qFormat/>
    <w:rsid w:val="000D63D3"/>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87541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75419"/>
    <w:rPr>
      <w:b/>
      <w:bCs/>
    </w:rPr>
  </w:style>
  <w:style w:type="paragraph" w:styleId="BalloonText">
    <w:name w:val="Balloon Text"/>
    <w:basedOn w:val="Normal"/>
    <w:link w:val="BalloonTextChar"/>
    <w:uiPriority w:val="99"/>
    <w:semiHidden/>
    <w:unhideWhenUsed/>
    <w:rsid w:val="008754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419"/>
    <w:rPr>
      <w:rFonts w:ascii="Tahoma" w:hAnsi="Tahoma" w:cs="Tahoma"/>
      <w:sz w:val="16"/>
      <w:szCs w:val="16"/>
    </w:rPr>
  </w:style>
  <w:style w:type="paragraph" w:customStyle="1" w:styleId="deck">
    <w:name w:val="deck"/>
    <w:basedOn w:val="Normal"/>
    <w:rsid w:val="00FA7A6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FA7A6C"/>
    <w:rPr>
      <w:color w:val="0000FF"/>
      <w:u w:val="single"/>
    </w:rPr>
  </w:style>
  <w:style w:type="character" w:styleId="Emphasis">
    <w:name w:val="Emphasis"/>
    <w:basedOn w:val="DefaultParagraphFont"/>
    <w:uiPriority w:val="20"/>
    <w:qFormat/>
    <w:rsid w:val="00FA7A6C"/>
    <w:rPr>
      <w:i/>
      <w:iCs/>
    </w:rPr>
  </w:style>
</w:styles>
</file>

<file path=word/webSettings.xml><?xml version="1.0" encoding="utf-8"?>
<w:webSettings xmlns:r="http://schemas.openxmlformats.org/officeDocument/2006/relationships" xmlns:w="http://schemas.openxmlformats.org/wordprocessingml/2006/main">
  <w:divs>
    <w:div w:id="484249068">
      <w:bodyDiv w:val="1"/>
      <w:marLeft w:val="0"/>
      <w:marRight w:val="0"/>
      <w:marTop w:val="0"/>
      <w:marBottom w:val="0"/>
      <w:divBdr>
        <w:top w:val="none" w:sz="0" w:space="0" w:color="auto"/>
        <w:left w:val="none" w:sz="0" w:space="0" w:color="auto"/>
        <w:bottom w:val="none" w:sz="0" w:space="0" w:color="auto"/>
        <w:right w:val="none" w:sz="0" w:space="0" w:color="auto"/>
      </w:divBdr>
    </w:div>
    <w:div w:id="1053042340">
      <w:bodyDiv w:val="1"/>
      <w:marLeft w:val="0"/>
      <w:marRight w:val="0"/>
      <w:marTop w:val="0"/>
      <w:marBottom w:val="0"/>
      <w:divBdr>
        <w:top w:val="none" w:sz="0" w:space="0" w:color="auto"/>
        <w:left w:val="none" w:sz="0" w:space="0" w:color="auto"/>
        <w:bottom w:val="none" w:sz="0" w:space="0" w:color="auto"/>
        <w:right w:val="none" w:sz="0" w:space="0" w:color="auto"/>
      </w:divBdr>
    </w:div>
    <w:div w:id="1235236775">
      <w:bodyDiv w:val="1"/>
      <w:marLeft w:val="0"/>
      <w:marRight w:val="0"/>
      <w:marTop w:val="0"/>
      <w:marBottom w:val="0"/>
      <w:divBdr>
        <w:top w:val="none" w:sz="0" w:space="0" w:color="auto"/>
        <w:left w:val="none" w:sz="0" w:space="0" w:color="auto"/>
        <w:bottom w:val="none" w:sz="0" w:space="0" w:color="auto"/>
        <w:right w:val="none" w:sz="0" w:space="0" w:color="auto"/>
      </w:divBdr>
    </w:div>
    <w:div w:id="1403067555">
      <w:bodyDiv w:val="1"/>
      <w:marLeft w:val="0"/>
      <w:marRight w:val="0"/>
      <w:marTop w:val="0"/>
      <w:marBottom w:val="0"/>
      <w:divBdr>
        <w:top w:val="none" w:sz="0" w:space="0" w:color="auto"/>
        <w:left w:val="none" w:sz="0" w:space="0" w:color="auto"/>
        <w:bottom w:val="none" w:sz="0" w:space="0" w:color="auto"/>
        <w:right w:val="none" w:sz="0" w:space="0" w:color="auto"/>
      </w:divBdr>
    </w:div>
    <w:div w:id="1432895738">
      <w:bodyDiv w:val="1"/>
      <w:marLeft w:val="0"/>
      <w:marRight w:val="0"/>
      <w:marTop w:val="0"/>
      <w:marBottom w:val="0"/>
      <w:divBdr>
        <w:top w:val="none" w:sz="0" w:space="0" w:color="auto"/>
        <w:left w:val="none" w:sz="0" w:space="0" w:color="auto"/>
        <w:bottom w:val="none" w:sz="0" w:space="0" w:color="auto"/>
        <w:right w:val="none" w:sz="0" w:space="0" w:color="auto"/>
      </w:divBdr>
      <w:divsChild>
        <w:div w:id="1122462743">
          <w:marLeft w:val="300"/>
          <w:marRight w:val="0"/>
          <w:marTop w:val="165"/>
          <w:marBottom w:val="150"/>
          <w:divBdr>
            <w:top w:val="none" w:sz="0" w:space="0" w:color="auto"/>
            <w:left w:val="none" w:sz="0" w:space="0" w:color="auto"/>
            <w:bottom w:val="none" w:sz="0" w:space="0" w:color="auto"/>
            <w:right w:val="none" w:sz="0" w:space="0" w:color="auto"/>
          </w:divBdr>
        </w:div>
        <w:div w:id="1248804732">
          <w:marLeft w:val="0"/>
          <w:marRight w:val="0"/>
          <w:marTop w:val="0"/>
          <w:marBottom w:val="0"/>
          <w:divBdr>
            <w:top w:val="none" w:sz="0" w:space="0" w:color="auto"/>
            <w:left w:val="none" w:sz="0" w:space="0" w:color="auto"/>
            <w:bottom w:val="none" w:sz="0" w:space="0" w:color="auto"/>
            <w:right w:val="none" w:sz="0" w:space="0" w:color="auto"/>
          </w:divBdr>
        </w:div>
        <w:div w:id="550187747">
          <w:marLeft w:val="0"/>
          <w:marRight w:val="0"/>
          <w:marTop w:val="0"/>
          <w:marBottom w:val="0"/>
          <w:divBdr>
            <w:top w:val="none" w:sz="0" w:space="0" w:color="auto"/>
            <w:left w:val="none" w:sz="0" w:space="0" w:color="auto"/>
            <w:bottom w:val="none" w:sz="0" w:space="0" w:color="auto"/>
            <w:right w:val="none" w:sz="0" w:space="0" w:color="auto"/>
          </w:divBdr>
        </w:div>
        <w:div w:id="1461411940">
          <w:marLeft w:val="0"/>
          <w:marRight w:val="0"/>
          <w:marTop w:val="0"/>
          <w:marBottom w:val="0"/>
          <w:divBdr>
            <w:top w:val="none" w:sz="0" w:space="0" w:color="auto"/>
            <w:left w:val="none" w:sz="0" w:space="0" w:color="auto"/>
            <w:bottom w:val="none" w:sz="0" w:space="0" w:color="auto"/>
            <w:right w:val="none" w:sz="0" w:space="0" w:color="auto"/>
          </w:divBdr>
        </w:div>
        <w:div w:id="1923366129">
          <w:marLeft w:val="0"/>
          <w:marRight w:val="0"/>
          <w:marTop w:val="0"/>
          <w:marBottom w:val="0"/>
          <w:divBdr>
            <w:top w:val="none" w:sz="0" w:space="0" w:color="auto"/>
            <w:left w:val="none" w:sz="0" w:space="0" w:color="auto"/>
            <w:bottom w:val="none" w:sz="0" w:space="0" w:color="auto"/>
            <w:right w:val="none" w:sz="0" w:space="0" w:color="auto"/>
          </w:divBdr>
        </w:div>
        <w:div w:id="2055037102">
          <w:marLeft w:val="0"/>
          <w:marRight w:val="0"/>
          <w:marTop w:val="0"/>
          <w:marBottom w:val="0"/>
          <w:divBdr>
            <w:top w:val="none" w:sz="0" w:space="0" w:color="auto"/>
            <w:left w:val="none" w:sz="0" w:space="0" w:color="auto"/>
            <w:bottom w:val="none" w:sz="0" w:space="0" w:color="auto"/>
            <w:right w:val="none" w:sz="0" w:space="0" w:color="auto"/>
          </w:divBdr>
        </w:div>
        <w:div w:id="519469498">
          <w:marLeft w:val="0"/>
          <w:marRight w:val="0"/>
          <w:marTop w:val="0"/>
          <w:marBottom w:val="0"/>
          <w:divBdr>
            <w:top w:val="none" w:sz="0" w:space="0" w:color="auto"/>
            <w:left w:val="none" w:sz="0" w:space="0" w:color="auto"/>
            <w:bottom w:val="none" w:sz="0" w:space="0" w:color="auto"/>
            <w:right w:val="none" w:sz="0" w:space="0" w:color="auto"/>
          </w:divBdr>
        </w:div>
        <w:div w:id="2036231623">
          <w:marLeft w:val="0"/>
          <w:marRight w:val="0"/>
          <w:marTop w:val="0"/>
          <w:marBottom w:val="0"/>
          <w:divBdr>
            <w:top w:val="none" w:sz="0" w:space="0" w:color="auto"/>
            <w:left w:val="none" w:sz="0" w:space="0" w:color="auto"/>
            <w:bottom w:val="none" w:sz="0" w:space="0" w:color="auto"/>
            <w:right w:val="none" w:sz="0" w:space="0" w:color="auto"/>
          </w:divBdr>
        </w:div>
        <w:div w:id="289481171">
          <w:marLeft w:val="0"/>
          <w:marRight w:val="0"/>
          <w:marTop w:val="0"/>
          <w:marBottom w:val="0"/>
          <w:divBdr>
            <w:top w:val="none" w:sz="0" w:space="0" w:color="auto"/>
            <w:left w:val="none" w:sz="0" w:space="0" w:color="auto"/>
            <w:bottom w:val="none" w:sz="0" w:space="0" w:color="auto"/>
            <w:right w:val="none" w:sz="0" w:space="0" w:color="auto"/>
          </w:divBdr>
        </w:div>
        <w:div w:id="847791891">
          <w:marLeft w:val="0"/>
          <w:marRight w:val="0"/>
          <w:marTop w:val="0"/>
          <w:marBottom w:val="0"/>
          <w:divBdr>
            <w:top w:val="none" w:sz="0" w:space="0" w:color="auto"/>
            <w:left w:val="none" w:sz="0" w:space="0" w:color="auto"/>
            <w:bottom w:val="none" w:sz="0" w:space="0" w:color="auto"/>
            <w:right w:val="none" w:sz="0" w:space="0" w:color="auto"/>
          </w:divBdr>
        </w:div>
        <w:div w:id="981083507">
          <w:marLeft w:val="0"/>
          <w:marRight w:val="0"/>
          <w:marTop w:val="0"/>
          <w:marBottom w:val="0"/>
          <w:divBdr>
            <w:top w:val="none" w:sz="0" w:space="0" w:color="auto"/>
            <w:left w:val="none" w:sz="0" w:space="0" w:color="auto"/>
            <w:bottom w:val="none" w:sz="0" w:space="0" w:color="auto"/>
            <w:right w:val="none" w:sz="0" w:space="0" w:color="auto"/>
          </w:divBdr>
        </w:div>
        <w:div w:id="9253840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visualstudiomagazine.com/Articles/2021/09/23/~/media/ECG/visualstudiomagazine/Images/2021/09/powerbi6.ashx"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visualstudiomagazine.com/Articles/2021/09/23/~/media/ECG/visualstudiomagazine/Images/2021/09/powerbi2.ashx" TargetMode="External"/><Relationship Id="rId17" Type="http://schemas.openxmlformats.org/officeDocument/2006/relationships/hyperlink" Target="https://visualstudiomagazine.com/Articles/2021/09/23/~/media/ECG/visualstudiomagazine/Images/2021/09/powerbi4.ashx" TargetMode="External"/><Relationship Id="rId25" Type="http://schemas.openxmlformats.org/officeDocument/2006/relationships/hyperlink" Target="https://visualstudiomagazine.com/Articles/2021/09/23/~/media/ECG/visualstudiomagazine/Images/2021/09/powerbi8.ashx" TargetMode="External"/><Relationship Id="rId33" Type="http://schemas.openxmlformats.org/officeDocument/2006/relationships/hyperlink" Target="https://dynamics.folio3.com/blog/difference-between-power-bi-pro-vs-free-vs-premium/" TargetMode="External"/><Relationship Id="rId2" Type="http://schemas.openxmlformats.org/officeDocument/2006/relationships/styles" Target="styles.xml"/><Relationship Id="rId16" Type="http://schemas.openxmlformats.org/officeDocument/2006/relationships/hyperlink" Target="https://powerbi.microsoft.com/en-us/getting-started-with-power-bi/" TargetMode="External"/><Relationship Id="rId20" Type="http://schemas.openxmlformats.org/officeDocument/2006/relationships/image" Target="media/image7.jpeg"/><Relationship Id="rId29" Type="http://schemas.openxmlformats.org/officeDocument/2006/relationships/hyperlink" Target="https://visualstudiomagazine.com/Articles/2021/09/23/~/media/ECG/visualstudiomagazine/Images/2021/09/powerbi10.ash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visualstudiomagazine.com/Articles/2021/09/23/~/media/ECG/visualstudiomagazine/Images/2021/09/powerbi7.ashx" TargetMode="External"/><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hyperlink" Target="https://visualstudiomagazine.com/Articles/2021/09/23/~/media/ECG/visualstudiomagazine/Images/2021/09/powerbi1.ashx" TargetMode="External"/><Relationship Id="rId19" Type="http://schemas.openxmlformats.org/officeDocument/2006/relationships/hyperlink" Target="https://visualstudiomagazine.com/Articles/2021/09/23/~/media/ECG/visualstudiomagazine/Images/2021/09/powerbi5.ashx" TargetMode="External"/><Relationship Id="rId31" Type="http://schemas.openxmlformats.org/officeDocument/2006/relationships/hyperlink" Target="https://visualstudiomagazine.com/Articles/2021/09/23/~/media/ECG/visualstudiomagazine/Images/2021/09/powerbi11.ashx" TargetMode="External"/><Relationship Id="rId4" Type="http://schemas.openxmlformats.org/officeDocument/2006/relationships/webSettings" Target="webSettings.xml"/><Relationship Id="rId9" Type="http://schemas.openxmlformats.org/officeDocument/2006/relationships/hyperlink" Target="https://visualstudiomagazine.com/Forms/EmailToAuthor.aspx?AuthorItem=%7bD86A3E12-4B69-4F92-AB89-0241B7A5E964%7d&amp;ArticleItem=%7b19C6566C-235D-44FB-AD7B-3BD252BCF24D%7d" TargetMode="External"/><Relationship Id="rId14" Type="http://schemas.openxmlformats.org/officeDocument/2006/relationships/hyperlink" Target="https://visualstudiomagazine.com/Articles/2021/09/23/~/media/ECG/visualstudiomagazine/Images/2021/09/powerbi3.ashx" TargetMode="External"/><Relationship Id="rId22" Type="http://schemas.openxmlformats.org/officeDocument/2006/relationships/image" Target="media/image8.jpeg"/><Relationship Id="rId27" Type="http://schemas.openxmlformats.org/officeDocument/2006/relationships/hyperlink" Target="https://visualstudiomagazine.com/Articles/2021/09/23/~/media/ECG/visualstudiomagazine/Images/2021/09/powerbi9.ashx" TargetMode="External"/><Relationship Id="rId30" Type="http://schemas.openxmlformats.org/officeDocument/2006/relationships/image" Target="media/image12.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2021-12-05T16:16:00Z</dcterms:created>
  <dcterms:modified xsi:type="dcterms:W3CDTF">2024-05-28T08:59:00Z</dcterms:modified>
</cp:coreProperties>
</file>