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02709" w:rsidRPr="0090745A" w:rsidRDefault="006D3994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  <w:r w:rsidRPr="0090745A"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  <w:t>1. What is the concept of an abstract superclass?</w:t>
      </w:r>
    </w:p>
    <w:p w:rsidR="00C02709" w:rsidRPr="0090745A" w:rsidRDefault="00C02709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C02709" w:rsidRDefault="00F62771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F62771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BD68DB" w:rsidRDefault="00BD68DB" w:rsidP="00BD68DB">
      <w:pPr>
        <w:shd w:val="clear" w:color="auto" w:fill="FFFFFF"/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>A class is called an Abstract class if it contains one or more abstract methods. An abstract method is a method that is declared, but contains no implementation. Abstract classes may not be instantiated, and its abstract methods must be implemented by its subclasses.</w:t>
      </w:r>
    </w:p>
    <w:p w:rsidR="00BD68DB" w:rsidRPr="00BD68DB" w:rsidRDefault="00BD68DB" w:rsidP="00BD68DB">
      <w:pPr>
        <w:shd w:val="clear" w:color="auto" w:fill="FFFFFF"/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bCs/>
          <w:sz w:val="24"/>
          <w:szCs w:val="24"/>
        </w:rPr>
        <w:t>import</w:t>
      </w:r>
      <w:r w:rsidRPr="00BD68DB">
        <w:rPr>
          <w:rFonts w:ascii="Courier New" w:hAnsi="Courier New" w:cs="Courier New"/>
          <w:b/>
          <w:sz w:val="24"/>
          <w:szCs w:val="24"/>
        </w:rPr>
        <w:t xml:space="preserve"> abc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bCs/>
          <w:sz w:val="24"/>
          <w:szCs w:val="24"/>
        </w:rPr>
        <w:t>class</w:t>
      </w:r>
      <w:r w:rsidRPr="00BD68DB">
        <w:rPr>
          <w:rFonts w:ascii="Courier New" w:hAnsi="Courier New" w:cs="Courier New"/>
          <w:b/>
          <w:sz w:val="24"/>
          <w:szCs w:val="24"/>
        </w:rPr>
        <w:t xml:space="preserve"> Shape(metaclass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=</w:t>
      </w:r>
      <w:r w:rsidRPr="00BD68DB">
        <w:rPr>
          <w:rFonts w:ascii="Courier New" w:hAnsi="Courier New" w:cs="Courier New"/>
          <w:b/>
          <w:sz w:val="24"/>
          <w:szCs w:val="24"/>
        </w:rPr>
        <w:t>abc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.</w:t>
      </w:r>
      <w:r w:rsidRPr="00BD68DB">
        <w:rPr>
          <w:rFonts w:ascii="Courier New" w:hAnsi="Courier New" w:cs="Courier New"/>
          <w:b/>
          <w:sz w:val="24"/>
          <w:szCs w:val="24"/>
        </w:rPr>
        <w:t>ABCMeta):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 xml:space="preserve">    @abc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.</w:t>
      </w:r>
      <w:r w:rsidRPr="00BD68DB">
        <w:rPr>
          <w:rFonts w:ascii="Courier New" w:hAnsi="Courier New" w:cs="Courier New"/>
          <w:b/>
          <w:sz w:val="24"/>
          <w:szCs w:val="24"/>
        </w:rPr>
        <w:t>abstractmethod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def</w:t>
      </w:r>
      <w:r w:rsidRPr="00BD68DB">
        <w:rPr>
          <w:rFonts w:ascii="Courier New" w:hAnsi="Courier New" w:cs="Courier New"/>
          <w:b/>
          <w:sz w:val="24"/>
          <w:szCs w:val="24"/>
        </w:rPr>
        <w:t xml:space="preserve"> area(self):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pass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bCs/>
          <w:sz w:val="24"/>
          <w:szCs w:val="24"/>
        </w:rPr>
        <w:t>class</w:t>
      </w:r>
      <w:r w:rsidRPr="00BD68DB">
        <w:rPr>
          <w:rFonts w:ascii="Courier New" w:hAnsi="Courier New" w:cs="Courier New"/>
          <w:b/>
          <w:sz w:val="24"/>
          <w:szCs w:val="24"/>
        </w:rPr>
        <w:t xml:space="preserve"> Rectangle(Shape):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def</w:t>
      </w:r>
      <w:r w:rsidRPr="00BD68DB">
        <w:rPr>
          <w:rFonts w:ascii="Courier New" w:hAnsi="Courier New" w:cs="Courier New"/>
          <w:b/>
          <w:sz w:val="24"/>
          <w:szCs w:val="24"/>
        </w:rPr>
        <w:t xml:space="preserve"> __init__(self, x,y):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 xml:space="preserve">        self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.</w:t>
      </w:r>
      <w:r w:rsidRPr="00BD68DB">
        <w:rPr>
          <w:rFonts w:ascii="Courier New" w:hAnsi="Courier New" w:cs="Courier New"/>
          <w:b/>
          <w:sz w:val="24"/>
          <w:szCs w:val="24"/>
        </w:rPr>
        <w:t xml:space="preserve">l 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=</w:t>
      </w:r>
      <w:r w:rsidRPr="00BD68DB">
        <w:rPr>
          <w:rFonts w:ascii="Courier New" w:hAnsi="Courier New" w:cs="Courier New"/>
          <w:b/>
          <w:sz w:val="24"/>
          <w:szCs w:val="24"/>
        </w:rPr>
        <w:t xml:space="preserve"> x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 xml:space="preserve">        self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.</w:t>
      </w:r>
      <w:r w:rsidRPr="00BD68DB">
        <w:rPr>
          <w:rFonts w:ascii="Courier New" w:hAnsi="Courier New" w:cs="Courier New"/>
          <w:b/>
          <w:sz w:val="24"/>
          <w:szCs w:val="24"/>
        </w:rPr>
        <w:t>b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=</w:t>
      </w:r>
      <w:r w:rsidRPr="00BD68DB">
        <w:rPr>
          <w:rFonts w:ascii="Courier New" w:hAnsi="Courier New" w:cs="Courier New"/>
          <w:b/>
          <w:sz w:val="24"/>
          <w:szCs w:val="24"/>
        </w:rPr>
        <w:t>y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def</w:t>
      </w:r>
      <w:r w:rsidRPr="00BD68DB">
        <w:rPr>
          <w:rFonts w:ascii="Courier New" w:hAnsi="Courier New" w:cs="Courier New"/>
          <w:b/>
          <w:sz w:val="24"/>
          <w:szCs w:val="24"/>
        </w:rPr>
        <w:t xml:space="preserve"> area(self):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return</w:t>
      </w:r>
      <w:r w:rsidRPr="00BD68DB">
        <w:rPr>
          <w:rFonts w:ascii="Courier New" w:hAnsi="Courier New" w:cs="Courier New"/>
          <w:b/>
          <w:sz w:val="24"/>
          <w:szCs w:val="24"/>
        </w:rPr>
        <w:t xml:space="preserve"> self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.</w:t>
      </w:r>
      <w:r w:rsidRPr="00BD68DB">
        <w:rPr>
          <w:rFonts w:ascii="Courier New" w:hAnsi="Courier New" w:cs="Courier New"/>
          <w:b/>
          <w:sz w:val="24"/>
          <w:szCs w:val="24"/>
        </w:rPr>
        <w:t>l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*</w:t>
      </w:r>
      <w:r w:rsidRPr="00BD68DB">
        <w:rPr>
          <w:rFonts w:ascii="Courier New" w:hAnsi="Courier New" w:cs="Courier New"/>
          <w:b/>
          <w:sz w:val="24"/>
          <w:szCs w:val="24"/>
        </w:rPr>
        <w:t>self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.</w:t>
      </w:r>
      <w:r w:rsidRPr="00BD68DB">
        <w:rPr>
          <w:rFonts w:ascii="Courier New" w:hAnsi="Courier New" w:cs="Courier New"/>
          <w:b/>
          <w:sz w:val="24"/>
          <w:szCs w:val="24"/>
        </w:rPr>
        <w:t>b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 xml:space="preserve">r 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=</w:t>
      </w:r>
      <w:r w:rsidRPr="00BD68DB">
        <w:rPr>
          <w:rFonts w:ascii="Courier New" w:hAnsi="Courier New" w:cs="Courier New"/>
          <w:b/>
          <w:sz w:val="24"/>
          <w:szCs w:val="24"/>
        </w:rPr>
        <w:t xml:space="preserve"> Rectangle(10,20)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>print ('area: ',r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.</w:t>
      </w:r>
      <w:r w:rsidRPr="00BD68DB">
        <w:rPr>
          <w:rFonts w:ascii="Courier New" w:hAnsi="Courier New" w:cs="Courier New"/>
          <w:b/>
          <w:sz w:val="24"/>
          <w:szCs w:val="24"/>
        </w:rPr>
        <w:t>area())</w:t>
      </w:r>
    </w:p>
    <w:p w:rsidR="00BD68DB" w:rsidRDefault="00BD68DB" w:rsidP="00BD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both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>area:  200</w:t>
      </w:r>
    </w:p>
    <w:p w:rsidR="00BD68DB" w:rsidRPr="00BD68DB" w:rsidRDefault="00BD68DB" w:rsidP="00BD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both"/>
        <w:rPr>
          <w:rFonts w:ascii="Courier New" w:hAnsi="Courier New" w:cs="Courier New"/>
          <w:b/>
          <w:sz w:val="24"/>
          <w:szCs w:val="24"/>
        </w:rPr>
      </w:pPr>
    </w:p>
    <w:p w:rsidR="00BD68DB" w:rsidRPr="00BD68DB" w:rsidRDefault="00BD68DB" w:rsidP="00BD68DB">
      <w:pPr>
        <w:shd w:val="clear" w:color="auto" w:fill="FFFFFF"/>
        <w:spacing w:after="240"/>
        <w:jc w:val="both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>The 'abc' module in Python library provides the infrastructure for defining custom abstract base classes.</w:t>
      </w:r>
    </w:p>
    <w:p w:rsidR="00BD68DB" w:rsidRPr="00BD68DB" w:rsidRDefault="00BD68DB" w:rsidP="00BD68DB">
      <w:pPr>
        <w:shd w:val="clear" w:color="auto" w:fill="FFFFFF"/>
        <w:spacing w:after="240"/>
        <w:jc w:val="both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>'abc' works by marking methods of the base class as abstract. This is done by @absttractmethod decorator. A concrete class which is a sub class of such abstract base class then implements the abstract base by overriding its abstract methods.</w:t>
      </w:r>
    </w:p>
    <w:p w:rsidR="00BD68DB" w:rsidRPr="00BD68DB" w:rsidRDefault="00BD68DB" w:rsidP="00BD68DB">
      <w:pPr>
        <w:shd w:val="clear" w:color="auto" w:fill="FFFFFF"/>
        <w:spacing w:after="240"/>
        <w:jc w:val="both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>The abc module defines ABCMeta class which is a metaclass for defining abstract base class. Following example defines Shape class as an abstract base class using ABCMeta. The shape class has area() method decorated by abstractmethod.</w:t>
      </w:r>
    </w:p>
    <w:p w:rsidR="00BD68DB" w:rsidRPr="00BD68DB" w:rsidRDefault="00BD68DB" w:rsidP="00BD68DB">
      <w:pPr>
        <w:shd w:val="clear" w:color="auto" w:fill="FFFFFF"/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>A Rectangle class now uses above Shape class as its parent and implementing the abstract area() method. Since it is a concrete class, it can be instantiated and imlemented area() method can be called.</w:t>
      </w:r>
    </w:p>
    <w:p w:rsidR="00BD68DB" w:rsidRPr="00F62771" w:rsidRDefault="00BD68DB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C02709" w:rsidRPr="0090745A" w:rsidRDefault="00C02709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BD68DB" w:rsidRDefault="00BD68DB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C02709" w:rsidRPr="0090745A" w:rsidRDefault="006D3994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  <w:r w:rsidRPr="0090745A"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  <w:lastRenderedPageBreak/>
        <w:t>2. What happens when a class statement's top level contains a basic assignment statement?</w:t>
      </w:r>
    </w:p>
    <w:p w:rsidR="00C02709" w:rsidRPr="0090745A" w:rsidRDefault="00C02709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F62771" w:rsidRPr="00F62771" w:rsidRDefault="00F62771" w:rsidP="00F62771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F62771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BD68DB" w:rsidRDefault="00BD68DB" w:rsidP="00BD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/>
        <w:ind w:left="480" w:right="480"/>
        <w:jc w:val="both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>When class statement's top level contains a basic assignment statement, it is considered as class attribute. Change in the value of class attribute will affect all the instances of the class.</w:t>
      </w:r>
    </w:p>
    <w:p w:rsidR="00BD68DB" w:rsidRPr="00BD68DB" w:rsidRDefault="00BD68DB" w:rsidP="00BD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/>
        <w:ind w:left="480" w:right="480"/>
        <w:jc w:val="both"/>
        <w:rPr>
          <w:rFonts w:ascii="Courier New" w:hAnsi="Courier New" w:cs="Courier New"/>
          <w:b/>
          <w:sz w:val="24"/>
          <w:szCs w:val="24"/>
        </w:rPr>
      </w:pP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bCs/>
          <w:sz w:val="24"/>
          <w:szCs w:val="24"/>
        </w:rPr>
        <w:t>class</w:t>
      </w:r>
      <w:r w:rsidRPr="00BD68DB">
        <w:rPr>
          <w:rFonts w:ascii="Courier New" w:hAnsi="Courier New" w:cs="Courier New"/>
          <w:b/>
          <w:sz w:val="24"/>
          <w:szCs w:val="24"/>
        </w:rPr>
        <w:t xml:space="preserve"> Sample: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 xml:space="preserve">    some_value 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=</w:t>
      </w:r>
      <w:r w:rsidRPr="00BD68DB">
        <w:rPr>
          <w:rFonts w:ascii="Courier New" w:hAnsi="Courier New" w:cs="Courier New"/>
          <w:b/>
          <w:sz w:val="24"/>
          <w:szCs w:val="24"/>
        </w:rPr>
        <w:t xml:space="preserve"> 1234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def</w:t>
      </w:r>
      <w:r w:rsidRPr="00BD68DB">
        <w:rPr>
          <w:rFonts w:ascii="Courier New" w:hAnsi="Courier New" w:cs="Courier New"/>
          <w:b/>
          <w:sz w:val="24"/>
          <w:szCs w:val="24"/>
        </w:rPr>
        <w:t xml:space="preserve"> __init__(self, value1):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 xml:space="preserve">        self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.</w:t>
      </w:r>
      <w:r w:rsidRPr="00BD68DB">
        <w:rPr>
          <w:rFonts w:ascii="Courier New" w:hAnsi="Courier New" w:cs="Courier New"/>
          <w:b/>
          <w:sz w:val="24"/>
          <w:szCs w:val="24"/>
        </w:rPr>
        <w:t xml:space="preserve">value1 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=</w:t>
      </w:r>
      <w:r w:rsidRPr="00BD68DB">
        <w:rPr>
          <w:rFonts w:ascii="Courier New" w:hAnsi="Courier New" w:cs="Courier New"/>
          <w:b/>
          <w:sz w:val="24"/>
          <w:szCs w:val="24"/>
        </w:rPr>
        <w:t xml:space="preserve"> value1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 xml:space="preserve">        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 xml:space="preserve">s 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=</w:t>
      </w:r>
      <w:r w:rsidRPr="00BD68DB">
        <w:rPr>
          <w:rFonts w:ascii="Courier New" w:hAnsi="Courier New" w:cs="Courier New"/>
          <w:b/>
          <w:sz w:val="24"/>
          <w:szCs w:val="24"/>
        </w:rPr>
        <w:t xml:space="preserve"> Sample(2)       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 xml:space="preserve">s1 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=</w:t>
      </w:r>
      <w:r w:rsidRPr="00BD68DB">
        <w:rPr>
          <w:rFonts w:ascii="Courier New" w:hAnsi="Courier New" w:cs="Courier New"/>
          <w:b/>
          <w:sz w:val="24"/>
          <w:szCs w:val="24"/>
        </w:rPr>
        <w:t xml:space="preserve"> Sample(3)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>print(s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.</w:t>
      </w:r>
      <w:r w:rsidRPr="00BD68DB">
        <w:rPr>
          <w:rFonts w:ascii="Courier New" w:hAnsi="Courier New" w:cs="Courier New"/>
          <w:b/>
          <w:sz w:val="24"/>
          <w:szCs w:val="24"/>
        </w:rPr>
        <w:t>some_value)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>print(s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.</w:t>
      </w:r>
      <w:r w:rsidRPr="00BD68DB">
        <w:rPr>
          <w:rFonts w:ascii="Courier New" w:hAnsi="Courier New" w:cs="Courier New"/>
          <w:b/>
          <w:sz w:val="24"/>
          <w:szCs w:val="24"/>
        </w:rPr>
        <w:t>value1)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>print(s1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.</w:t>
      </w:r>
      <w:r w:rsidRPr="00BD68DB">
        <w:rPr>
          <w:rFonts w:ascii="Courier New" w:hAnsi="Courier New" w:cs="Courier New"/>
          <w:b/>
          <w:sz w:val="24"/>
          <w:szCs w:val="24"/>
        </w:rPr>
        <w:t>value1)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>Sample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.</w:t>
      </w:r>
      <w:r w:rsidRPr="00BD68DB">
        <w:rPr>
          <w:rFonts w:ascii="Courier New" w:hAnsi="Courier New" w:cs="Courier New"/>
          <w:b/>
          <w:sz w:val="24"/>
          <w:szCs w:val="24"/>
        </w:rPr>
        <w:t xml:space="preserve">some_value 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=</w:t>
      </w:r>
      <w:r w:rsidRPr="00BD68DB">
        <w:rPr>
          <w:rFonts w:ascii="Courier New" w:hAnsi="Courier New" w:cs="Courier New"/>
          <w:b/>
          <w:sz w:val="24"/>
          <w:szCs w:val="24"/>
        </w:rPr>
        <w:t xml:space="preserve"> 567</w:t>
      </w:r>
    </w:p>
    <w:p w:rsidR="00BD68DB" w:rsidRP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2"/>
          <w:szCs w:val="22"/>
        </w:rPr>
      </w:pPr>
      <w:r w:rsidRPr="00BD68DB">
        <w:rPr>
          <w:rFonts w:ascii="Courier New" w:hAnsi="Courier New" w:cs="Courier New"/>
          <w:b/>
          <w:sz w:val="22"/>
          <w:szCs w:val="22"/>
        </w:rPr>
        <w:t>print(s</w:t>
      </w:r>
      <w:r w:rsidRPr="00BD68DB">
        <w:rPr>
          <w:rFonts w:ascii="Courier New" w:hAnsi="Courier New" w:cs="Courier New"/>
          <w:b/>
          <w:bCs/>
          <w:sz w:val="22"/>
          <w:szCs w:val="22"/>
        </w:rPr>
        <w:t>.</w:t>
      </w:r>
      <w:r w:rsidRPr="00BD68DB">
        <w:rPr>
          <w:rFonts w:ascii="Courier New" w:hAnsi="Courier New" w:cs="Courier New"/>
          <w:b/>
          <w:sz w:val="22"/>
          <w:szCs w:val="22"/>
        </w:rPr>
        <w:t xml:space="preserve">some_value) </w:t>
      </w:r>
      <w:r w:rsidRPr="00BD68DB">
        <w:rPr>
          <w:rFonts w:ascii="Courier New" w:hAnsi="Courier New" w:cs="Courier New"/>
          <w:b/>
          <w:i/>
          <w:iCs/>
          <w:sz w:val="22"/>
          <w:szCs w:val="22"/>
        </w:rPr>
        <w:t>#observe value is changed for both the objects</w:t>
      </w:r>
    </w:p>
    <w:p w:rsidR="00BD68DB" w:rsidRDefault="00BD68DB" w:rsidP="00BD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>print(s1</w:t>
      </w:r>
      <w:r w:rsidRPr="00BD68DB">
        <w:rPr>
          <w:rFonts w:ascii="Courier New" w:hAnsi="Courier New" w:cs="Courier New"/>
          <w:b/>
          <w:bCs/>
          <w:sz w:val="24"/>
          <w:szCs w:val="24"/>
        </w:rPr>
        <w:t>.</w:t>
      </w:r>
      <w:r w:rsidRPr="00BD68DB">
        <w:rPr>
          <w:rFonts w:ascii="Courier New" w:hAnsi="Courier New" w:cs="Courier New"/>
          <w:b/>
          <w:sz w:val="24"/>
          <w:szCs w:val="24"/>
        </w:rPr>
        <w:t>some_value)</w:t>
      </w:r>
    </w:p>
    <w:p w:rsidR="00BD68DB" w:rsidRPr="00BD68DB" w:rsidRDefault="00BD68DB" w:rsidP="00BD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</w:p>
    <w:p w:rsidR="00BD68DB" w:rsidRPr="00BD68DB" w:rsidRDefault="00BD68DB" w:rsidP="00BD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>1234</w:t>
      </w:r>
    </w:p>
    <w:p w:rsidR="00BD68DB" w:rsidRPr="00BD68DB" w:rsidRDefault="00BD68DB" w:rsidP="00BD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>2</w:t>
      </w:r>
    </w:p>
    <w:p w:rsidR="00BD68DB" w:rsidRPr="00BD68DB" w:rsidRDefault="00BD68DB" w:rsidP="00BD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>3</w:t>
      </w:r>
    </w:p>
    <w:p w:rsidR="00BD68DB" w:rsidRPr="00BD68DB" w:rsidRDefault="00BD68DB" w:rsidP="00BD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>567</w:t>
      </w:r>
    </w:p>
    <w:p w:rsidR="00BD68DB" w:rsidRPr="00BD68DB" w:rsidRDefault="00BD68DB" w:rsidP="00BD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b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</w:rPr>
        <w:t>567</w:t>
      </w:r>
    </w:p>
    <w:p w:rsidR="00C02709" w:rsidRPr="0090745A" w:rsidRDefault="00C02709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C02709" w:rsidRPr="0090745A" w:rsidRDefault="00C02709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C02709" w:rsidRPr="0090745A" w:rsidRDefault="006D3994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  <w:r w:rsidRPr="0090745A"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  <w:t>3. Why does a class need to manually call a superclass's __init__ method?</w:t>
      </w:r>
    </w:p>
    <w:p w:rsidR="00C02709" w:rsidRPr="0090745A" w:rsidRDefault="00C02709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F62771" w:rsidRPr="00F62771" w:rsidRDefault="00F62771" w:rsidP="00F62771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F62771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C02709" w:rsidRPr="00BD68DB" w:rsidRDefault="00BD68DB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  <w:shd w:val="clear" w:color="auto" w:fill="FFFFFF"/>
        </w:rPr>
        <w:t>By doing so,we can access those methods of the super-class (parent class) which have been overridden in a sub-class (child class) that inherits from it.</w:t>
      </w:r>
    </w:p>
    <w:p w:rsidR="00C02709" w:rsidRPr="0090745A" w:rsidRDefault="00C02709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BD68DB" w:rsidRDefault="00BD68DB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BD68DB" w:rsidRDefault="00BD68DB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BD68DB" w:rsidRDefault="00BD68DB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BD68DB" w:rsidRDefault="00BD68DB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BD68DB" w:rsidRDefault="00BD68DB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BD68DB" w:rsidRDefault="00BD68DB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C02709" w:rsidRPr="0090745A" w:rsidRDefault="006D3994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  <w:r w:rsidRPr="0090745A"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  <w:lastRenderedPageBreak/>
        <w:t>4. How can you augment, instead of completely replacing, an inherited method?</w:t>
      </w:r>
    </w:p>
    <w:p w:rsidR="00C02709" w:rsidRPr="0090745A" w:rsidRDefault="00C02709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F62771" w:rsidRPr="00F62771" w:rsidRDefault="00F62771" w:rsidP="00F62771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F62771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C02709" w:rsidRPr="00BD68DB" w:rsidRDefault="00BD68DB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  <w:r w:rsidRPr="00BD68DB">
        <w:rPr>
          <w:rFonts w:ascii="Courier New" w:hAnsi="Courier New" w:cs="Courier New"/>
          <w:b/>
          <w:sz w:val="24"/>
          <w:szCs w:val="24"/>
          <w:shd w:val="clear" w:color="auto" w:fill="FFFFFF"/>
        </w:rPr>
        <w:t>The way to do that in Python is by calling to the original version directly, with augmented arguments.</w:t>
      </w:r>
    </w:p>
    <w:p w:rsidR="00C02709" w:rsidRPr="0090745A" w:rsidRDefault="00C02709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C02709" w:rsidRDefault="006D3994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  <w:r w:rsidRPr="0090745A"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  <w:t>5. How is the local scope of a class different from that of a function?</w:t>
      </w:r>
    </w:p>
    <w:p w:rsidR="00F62771" w:rsidRDefault="00F62771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F62771" w:rsidRPr="00F62771" w:rsidRDefault="00F62771" w:rsidP="00F62771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F62771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BD68DB" w:rsidRPr="00BD68DB" w:rsidRDefault="00BD68DB" w:rsidP="00BD68DB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ourier New" w:hAnsi="Courier New" w:cs="Courier New"/>
          <w:b/>
        </w:rPr>
      </w:pPr>
      <w:r w:rsidRPr="00BD68DB">
        <w:rPr>
          <w:rFonts w:ascii="Courier New" w:hAnsi="Courier New" w:cs="Courier New"/>
          <w:b/>
        </w:rPr>
        <w:t>In class, if the variable is declared without self then it is accessible within that function only, kinda local variable. However if it declared using self like self.variable_name = 'somevalue', then it is accessible via any object but not via the class name.</w:t>
      </w:r>
    </w:p>
    <w:p w:rsidR="00BD68DB" w:rsidRPr="00BD68DB" w:rsidRDefault="00BD68DB" w:rsidP="00BD68DB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Courier New" w:hAnsi="Courier New" w:cs="Courier New"/>
          <w:b/>
        </w:rPr>
      </w:pPr>
      <w:r w:rsidRPr="00BD68DB">
        <w:rPr>
          <w:rFonts w:ascii="Courier New" w:hAnsi="Courier New" w:cs="Courier New"/>
          <w:b/>
        </w:rPr>
        <w:t>Whereas, if a variable is declared within a function then it is a local variable and is accessible to that function only.</w:t>
      </w:r>
    </w:p>
    <w:p w:rsidR="00F62771" w:rsidRPr="0090745A" w:rsidRDefault="00F62771">
      <w:pPr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sectPr w:rsidR="00F62771" w:rsidRPr="0090745A" w:rsidSect="00C0270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994" w:rsidRDefault="006D3994" w:rsidP="00C02709">
      <w:r>
        <w:separator/>
      </w:r>
    </w:p>
  </w:endnote>
  <w:endnote w:type="continuationSeparator" w:id="1">
    <w:p w:rsidR="006D3994" w:rsidRDefault="006D3994" w:rsidP="00C027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D3994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994" w:rsidRDefault="006D3994" w:rsidP="00C02709">
      <w:r>
        <w:separator/>
      </w:r>
    </w:p>
  </w:footnote>
  <w:footnote w:type="continuationSeparator" w:id="1">
    <w:p w:rsidR="006D3994" w:rsidRDefault="006D3994" w:rsidP="00C027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D3994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B52CE"/>
    <w:multiLevelType w:val="hybridMultilevel"/>
    <w:tmpl w:val="0CF22530"/>
    <w:lvl w:ilvl="0" w:tplc="1A7691E8">
      <w:start w:val="1"/>
      <w:numFmt w:val="bullet"/>
      <w:lvlText w:val="●"/>
      <w:lvlJc w:val="left"/>
      <w:pPr>
        <w:ind w:left="720" w:hanging="360"/>
      </w:pPr>
    </w:lvl>
    <w:lvl w:ilvl="1" w:tplc="0E10001C">
      <w:start w:val="1"/>
      <w:numFmt w:val="bullet"/>
      <w:lvlText w:val="○"/>
      <w:lvlJc w:val="left"/>
      <w:pPr>
        <w:ind w:left="1440" w:hanging="360"/>
      </w:pPr>
    </w:lvl>
    <w:lvl w:ilvl="2" w:tplc="A9466832">
      <w:start w:val="1"/>
      <w:numFmt w:val="bullet"/>
      <w:lvlText w:val="■"/>
      <w:lvlJc w:val="left"/>
      <w:pPr>
        <w:ind w:left="2160" w:hanging="360"/>
      </w:pPr>
    </w:lvl>
    <w:lvl w:ilvl="3" w:tplc="CC0686BC">
      <w:start w:val="1"/>
      <w:numFmt w:val="bullet"/>
      <w:lvlText w:val="●"/>
      <w:lvlJc w:val="left"/>
      <w:pPr>
        <w:ind w:left="2880" w:hanging="360"/>
      </w:pPr>
    </w:lvl>
    <w:lvl w:ilvl="4" w:tplc="432A30A6">
      <w:start w:val="1"/>
      <w:numFmt w:val="bullet"/>
      <w:lvlText w:val="○"/>
      <w:lvlJc w:val="left"/>
      <w:pPr>
        <w:ind w:left="3600" w:hanging="360"/>
      </w:pPr>
    </w:lvl>
    <w:lvl w:ilvl="5" w:tplc="A1F4AEC2">
      <w:start w:val="1"/>
      <w:numFmt w:val="bullet"/>
      <w:lvlText w:val="■"/>
      <w:lvlJc w:val="left"/>
      <w:pPr>
        <w:ind w:left="4320" w:hanging="360"/>
      </w:pPr>
    </w:lvl>
    <w:lvl w:ilvl="6" w:tplc="E5D48A92">
      <w:start w:val="1"/>
      <w:numFmt w:val="bullet"/>
      <w:lvlText w:val="●"/>
      <w:lvlJc w:val="left"/>
      <w:pPr>
        <w:ind w:left="5040" w:hanging="360"/>
      </w:pPr>
    </w:lvl>
    <w:lvl w:ilvl="7" w:tplc="AAFAC6A6">
      <w:start w:val="1"/>
      <w:numFmt w:val="bullet"/>
      <w:lvlText w:val="●"/>
      <w:lvlJc w:val="left"/>
      <w:pPr>
        <w:ind w:left="5760" w:hanging="360"/>
      </w:pPr>
    </w:lvl>
    <w:lvl w:ilvl="8" w:tplc="83E091C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2709"/>
    <w:rsid w:val="006D3994"/>
    <w:rsid w:val="0090745A"/>
    <w:rsid w:val="00BD68DB"/>
    <w:rsid w:val="00C02709"/>
    <w:rsid w:val="00F62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C02709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C02709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C02709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C02709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C02709"/>
    <w:pPr>
      <w:outlineLvl w:val="4"/>
    </w:pPr>
    <w:rPr>
      <w:color w:val="2E74B5"/>
    </w:rPr>
  </w:style>
  <w:style w:type="paragraph" w:styleId="Heading6">
    <w:name w:val="heading 6"/>
    <w:qFormat/>
    <w:rsid w:val="00C02709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C02709"/>
    <w:rPr>
      <w:sz w:val="56"/>
      <w:szCs w:val="56"/>
    </w:rPr>
  </w:style>
  <w:style w:type="paragraph" w:styleId="ListParagraph">
    <w:name w:val="List Paragraph"/>
    <w:qFormat/>
    <w:rsid w:val="00C02709"/>
  </w:style>
  <w:style w:type="character" w:styleId="Hyperlink">
    <w:name w:val="Hyperlink"/>
    <w:uiPriority w:val="99"/>
    <w:unhideWhenUsed/>
    <w:rsid w:val="00C02709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C0270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C02709"/>
  </w:style>
  <w:style w:type="character" w:customStyle="1" w:styleId="FootnoteTextChar">
    <w:name w:val="Footnote Text Char"/>
    <w:link w:val="FootnoteText"/>
    <w:uiPriority w:val="99"/>
    <w:semiHidden/>
    <w:unhideWhenUsed/>
    <w:rsid w:val="00C02709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68DB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8DB"/>
    <w:rPr>
      <w:rFonts w:ascii="Courier New" w:hAnsi="Courier New" w:cs="Courier New"/>
    </w:rPr>
  </w:style>
  <w:style w:type="character" w:customStyle="1" w:styleId="kn">
    <w:name w:val="kn"/>
    <w:basedOn w:val="DefaultParagraphFont"/>
    <w:rsid w:val="00BD68DB"/>
  </w:style>
  <w:style w:type="character" w:customStyle="1" w:styleId="nn">
    <w:name w:val="nn"/>
    <w:basedOn w:val="DefaultParagraphFont"/>
    <w:rsid w:val="00BD68DB"/>
  </w:style>
  <w:style w:type="character" w:customStyle="1" w:styleId="k">
    <w:name w:val="k"/>
    <w:basedOn w:val="DefaultParagraphFont"/>
    <w:rsid w:val="00BD68DB"/>
  </w:style>
  <w:style w:type="character" w:customStyle="1" w:styleId="nc">
    <w:name w:val="nc"/>
    <w:basedOn w:val="DefaultParagraphFont"/>
    <w:rsid w:val="00BD68DB"/>
  </w:style>
  <w:style w:type="character" w:customStyle="1" w:styleId="p">
    <w:name w:val="p"/>
    <w:basedOn w:val="DefaultParagraphFont"/>
    <w:rsid w:val="00BD68DB"/>
  </w:style>
  <w:style w:type="character" w:customStyle="1" w:styleId="n">
    <w:name w:val="n"/>
    <w:basedOn w:val="DefaultParagraphFont"/>
    <w:rsid w:val="00BD68DB"/>
  </w:style>
  <w:style w:type="character" w:customStyle="1" w:styleId="o">
    <w:name w:val="o"/>
    <w:basedOn w:val="DefaultParagraphFont"/>
    <w:rsid w:val="00BD68DB"/>
  </w:style>
  <w:style w:type="character" w:customStyle="1" w:styleId="nd">
    <w:name w:val="nd"/>
    <w:basedOn w:val="DefaultParagraphFont"/>
    <w:rsid w:val="00BD68DB"/>
  </w:style>
  <w:style w:type="character" w:customStyle="1" w:styleId="nf">
    <w:name w:val="nf"/>
    <w:basedOn w:val="DefaultParagraphFont"/>
    <w:rsid w:val="00BD68DB"/>
  </w:style>
  <w:style w:type="character" w:customStyle="1" w:styleId="bp">
    <w:name w:val="bp"/>
    <w:basedOn w:val="DefaultParagraphFont"/>
    <w:rsid w:val="00BD68DB"/>
  </w:style>
  <w:style w:type="character" w:customStyle="1" w:styleId="fm">
    <w:name w:val="fm"/>
    <w:basedOn w:val="DefaultParagraphFont"/>
    <w:rsid w:val="00BD68DB"/>
  </w:style>
  <w:style w:type="character" w:customStyle="1" w:styleId="mi">
    <w:name w:val="mi"/>
    <w:basedOn w:val="DefaultParagraphFont"/>
    <w:rsid w:val="00BD68DB"/>
  </w:style>
  <w:style w:type="character" w:customStyle="1" w:styleId="nb">
    <w:name w:val="nb"/>
    <w:basedOn w:val="DefaultParagraphFont"/>
    <w:rsid w:val="00BD68DB"/>
  </w:style>
  <w:style w:type="character" w:customStyle="1" w:styleId="s1">
    <w:name w:val="s1"/>
    <w:basedOn w:val="DefaultParagraphFont"/>
    <w:rsid w:val="00BD68DB"/>
  </w:style>
  <w:style w:type="character" w:styleId="HTMLCode">
    <w:name w:val="HTML Code"/>
    <w:basedOn w:val="DefaultParagraphFont"/>
    <w:uiPriority w:val="99"/>
    <w:semiHidden/>
    <w:unhideWhenUsed/>
    <w:rsid w:val="00BD68D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D68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6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2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7103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7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8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100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973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Admin</cp:lastModifiedBy>
  <cp:revision>5</cp:revision>
  <dcterms:created xsi:type="dcterms:W3CDTF">2021-03-04T00:04:00Z</dcterms:created>
  <dcterms:modified xsi:type="dcterms:W3CDTF">2024-05-16T10:46:00Z</dcterms:modified>
</cp:coreProperties>
</file>