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8CEA6" w14:textId="77777777" w:rsidR="00CA0FAA" w:rsidRPr="0005013C" w:rsidRDefault="00CA0FAA" w:rsidP="00C0383E">
      <w:pPr>
        <w:jc w:val="both"/>
        <w:rPr>
          <w:rFonts w:ascii="Times New Roman" w:hAnsi="Times New Roman" w:cs="Times New Roman"/>
        </w:rPr>
      </w:pPr>
    </w:p>
    <w:p w14:paraId="6CA18EE1" w14:textId="7F5BB509" w:rsidR="00CA0FAA" w:rsidRPr="0005013C" w:rsidRDefault="00513387" w:rsidP="00C0383E">
      <w:p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 xml:space="preserve">Name:  </w:t>
      </w:r>
      <w:r w:rsidR="00080497" w:rsidRPr="0005013C">
        <w:rPr>
          <w:rFonts w:ascii="Times New Roman" w:eastAsia="Times New Roman" w:hAnsi="Times New Roman" w:cs="Times New Roman"/>
        </w:rPr>
        <w:t xml:space="preserve"> </w:t>
      </w:r>
      <w:proofErr w:type="spellStart"/>
      <w:r w:rsidR="00CA0FAA" w:rsidRPr="0005013C">
        <w:rPr>
          <w:rFonts w:ascii="Times New Roman" w:eastAsia="Times New Roman" w:hAnsi="Times New Roman" w:cs="Times New Roman"/>
        </w:rPr>
        <w:t>Snehal</w:t>
      </w:r>
      <w:proofErr w:type="spellEnd"/>
      <w:r w:rsidR="00CA0FAA" w:rsidRPr="0005013C">
        <w:rPr>
          <w:rFonts w:ascii="Times New Roman" w:eastAsia="Times New Roman" w:hAnsi="Times New Roman" w:cs="Times New Roman"/>
        </w:rPr>
        <w:t xml:space="preserve"> </w:t>
      </w:r>
      <w:proofErr w:type="spellStart"/>
      <w:r w:rsidR="00CA0FAA" w:rsidRPr="0005013C">
        <w:rPr>
          <w:rFonts w:ascii="Times New Roman" w:eastAsia="Times New Roman" w:hAnsi="Times New Roman" w:cs="Times New Roman"/>
        </w:rPr>
        <w:t>Utage</w:t>
      </w:r>
      <w:proofErr w:type="spellEnd"/>
    </w:p>
    <w:p w14:paraId="15732BFC" w14:textId="7C90A6A4" w:rsidR="00CA0FAA" w:rsidRPr="0005013C" w:rsidRDefault="00513387" w:rsidP="00C0383E">
      <w:p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ZID.:</w:t>
      </w:r>
      <w:r w:rsidR="00080497" w:rsidRPr="0005013C">
        <w:rPr>
          <w:rFonts w:ascii="Times New Roman" w:eastAsia="Times New Roman" w:hAnsi="Times New Roman" w:cs="Times New Roman"/>
        </w:rPr>
        <w:t xml:space="preserve"> </w:t>
      </w:r>
      <w:r w:rsidRPr="0005013C">
        <w:rPr>
          <w:rFonts w:ascii="Times New Roman" w:eastAsia="Times New Roman" w:hAnsi="Times New Roman" w:cs="Times New Roman"/>
        </w:rPr>
        <w:t xml:space="preserve">    </w:t>
      </w:r>
      <w:r w:rsidR="00CA0FAA" w:rsidRPr="0005013C">
        <w:rPr>
          <w:rFonts w:ascii="Times New Roman" w:eastAsia="Times New Roman" w:hAnsi="Times New Roman" w:cs="Times New Roman"/>
        </w:rPr>
        <w:t>Z1888637</w:t>
      </w:r>
    </w:p>
    <w:p w14:paraId="1736D750" w14:textId="5FDC34DA" w:rsidR="006755D8" w:rsidRPr="0005013C" w:rsidRDefault="00080497" w:rsidP="00C0383E">
      <w:pPr>
        <w:jc w:val="both"/>
        <w:rPr>
          <w:rFonts w:ascii="Times New Roman" w:eastAsia="Times New Roman" w:hAnsi="Times New Roman" w:cs="Times New Roman"/>
        </w:rPr>
      </w:pPr>
      <w:r w:rsidRPr="0005013C">
        <w:rPr>
          <w:rFonts w:ascii="Times New Roman" w:eastAsia="Times New Roman" w:hAnsi="Times New Roman" w:cs="Times New Roman"/>
        </w:rPr>
        <w:t xml:space="preserve">Course: </w:t>
      </w:r>
      <w:r w:rsidR="00CA0FAA" w:rsidRPr="0005013C">
        <w:rPr>
          <w:rFonts w:ascii="Times New Roman" w:eastAsia="Times New Roman" w:hAnsi="Times New Roman" w:cs="Times New Roman"/>
        </w:rPr>
        <w:t>Data Visualization CSCI 680</w:t>
      </w:r>
    </w:p>
    <w:p w14:paraId="4BFBA2CB" w14:textId="12CDE64C" w:rsidR="00CA0FAA" w:rsidRPr="0005013C" w:rsidRDefault="00CA0FAA" w:rsidP="00C0383E">
      <w:pPr>
        <w:jc w:val="both"/>
        <w:rPr>
          <w:rFonts w:ascii="Times New Roman" w:eastAsia="Times New Roman" w:hAnsi="Times New Roman" w:cs="Times New Roman"/>
        </w:rPr>
      </w:pPr>
      <w:r w:rsidRPr="0005013C">
        <w:rPr>
          <w:rFonts w:ascii="Times New Roman" w:eastAsia="Times New Roman" w:hAnsi="Times New Roman" w:cs="Times New Roman"/>
        </w:rPr>
        <w:t>Prof</w:t>
      </w:r>
      <w:r w:rsidR="00513387" w:rsidRPr="0005013C">
        <w:rPr>
          <w:rFonts w:ascii="Times New Roman" w:eastAsia="Times New Roman" w:hAnsi="Times New Roman" w:cs="Times New Roman"/>
        </w:rPr>
        <w:t>.</w:t>
      </w:r>
      <w:r w:rsidR="00080497" w:rsidRPr="0005013C">
        <w:rPr>
          <w:rFonts w:ascii="Times New Roman" w:eastAsia="Times New Roman" w:hAnsi="Times New Roman" w:cs="Times New Roman"/>
        </w:rPr>
        <w:t xml:space="preserve">: </w:t>
      </w:r>
      <w:r w:rsidR="00513387" w:rsidRPr="0005013C">
        <w:rPr>
          <w:rFonts w:ascii="Times New Roman" w:eastAsia="Times New Roman" w:hAnsi="Times New Roman" w:cs="Times New Roman"/>
        </w:rPr>
        <w:t xml:space="preserve">    </w:t>
      </w:r>
      <w:r w:rsidRPr="0005013C">
        <w:rPr>
          <w:rFonts w:ascii="Times New Roman" w:eastAsia="Times New Roman" w:hAnsi="Times New Roman" w:cs="Times New Roman"/>
        </w:rPr>
        <w:t>David Koop</w:t>
      </w:r>
    </w:p>
    <w:p w14:paraId="13FCF44C" w14:textId="32A6149D" w:rsidR="00CA0FAA" w:rsidRPr="0005013C" w:rsidRDefault="00080497" w:rsidP="00C0383E">
      <w:pPr>
        <w:jc w:val="both"/>
        <w:rPr>
          <w:rFonts w:ascii="Times New Roman" w:eastAsia="Times New Roman" w:hAnsi="Times New Roman" w:cs="Times New Roman"/>
        </w:rPr>
      </w:pPr>
      <w:r w:rsidRPr="0005013C">
        <w:rPr>
          <w:rFonts w:ascii="Times New Roman" w:eastAsia="Times New Roman" w:hAnsi="Times New Roman" w:cs="Times New Roman"/>
        </w:rPr>
        <w:t xml:space="preserve">Date: </w:t>
      </w:r>
      <w:r w:rsidR="00513387" w:rsidRPr="0005013C">
        <w:rPr>
          <w:rFonts w:ascii="Times New Roman" w:eastAsia="Times New Roman" w:hAnsi="Times New Roman" w:cs="Times New Roman"/>
        </w:rPr>
        <w:t xml:space="preserve">    </w:t>
      </w:r>
      <w:r w:rsidR="00CA0FAA" w:rsidRPr="0005013C">
        <w:rPr>
          <w:rFonts w:ascii="Times New Roman" w:eastAsia="Times New Roman" w:hAnsi="Times New Roman" w:cs="Times New Roman"/>
        </w:rPr>
        <w:t>10/21/2020</w:t>
      </w:r>
    </w:p>
    <w:p w14:paraId="0C979AE4" w14:textId="2F1DCECF" w:rsidR="00CA0FAA" w:rsidRPr="0005013C" w:rsidRDefault="00CA0FAA" w:rsidP="00C0383E">
      <w:pPr>
        <w:jc w:val="both"/>
        <w:rPr>
          <w:rFonts w:ascii="Times New Roman" w:eastAsia="Times New Roman" w:hAnsi="Times New Roman" w:cs="Times New Roman"/>
        </w:rPr>
      </w:pPr>
    </w:p>
    <w:p w14:paraId="25939499" w14:textId="29B86A4E" w:rsidR="00CA0FAA" w:rsidRPr="0005013C" w:rsidRDefault="00CA0FAA" w:rsidP="00C0383E">
      <w:pPr>
        <w:jc w:val="both"/>
        <w:rPr>
          <w:rFonts w:ascii="Times New Roman" w:eastAsia="Times New Roman" w:hAnsi="Times New Roman" w:cs="Times New Roman"/>
        </w:rPr>
      </w:pPr>
    </w:p>
    <w:p w14:paraId="22D2F912" w14:textId="74380E81" w:rsidR="00CA0FAA" w:rsidRPr="0005013C" w:rsidRDefault="003475CD" w:rsidP="00C0383E">
      <w:pPr>
        <w:jc w:val="center"/>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PROJECT PROPOSAL</w:t>
      </w:r>
    </w:p>
    <w:p w14:paraId="74098694" w14:textId="21B4C96C" w:rsidR="00CA0FAA" w:rsidRPr="0005013C" w:rsidRDefault="00CA0FAA" w:rsidP="00C0383E">
      <w:pPr>
        <w:spacing w:line="276" w:lineRule="auto"/>
        <w:jc w:val="both"/>
        <w:rPr>
          <w:rFonts w:ascii="Times New Roman" w:eastAsia="Times New Roman" w:hAnsi="Times New Roman" w:cs="Times New Roman"/>
          <w:u w:val="single"/>
        </w:rPr>
      </w:pPr>
    </w:p>
    <w:p w14:paraId="2F9FF7AC" w14:textId="1647DC71" w:rsidR="0005205F" w:rsidRPr="0005013C" w:rsidRDefault="0005205F" w:rsidP="00C0383E">
      <w:pPr>
        <w:spacing w:line="276" w:lineRule="auto"/>
        <w:jc w:val="both"/>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Topics covered: -</w:t>
      </w:r>
    </w:p>
    <w:p w14:paraId="4F393B30" w14:textId="6499BC70" w:rsidR="0005205F" w:rsidRPr="0005013C" w:rsidRDefault="0005205F" w:rsidP="00C0383E">
      <w:pPr>
        <w:pStyle w:val="ListParagraph"/>
        <w:numPr>
          <w:ilvl w:val="0"/>
          <w:numId w:val="9"/>
        </w:num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Goal</w:t>
      </w:r>
      <w:r w:rsidR="004C3BB5" w:rsidRPr="0005013C">
        <w:rPr>
          <w:rFonts w:ascii="Times New Roman" w:eastAsia="Times New Roman" w:hAnsi="Times New Roman" w:cs="Times New Roman"/>
        </w:rPr>
        <w:t xml:space="preserve"> of Project</w:t>
      </w:r>
    </w:p>
    <w:p w14:paraId="7A6D5897" w14:textId="64261AD8" w:rsidR="0005205F" w:rsidRPr="0005013C" w:rsidRDefault="0005205F" w:rsidP="00C0383E">
      <w:pPr>
        <w:pStyle w:val="ListParagraph"/>
        <w:numPr>
          <w:ilvl w:val="0"/>
          <w:numId w:val="9"/>
        </w:num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Dataset used</w:t>
      </w:r>
    </w:p>
    <w:p w14:paraId="22FB3C6C" w14:textId="567E573F" w:rsidR="0005205F" w:rsidRPr="0005013C" w:rsidRDefault="0005205F" w:rsidP="00C0383E">
      <w:pPr>
        <w:pStyle w:val="ListParagraph"/>
        <w:numPr>
          <w:ilvl w:val="0"/>
          <w:numId w:val="9"/>
        </w:num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Background</w:t>
      </w:r>
    </w:p>
    <w:p w14:paraId="624416DC" w14:textId="10909513" w:rsidR="0005205F" w:rsidRPr="0005013C" w:rsidRDefault="0005205F" w:rsidP="00C0383E">
      <w:pPr>
        <w:pStyle w:val="ListParagraph"/>
        <w:numPr>
          <w:ilvl w:val="0"/>
          <w:numId w:val="9"/>
        </w:num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Description of dataset</w:t>
      </w:r>
    </w:p>
    <w:p w14:paraId="36336A1A" w14:textId="37B242A1" w:rsidR="0005205F" w:rsidRPr="0005013C" w:rsidRDefault="0005205F" w:rsidP="00C0383E">
      <w:pPr>
        <w:pStyle w:val="ListParagraph"/>
        <w:numPr>
          <w:ilvl w:val="0"/>
          <w:numId w:val="9"/>
        </w:num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Tasks</w:t>
      </w:r>
    </w:p>
    <w:p w14:paraId="6786BF0E" w14:textId="75AD2801" w:rsidR="0005205F" w:rsidRPr="0005013C" w:rsidRDefault="0005205F" w:rsidP="00C0383E">
      <w:pPr>
        <w:pStyle w:val="ListParagraph"/>
        <w:numPr>
          <w:ilvl w:val="0"/>
          <w:numId w:val="9"/>
        </w:numPr>
        <w:spacing w:line="276" w:lineRule="auto"/>
        <w:jc w:val="both"/>
        <w:rPr>
          <w:rFonts w:ascii="Times New Roman" w:eastAsia="Times New Roman" w:hAnsi="Times New Roman" w:cs="Times New Roman"/>
        </w:rPr>
      </w:pPr>
      <w:r w:rsidRPr="0005013C">
        <w:rPr>
          <w:rFonts w:ascii="Times New Roman" w:eastAsia="Times New Roman" w:hAnsi="Times New Roman" w:cs="Times New Roman"/>
        </w:rPr>
        <w:t>Ideas of visualization</w:t>
      </w:r>
    </w:p>
    <w:p w14:paraId="2A78C7EE" w14:textId="77777777" w:rsidR="0005205F" w:rsidRPr="0005013C" w:rsidRDefault="0005205F" w:rsidP="00C0383E">
      <w:pPr>
        <w:spacing w:line="276" w:lineRule="auto"/>
        <w:jc w:val="both"/>
        <w:rPr>
          <w:rFonts w:ascii="Times New Roman" w:eastAsia="Times New Roman" w:hAnsi="Times New Roman" w:cs="Times New Roman"/>
          <w:u w:val="single"/>
        </w:rPr>
      </w:pPr>
    </w:p>
    <w:p w14:paraId="738FB122" w14:textId="76734F8D" w:rsidR="00AE05FA" w:rsidRPr="0005013C" w:rsidRDefault="00EF26C7" w:rsidP="00C0383E">
      <w:pPr>
        <w:numPr>
          <w:ilvl w:val="0"/>
          <w:numId w:val="1"/>
        </w:numPr>
        <w:shd w:val="clear" w:color="auto" w:fill="FFFFFF"/>
        <w:spacing w:before="100" w:beforeAutospacing="1" w:after="100" w:afterAutospacing="1"/>
        <w:contextualSpacing/>
        <w:jc w:val="both"/>
        <w:rPr>
          <w:rFonts w:ascii="Times New Roman" w:eastAsia="Times New Roman" w:hAnsi="Times New Roman" w:cs="Times New Roman"/>
          <w:u w:val="single"/>
        </w:rPr>
      </w:pPr>
      <w:r w:rsidRPr="0005013C">
        <w:rPr>
          <w:rFonts w:ascii="Times New Roman" w:eastAsia="Times New Roman" w:hAnsi="Times New Roman" w:cs="Times New Roman"/>
          <w:b/>
          <w:bCs/>
          <w:u w:val="single"/>
        </w:rPr>
        <w:t>G</w:t>
      </w:r>
      <w:r w:rsidR="00AE05FA" w:rsidRPr="0005013C">
        <w:rPr>
          <w:rFonts w:ascii="Times New Roman" w:eastAsia="Times New Roman" w:hAnsi="Times New Roman" w:cs="Times New Roman"/>
          <w:b/>
          <w:bCs/>
          <w:u w:val="single"/>
        </w:rPr>
        <w:t>oal</w:t>
      </w:r>
      <w:r w:rsidR="004A70AF" w:rsidRPr="0005013C">
        <w:rPr>
          <w:rFonts w:ascii="Times New Roman" w:eastAsia="Times New Roman" w:hAnsi="Times New Roman" w:cs="Times New Roman"/>
          <w:b/>
          <w:bCs/>
          <w:u w:val="single"/>
        </w:rPr>
        <w:t xml:space="preserve"> </w:t>
      </w:r>
      <w:r w:rsidR="004C3BB5" w:rsidRPr="0005013C">
        <w:rPr>
          <w:rFonts w:ascii="Times New Roman" w:eastAsia="Times New Roman" w:hAnsi="Times New Roman" w:cs="Times New Roman"/>
          <w:b/>
          <w:bCs/>
          <w:u w:val="single"/>
        </w:rPr>
        <w:t>of Project</w:t>
      </w:r>
      <w:r w:rsidR="004A70AF" w:rsidRPr="0005013C">
        <w:rPr>
          <w:rFonts w:ascii="Times New Roman" w:eastAsia="Times New Roman" w:hAnsi="Times New Roman" w:cs="Times New Roman"/>
          <w:b/>
          <w:bCs/>
          <w:u w:val="single"/>
        </w:rPr>
        <w:t>-</w:t>
      </w:r>
    </w:p>
    <w:p w14:paraId="188588F7" w14:textId="77777777" w:rsidR="00AE05FA" w:rsidRPr="0005013C" w:rsidRDefault="00AE05FA" w:rsidP="00C0383E">
      <w:pPr>
        <w:shd w:val="clear" w:color="auto" w:fill="FFFFFF"/>
        <w:spacing w:before="100" w:beforeAutospacing="1" w:after="100" w:afterAutospacing="1"/>
        <w:ind w:left="720"/>
        <w:contextualSpacing/>
        <w:jc w:val="both"/>
        <w:rPr>
          <w:rFonts w:ascii="Times New Roman" w:eastAsia="Times New Roman" w:hAnsi="Times New Roman" w:cs="Times New Roman"/>
        </w:rPr>
      </w:pPr>
    </w:p>
    <w:p w14:paraId="1743BA1E" w14:textId="5EB7F276" w:rsidR="00AA779E" w:rsidRPr="0005013C" w:rsidRDefault="00EF26C7" w:rsidP="00C0383E">
      <w:pPr>
        <w:shd w:val="clear" w:color="auto" w:fill="FFFFFF"/>
        <w:spacing w:before="100" w:beforeAutospacing="1" w:after="100" w:afterAutospacing="1"/>
        <w:ind w:left="720"/>
        <w:contextualSpacing/>
        <w:jc w:val="both"/>
        <w:rPr>
          <w:rFonts w:ascii="Times New Roman" w:eastAsia="Times New Roman" w:hAnsi="Times New Roman" w:cs="Times New Roman"/>
        </w:rPr>
      </w:pPr>
      <w:r w:rsidRPr="0005013C">
        <w:rPr>
          <w:rFonts w:ascii="Times New Roman" w:eastAsia="Times New Roman" w:hAnsi="Times New Roman" w:cs="Times New Roman"/>
        </w:rPr>
        <w:t>To create a web based, interactive Data visualization for the selected dataset using D3</w:t>
      </w:r>
      <w:r w:rsidR="00AE05FA" w:rsidRPr="0005013C">
        <w:rPr>
          <w:rFonts w:ascii="Times New Roman" w:eastAsia="Times New Roman" w:hAnsi="Times New Roman" w:cs="Times New Roman"/>
        </w:rPr>
        <w:t xml:space="preserve"> Framework.</w:t>
      </w:r>
    </w:p>
    <w:p w14:paraId="51DD8DAE" w14:textId="0887D444" w:rsidR="00C0383E" w:rsidRPr="0005013C" w:rsidRDefault="00C0383E" w:rsidP="00C0383E">
      <w:pPr>
        <w:shd w:val="clear" w:color="auto" w:fill="FFFFFF"/>
        <w:spacing w:before="100" w:beforeAutospacing="1" w:after="100" w:afterAutospacing="1"/>
        <w:ind w:left="720"/>
        <w:contextualSpacing/>
        <w:jc w:val="both"/>
        <w:rPr>
          <w:rFonts w:ascii="Times New Roman" w:eastAsia="Times New Roman" w:hAnsi="Times New Roman" w:cs="Times New Roman"/>
        </w:rPr>
      </w:pPr>
    </w:p>
    <w:p w14:paraId="5DE6E4A8" w14:textId="77777777" w:rsidR="009911F5" w:rsidRPr="0005013C" w:rsidRDefault="009911F5" w:rsidP="00C0383E">
      <w:pPr>
        <w:shd w:val="clear" w:color="auto" w:fill="FFFFFF"/>
        <w:spacing w:before="100" w:beforeAutospacing="1" w:after="100" w:afterAutospacing="1"/>
        <w:ind w:left="720"/>
        <w:contextualSpacing/>
        <w:jc w:val="both"/>
        <w:rPr>
          <w:rFonts w:ascii="Times New Roman" w:eastAsia="Times New Roman" w:hAnsi="Times New Roman" w:cs="Times New Roman"/>
        </w:rPr>
      </w:pPr>
    </w:p>
    <w:p w14:paraId="2FF416A4" w14:textId="13CB4797" w:rsidR="00CA0FAA" w:rsidRPr="0005013C" w:rsidRDefault="00CA0FAA" w:rsidP="00C0383E">
      <w:pPr>
        <w:numPr>
          <w:ilvl w:val="0"/>
          <w:numId w:val="1"/>
        </w:numPr>
        <w:shd w:val="clear" w:color="auto" w:fill="FFFFFF"/>
        <w:snapToGrid w:val="0"/>
        <w:spacing w:before="100" w:beforeAutospacing="1" w:after="20"/>
        <w:contextualSpacing/>
        <w:jc w:val="both"/>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D</w:t>
      </w:r>
      <w:r w:rsidR="00DA4465" w:rsidRPr="0005013C">
        <w:rPr>
          <w:rFonts w:ascii="Times New Roman" w:eastAsia="Times New Roman" w:hAnsi="Times New Roman" w:cs="Times New Roman"/>
          <w:b/>
          <w:bCs/>
          <w:u w:val="single"/>
        </w:rPr>
        <w:t xml:space="preserve">ataset Used </w:t>
      </w:r>
      <w:r w:rsidR="004A70AF" w:rsidRPr="0005013C">
        <w:rPr>
          <w:rFonts w:ascii="Times New Roman" w:eastAsia="Times New Roman" w:hAnsi="Times New Roman" w:cs="Times New Roman"/>
          <w:b/>
          <w:bCs/>
          <w:u w:val="single"/>
        </w:rPr>
        <w:t>-</w:t>
      </w:r>
    </w:p>
    <w:p w14:paraId="1736377F" w14:textId="77777777" w:rsidR="00AE05FA" w:rsidRPr="0005013C" w:rsidRDefault="00AE05FA" w:rsidP="00C0383E">
      <w:pPr>
        <w:shd w:val="clear" w:color="auto" w:fill="FFFFFF"/>
        <w:snapToGrid w:val="0"/>
        <w:spacing w:before="100" w:beforeAutospacing="1" w:after="20"/>
        <w:ind w:left="720"/>
        <w:contextualSpacing/>
        <w:jc w:val="both"/>
        <w:rPr>
          <w:rFonts w:ascii="Times New Roman" w:eastAsia="Times New Roman" w:hAnsi="Times New Roman" w:cs="Times New Roman"/>
          <w:b/>
          <w:bCs/>
          <w:u w:val="single"/>
        </w:rPr>
      </w:pPr>
    </w:p>
    <w:p w14:paraId="6F7372CE" w14:textId="0AF6A129" w:rsidR="00D272C2" w:rsidRPr="0005013C" w:rsidRDefault="00CA0FAA" w:rsidP="00C0383E">
      <w:pPr>
        <w:snapToGrid w:val="0"/>
        <w:spacing w:after="20"/>
        <w:ind w:left="720"/>
        <w:contextualSpacing/>
        <w:jc w:val="both"/>
        <w:rPr>
          <w:rFonts w:ascii="Times New Roman" w:eastAsia="Times New Roman" w:hAnsi="Times New Roman" w:cs="Times New Roman"/>
        </w:rPr>
      </w:pPr>
      <w:r w:rsidRPr="0005013C">
        <w:rPr>
          <w:rFonts w:ascii="Times New Roman" w:eastAsia="Times New Roman" w:hAnsi="Times New Roman" w:cs="Times New Roman"/>
          <w:b/>
          <w:bCs/>
        </w:rPr>
        <w:t>Name</w:t>
      </w:r>
      <w:r w:rsidRPr="0005013C">
        <w:rPr>
          <w:rFonts w:ascii="Times New Roman" w:eastAsia="Times New Roman" w:hAnsi="Times New Roman" w:cs="Times New Roman"/>
        </w:rPr>
        <w:t xml:space="preserve"> </w:t>
      </w:r>
      <w:r w:rsidR="00D272C2" w:rsidRPr="0005013C">
        <w:rPr>
          <w:rFonts w:ascii="Times New Roman" w:eastAsia="Times New Roman" w:hAnsi="Times New Roman" w:cs="Times New Roman"/>
        </w:rPr>
        <w:t>–</w:t>
      </w:r>
      <w:r w:rsidRPr="0005013C">
        <w:rPr>
          <w:rFonts w:ascii="Times New Roman" w:eastAsia="Times New Roman" w:hAnsi="Times New Roman" w:cs="Times New Roman"/>
        </w:rPr>
        <w:t xml:space="preserve"> </w:t>
      </w:r>
      <w:r w:rsidR="00591893" w:rsidRPr="0005013C">
        <w:rPr>
          <w:rFonts w:ascii="Times New Roman" w:eastAsia="Times New Roman" w:hAnsi="Times New Roman" w:cs="Times New Roman"/>
        </w:rPr>
        <w:t>NADAC (National Average Drug Acquisition Cost)</w:t>
      </w:r>
    </w:p>
    <w:p w14:paraId="371536C7" w14:textId="175D402B" w:rsidR="00CA0FAA" w:rsidRPr="0005013C" w:rsidRDefault="00CA0FAA"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NADAC (National Average Drug Acquisition Cost)</w:t>
      </w:r>
      <w:r w:rsidR="002108B4" w:rsidRPr="0005013C">
        <w:rPr>
          <w:rFonts w:ascii="Times New Roman" w:eastAsia="Times New Roman" w:hAnsi="Times New Roman" w:cs="Times New Roman"/>
        </w:rPr>
        <w:t xml:space="preserve"> for Medicaid covered     outpatient drugs</w:t>
      </w:r>
    </w:p>
    <w:p w14:paraId="197BFDDD" w14:textId="55116504" w:rsidR="00D272C2" w:rsidRPr="0005013C" w:rsidRDefault="00D272C2"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Each dataset file will contain NADACs for approximately 20,000 to 25,000 National Drug Codes</w:t>
      </w:r>
      <w:r w:rsidRPr="0005013C">
        <w:rPr>
          <w:rFonts w:ascii="Times New Roman" w:eastAsia="Times New Roman" w:hAnsi="Times New Roman" w:cs="Times New Roman"/>
          <w:b/>
          <w:bCs/>
        </w:rPr>
        <w:t xml:space="preserve"> (</w:t>
      </w:r>
      <w:r w:rsidRPr="0005013C">
        <w:rPr>
          <w:rFonts w:ascii="Times New Roman" w:eastAsia="Times New Roman" w:hAnsi="Times New Roman" w:cs="Times New Roman"/>
        </w:rPr>
        <w:t>NDC).</w:t>
      </w:r>
    </w:p>
    <w:p w14:paraId="3DEBC89D" w14:textId="77777777" w:rsidR="00D272C2" w:rsidRPr="0005013C" w:rsidRDefault="00D272C2" w:rsidP="00C0383E">
      <w:pPr>
        <w:ind w:left="720"/>
        <w:jc w:val="both"/>
        <w:rPr>
          <w:rFonts w:ascii="Times New Roman" w:eastAsia="Times New Roman" w:hAnsi="Times New Roman" w:cs="Times New Roman"/>
        </w:rPr>
      </w:pPr>
    </w:p>
    <w:p w14:paraId="48AAEEB0" w14:textId="77777777" w:rsidR="00E3613A" w:rsidRDefault="00CA0FAA" w:rsidP="00C0383E">
      <w:pPr>
        <w:ind w:firstLine="720"/>
        <w:jc w:val="both"/>
        <w:rPr>
          <w:rFonts w:ascii="Times New Roman" w:eastAsia="Times New Roman" w:hAnsi="Times New Roman" w:cs="Times New Roman"/>
        </w:rPr>
      </w:pPr>
      <w:r w:rsidRPr="0005013C">
        <w:rPr>
          <w:rFonts w:ascii="Times New Roman" w:eastAsia="Times New Roman" w:hAnsi="Times New Roman" w:cs="Times New Roman"/>
          <w:b/>
          <w:bCs/>
        </w:rPr>
        <w:t>URL</w:t>
      </w:r>
      <w:r w:rsidRPr="0005013C">
        <w:rPr>
          <w:rFonts w:ascii="Times New Roman" w:eastAsia="Times New Roman" w:hAnsi="Times New Roman" w:cs="Times New Roman"/>
        </w:rPr>
        <w:t>-</w:t>
      </w:r>
    </w:p>
    <w:p w14:paraId="72C8B180" w14:textId="7F186760" w:rsidR="000E3289" w:rsidRPr="0005013C" w:rsidRDefault="00CF6C7A" w:rsidP="00C0383E">
      <w:pPr>
        <w:ind w:firstLine="720"/>
        <w:jc w:val="both"/>
        <w:rPr>
          <w:rFonts w:ascii="Times New Roman" w:eastAsia="Times New Roman" w:hAnsi="Times New Roman" w:cs="Times New Roman"/>
          <w:i/>
          <w:iCs/>
          <w:color w:val="7030A0"/>
          <w:u w:val="single"/>
        </w:rPr>
      </w:pPr>
      <w:hyperlink r:id="rId5" w:history="1">
        <w:r w:rsidR="00E3613A" w:rsidRPr="00241183">
          <w:rPr>
            <w:rStyle w:val="Hyperlink"/>
            <w:rFonts w:ascii="Times New Roman" w:hAnsi="Times New Roman" w:cs="Times New Roman"/>
            <w:i/>
            <w:iCs/>
          </w:rPr>
          <w:t>https://data.medicaid.gov/Drug-Pricing-and-Payment/NADAC-National-Average-Drug-Acquisition-Cost-/a4y5-998d</w:t>
        </w:r>
      </w:hyperlink>
    </w:p>
    <w:p w14:paraId="488294BE" w14:textId="77777777" w:rsidR="009911F5" w:rsidRPr="0005013C" w:rsidRDefault="009911F5" w:rsidP="00C0383E">
      <w:pPr>
        <w:ind w:firstLine="720"/>
        <w:jc w:val="both"/>
        <w:rPr>
          <w:rFonts w:ascii="Times New Roman" w:eastAsia="Times New Roman" w:hAnsi="Times New Roman" w:cs="Times New Roman"/>
          <w:i/>
          <w:iCs/>
          <w:color w:val="7030A0"/>
          <w:u w:val="single"/>
        </w:rPr>
      </w:pPr>
    </w:p>
    <w:p w14:paraId="73F04E7D" w14:textId="57DC6F40" w:rsidR="00CA0FAA" w:rsidRPr="0005013C" w:rsidRDefault="00CA0FAA" w:rsidP="00C0383E">
      <w:pPr>
        <w:numPr>
          <w:ilvl w:val="0"/>
          <w:numId w:val="1"/>
        </w:numPr>
        <w:shd w:val="clear" w:color="auto" w:fill="FFFFFF"/>
        <w:spacing w:before="100" w:beforeAutospacing="1" w:after="100" w:afterAutospacing="1"/>
        <w:jc w:val="both"/>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B</w:t>
      </w:r>
      <w:r w:rsidR="00DA4465" w:rsidRPr="0005013C">
        <w:rPr>
          <w:rFonts w:ascii="Times New Roman" w:eastAsia="Times New Roman" w:hAnsi="Times New Roman" w:cs="Times New Roman"/>
          <w:b/>
          <w:bCs/>
          <w:u w:val="single"/>
        </w:rPr>
        <w:t>ackground</w:t>
      </w:r>
      <w:r w:rsidR="008E70B5" w:rsidRPr="0005013C">
        <w:rPr>
          <w:rFonts w:ascii="Times New Roman" w:eastAsia="Times New Roman" w:hAnsi="Times New Roman" w:cs="Times New Roman"/>
          <w:b/>
          <w:bCs/>
          <w:u w:val="single"/>
        </w:rPr>
        <w:t xml:space="preserve"> - </w:t>
      </w:r>
    </w:p>
    <w:p w14:paraId="7EE38FDD" w14:textId="647142C8" w:rsidR="00F35462" w:rsidRPr="0005013C" w:rsidRDefault="00F35462" w:rsidP="00C0383E">
      <w:pPr>
        <w:pStyle w:val="NormalWeb"/>
        <w:ind w:left="720"/>
        <w:jc w:val="both"/>
      </w:pPr>
      <w:r w:rsidRPr="0005013C">
        <w:t>How Medicaid agencies reimburse the pharmacies</w:t>
      </w:r>
      <w:r w:rsidR="00776361" w:rsidRPr="0005013C">
        <w:t xml:space="preserve"> and how drug prices are established </w:t>
      </w:r>
    </w:p>
    <w:p w14:paraId="3BB1F69B" w14:textId="4CB1980F" w:rsidR="00F35462" w:rsidRPr="0005013C" w:rsidRDefault="00F35462" w:rsidP="00C0383E">
      <w:pPr>
        <w:pStyle w:val="NormalWeb"/>
        <w:numPr>
          <w:ilvl w:val="0"/>
          <w:numId w:val="5"/>
        </w:numPr>
        <w:jc w:val="both"/>
      </w:pPr>
      <w:r w:rsidRPr="0005013C">
        <w:t xml:space="preserve">The State Medicaid agencies reimburse </w:t>
      </w:r>
      <w:r w:rsidR="004D3565" w:rsidRPr="0005013C">
        <w:t xml:space="preserve">the </w:t>
      </w:r>
      <w:r w:rsidRPr="0005013C">
        <w:t xml:space="preserve">pharmacy providers for covered outpatient drugs that are prescribed and dispensed to Medicaid beneficiaries. </w:t>
      </w:r>
    </w:p>
    <w:p w14:paraId="1E3DC7CD" w14:textId="77777777" w:rsidR="00F35462" w:rsidRPr="0005013C" w:rsidRDefault="00F35462" w:rsidP="00C0383E">
      <w:pPr>
        <w:pStyle w:val="NormalWeb"/>
        <w:numPr>
          <w:ilvl w:val="0"/>
          <w:numId w:val="5"/>
        </w:numPr>
        <w:snapToGrid w:val="0"/>
        <w:contextualSpacing/>
        <w:jc w:val="both"/>
      </w:pPr>
      <w:r w:rsidRPr="0005013C">
        <w:t xml:space="preserve">The payment consists of two parts: </w:t>
      </w:r>
    </w:p>
    <w:p w14:paraId="4A6E2451" w14:textId="10D6DF36" w:rsidR="00F35462" w:rsidRPr="0005013C" w:rsidRDefault="00F35462" w:rsidP="00C0383E">
      <w:pPr>
        <w:pStyle w:val="NormalWeb"/>
        <w:snapToGrid w:val="0"/>
        <w:ind w:left="1080"/>
        <w:contextualSpacing/>
        <w:jc w:val="both"/>
      </w:pPr>
      <w:r w:rsidRPr="0005013C">
        <w:t xml:space="preserve">1) reimbursement for drug ingredient costs, and </w:t>
      </w:r>
    </w:p>
    <w:p w14:paraId="1213DFCD" w14:textId="2AAF6D16" w:rsidR="00F35462" w:rsidRPr="0005013C" w:rsidRDefault="00F35462" w:rsidP="00C0383E">
      <w:pPr>
        <w:pStyle w:val="NormalWeb"/>
        <w:snapToGrid w:val="0"/>
        <w:ind w:left="1080"/>
        <w:contextualSpacing/>
        <w:jc w:val="both"/>
      </w:pPr>
      <w:r w:rsidRPr="0005013C">
        <w:t>2) reimbursement for the cost of dispensing.</w:t>
      </w:r>
    </w:p>
    <w:p w14:paraId="23FD8E9E" w14:textId="77777777" w:rsidR="00022287" w:rsidRPr="0005013C" w:rsidRDefault="00F35462" w:rsidP="00C0383E">
      <w:pPr>
        <w:pStyle w:val="NormalWeb"/>
        <w:numPr>
          <w:ilvl w:val="0"/>
          <w:numId w:val="5"/>
        </w:numPr>
        <w:jc w:val="both"/>
      </w:pPr>
      <w:r w:rsidRPr="0005013C">
        <w:lastRenderedPageBreak/>
        <w:t xml:space="preserve">In general, federal regulations require that Medicaid programs reimburse for drug ingredient costs at no more than the agency’s best estimate of the acquisition cost (EAC)for a drug. </w:t>
      </w:r>
    </w:p>
    <w:p w14:paraId="2CEFC757" w14:textId="25530CF4" w:rsidR="008555D8" w:rsidRPr="0005013C" w:rsidRDefault="00022287" w:rsidP="001462BB">
      <w:pPr>
        <w:pStyle w:val="NormalWeb"/>
        <w:numPr>
          <w:ilvl w:val="0"/>
          <w:numId w:val="5"/>
        </w:numPr>
        <w:jc w:val="both"/>
      </w:pPr>
      <w:r w:rsidRPr="0005013C">
        <w:t>Many Medicaid reimbursement methodologies were used - Average Wholesale Price (AWP), Wholesale Acquisition Cost (WAC), Average Sales Price (ASP), and Direct Price (DP), but each ha</w:t>
      </w:r>
      <w:r w:rsidR="004D3565" w:rsidRPr="0005013C">
        <w:t>d</w:t>
      </w:r>
      <w:r w:rsidRPr="0005013C">
        <w:t xml:space="preserve"> limitations.</w:t>
      </w:r>
    </w:p>
    <w:p w14:paraId="6A6C656C" w14:textId="52831A7B" w:rsidR="00B903A5" w:rsidRPr="0005013C" w:rsidRDefault="00776361" w:rsidP="00C0383E">
      <w:pPr>
        <w:pStyle w:val="NormalWeb"/>
        <w:numPr>
          <w:ilvl w:val="0"/>
          <w:numId w:val="5"/>
        </w:numPr>
        <w:jc w:val="both"/>
      </w:pPr>
      <w:r w:rsidRPr="0005013C">
        <w:t>So, a single national pricing benchmark based on average drug acquisition costs was</w:t>
      </w:r>
      <w:r w:rsidR="00B903A5" w:rsidRPr="0005013C">
        <w:t xml:space="preserve"> </w:t>
      </w:r>
      <w:r w:rsidRPr="0005013C">
        <w:t>established</w:t>
      </w:r>
      <w:r w:rsidR="00B903A5" w:rsidRPr="0005013C">
        <w:t xml:space="preserve">. It provided state Medicaid agencies with a better estimate of prices paid by pharmacies for drugs because it </w:t>
      </w:r>
      <w:r w:rsidR="004518A0" w:rsidRPr="0005013C">
        <w:t>was</w:t>
      </w:r>
      <w:r w:rsidR="00B903A5" w:rsidRPr="0005013C">
        <w:t xml:space="preserve"> based upon actual drug purchases.</w:t>
      </w:r>
    </w:p>
    <w:p w14:paraId="209645E2" w14:textId="4F16D9A8" w:rsidR="00B903A5" w:rsidRPr="0005013C" w:rsidRDefault="00B903A5" w:rsidP="00C0383E">
      <w:pPr>
        <w:pStyle w:val="NormalWeb"/>
        <w:numPr>
          <w:ilvl w:val="0"/>
          <w:numId w:val="5"/>
        </w:numPr>
        <w:jc w:val="both"/>
      </w:pPr>
      <w:r w:rsidRPr="0005013C">
        <w:t>This approach to drug ingredient price determination provides greater accuracy and transparency in how drug prices are established and is generally more resistant to manipulation.</w:t>
      </w:r>
    </w:p>
    <w:p w14:paraId="26F89B9E" w14:textId="51A06CB2" w:rsidR="00F35462" w:rsidRPr="0005013C" w:rsidRDefault="00B903A5" w:rsidP="00C0383E">
      <w:pPr>
        <w:pStyle w:val="NormalWeb"/>
        <w:numPr>
          <w:ilvl w:val="0"/>
          <w:numId w:val="5"/>
        </w:numPr>
        <w:jc w:val="both"/>
      </w:pPr>
      <w:r w:rsidRPr="0005013C">
        <w:t>CMS with the help of Myers and Stauffer LC developed this benchmark by conducting surveys of the pharmacies and calculated NADAC.</w:t>
      </w:r>
    </w:p>
    <w:p w14:paraId="5AB6D9D1" w14:textId="77777777" w:rsidR="00F35462" w:rsidRPr="0005013C" w:rsidRDefault="00F35462"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 xml:space="preserve">The National Average Drug Acquisition Cost (NADAC) is the approximate invoice price pharmacies pay for medications in the United States. </w:t>
      </w:r>
    </w:p>
    <w:p w14:paraId="5E66A2C8" w14:textId="5A7BC09C" w:rsidR="00F35462" w:rsidRPr="0005013C" w:rsidRDefault="00F35462"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The NADAC data is calculated by the Centers for Medicare and Medicaid Services (CMS).</w:t>
      </w:r>
    </w:p>
    <w:p w14:paraId="075F4368" w14:textId="21A54687" w:rsidR="00F54F3D" w:rsidRPr="0005013C" w:rsidRDefault="00F54F3D"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 xml:space="preserve">The NADAC is a simple average of the drug acquisition costs submitted by retail community pharmacies </w:t>
      </w:r>
    </w:p>
    <w:p w14:paraId="7C0464B6" w14:textId="77777777" w:rsidR="00F54F3D" w:rsidRPr="0005013C" w:rsidRDefault="008B758D"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On a monthly basis, Myers and Stauffer LC will collect acquisition cost data from a random sample of pharmacies</w:t>
      </w:r>
      <w:r w:rsidR="009254D7" w:rsidRPr="0005013C">
        <w:rPr>
          <w:rFonts w:ascii="Times New Roman" w:eastAsia="Times New Roman" w:hAnsi="Times New Roman" w:cs="Times New Roman"/>
        </w:rPr>
        <w:t>. Pharmacy entities surveyed include independent and chain retail community pharmacies in the United States</w:t>
      </w:r>
      <w:r w:rsidR="00F54F3D" w:rsidRPr="0005013C">
        <w:rPr>
          <w:rFonts w:ascii="Times New Roman" w:eastAsia="Times New Roman" w:hAnsi="Times New Roman" w:cs="Times New Roman"/>
        </w:rPr>
        <w:t>.</w:t>
      </w:r>
      <w:r w:rsidR="009254D7" w:rsidRPr="0005013C">
        <w:rPr>
          <w:rFonts w:ascii="Times New Roman" w:eastAsia="Times New Roman" w:hAnsi="Times New Roman" w:cs="Times New Roman"/>
        </w:rPr>
        <w:t xml:space="preserve"> </w:t>
      </w:r>
    </w:p>
    <w:p w14:paraId="7E9F7738" w14:textId="77777777" w:rsidR="00F54F3D" w:rsidRPr="0005013C" w:rsidRDefault="0027320C"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Pharmacies are requested to voluntarily submit invoices on all covered outpatient drug purchases made from all wholesalers or manufacturers during the specified time period.</w:t>
      </w:r>
    </w:p>
    <w:p w14:paraId="5142105E" w14:textId="2D00468E" w:rsidR="008926FF" w:rsidRPr="0005013C" w:rsidRDefault="0027320C" w:rsidP="00C0383E">
      <w:pPr>
        <w:pStyle w:val="ListParagraph"/>
        <w:numPr>
          <w:ilvl w:val="0"/>
          <w:numId w:val="5"/>
        </w:numPr>
        <w:jc w:val="both"/>
        <w:rPr>
          <w:rFonts w:ascii="Times New Roman" w:eastAsia="Times New Roman" w:hAnsi="Times New Roman" w:cs="Times New Roman"/>
        </w:rPr>
      </w:pPr>
      <w:r w:rsidRPr="0005013C">
        <w:rPr>
          <w:rFonts w:ascii="Times New Roman" w:eastAsia="Times New Roman" w:hAnsi="Times New Roman" w:cs="Times New Roman"/>
        </w:rPr>
        <w:t xml:space="preserve">Information requested through the survey consists of a minimum of the following: </w:t>
      </w:r>
    </w:p>
    <w:p w14:paraId="17C3AE57" w14:textId="77777777" w:rsidR="00F54F3D" w:rsidRPr="0005013C" w:rsidRDefault="008926FF" w:rsidP="00C0383E">
      <w:pPr>
        <w:ind w:left="720" w:firstLine="360"/>
        <w:jc w:val="both"/>
        <w:rPr>
          <w:rFonts w:ascii="Times New Roman" w:eastAsia="Times New Roman" w:hAnsi="Times New Roman" w:cs="Times New Roman"/>
        </w:rPr>
      </w:pPr>
      <w:r w:rsidRPr="0005013C">
        <w:rPr>
          <w:rFonts w:ascii="Times New Roman" w:eastAsia="Times New Roman" w:hAnsi="Times New Roman" w:cs="Times New Roman"/>
        </w:rPr>
        <w:t xml:space="preserve">NDC, </w:t>
      </w:r>
      <w:r w:rsidR="0027320C" w:rsidRPr="0027320C">
        <w:rPr>
          <w:rFonts w:ascii="Times New Roman" w:eastAsia="Times New Roman" w:hAnsi="Times New Roman" w:cs="Times New Roman"/>
        </w:rPr>
        <w:t>Unit Price Paid</w:t>
      </w:r>
      <w:r w:rsidRPr="0005013C">
        <w:rPr>
          <w:rFonts w:ascii="Times New Roman" w:eastAsia="Times New Roman" w:hAnsi="Times New Roman" w:cs="Times New Roman"/>
        </w:rPr>
        <w:t xml:space="preserve">, </w:t>
      </w:r>
      <w:r w:rsidR="0027320C" w:rsidRPr="0027320C">
        <w:rPr>
          <w:rFonts w:ascii="Times New Roman" w:eastAsia="Times New Roman" w:hAnsi="Times New Roman" w:cs="Times New Roman"/>
        </w:rPr>
        <w:t>Invoice Date</w:t>
      </w:r>
      <w:r w:rsidRPr="0005013C">
        <w:rPr>
          <w:rFonts w:ascii="Times New Roman" w:eastAsia="Times New Roman" w:hAnsi="Times New Roman" w:cs="Times New Roman"/>
        </w:rPr>
        <w:t xml:space="preserve">, </w:t>
      </w:r>
      <w:r w:rsidR="0027320C" w:rsidRPr="0027320C">
        <w:rPr>
          <w:rFonts w:ascii="Times New Roman" w:eastAsia="Times New Roman" w:hAnsi="Times New Roman" w:cs="Times New Roman"/>
        </w:rPr>
        <w:t>Quantity Purchased</w:t>
      </w:r>
      <w:r w:rsidR="00F54F3D" w:rsidRPr="0005013C">
        <w:rPr>
          <w:rFonts w:ascii="Times New Roman" w:eastAsia="Times New Roman" w:hAnsi="Times New Roman" w:cs="Times New Roman"/>
        </w:rPr>
        <w:t>.</w:t>
      </w:r>
    </w:p>
    <w:p w14:paraId="0CD29D27" w14:textId="20C3EF65" w:rsidR="00E61AE3" w:rsidRPr="0005013C" w:rsidRDefault="00883144" w:rsidP="00C0383E">
      <w:pPr>
        <w:pStyle w:val="ListParagraph"/>
        <w:numPr>
          <w:ilvl w:val="0"/>
          <w:numId w:val="6"/>
        </w:numPr>
        <w:jc w:val="both"/>
        <w:rPr>
          <w:rFonts w:ascii="Times New Roman" w:eastAsia="Times New Roman" w:hAnsi="Times New Roman" w:cs="Times New Roman"/>
        </w:rPr>
      </w:pPr>
      <w:r w:rsidRPr="0005013C">
        <w:rPr>
          <w:rFonts w:ascii="Times New Roman" w:eastAsia="Times New Roman" w:hAnsi="Times New Roman" w:cs="Times New Roman"/>
        </w:rPr>
        <w:t xml:space="preserve">This data gathered is used in calculating the NADAC. </w:t>
      </w:r>
      <w:r w:rsidR="001E182A" w:rsidRPr="0005013C">
        <w:rPr>
          <w:rFonts w:ascii="Times New Roman" w:eastAsia="Times New Roman" w:hAnsi="Times New Roman" w:cs="Times New Roman"/>
        </w:rPr>
        <w:t xml:space="preserve">Prior to NADAC calculations, the data are grouped based on active ingredient(s), strength, dosage form, and route of administration. The data is also classified according to its drug category as either single source (S), innovator multiple source (I), or non-innovator multiple source (N). </w:t>
      </w:r>
    </w:p>
    <w:p w14:paraId="19F590D0" w14:textId="44D34C45" w:rsidR="00080497" w:rsidRPr="0005013C" w:rsidRDefault="00E61AE3" w:rsidP="00C0383E">
      <w:pPr>
        <w:pStyle w:val="ListParagraph"/>
        <w:numPr>
          <w:ilvl w:val="0"/>
          <w:numId w:val="6"/>
        </w:numPr>
        <w:jc w:val="both"/>
        <w:rPr>
          <w:rFonts w:ascii="Times New Roman" w:eastAsia="Times New Roman" w:hAnsi="Times New Roman" w:cs="Times New Roman"/>
        </w:rPr>
      </w:pPr>
      <w:r w:rsidRPr="0005013C">
        <w:rPr>
          <w:rFonts w:ascii="Times New Roman" w:eastAsia="Times New Roman" w:hAnsi="Times New Roman" w:cs="Times New Roman"/>
        </w:rPr>
        <w:t xml:space="preserve">S/I </w:t>
      </w:r>
      <w:proofErr w:type="gramStart"/>
      <w:r w:rsidRPr="0005013C">
        <w:rPr>
          <w:rFonts w:ascii="Times New Roman" w:eastAsia="Times New Roman" w:hAnsi="Times New Roman" w:cs="Times New Roman"/>
        </w:rPr>
        <w:t>are</w:t>
      </w:r>
      <w:proofErr w:type="gramEnd"/>
      <w:r w:rsidRPr="0005013C">
        <w:rPr>
          <w:rFonts w:ascii="Times New Roman" w:eastAsia="Times New Roman" w:hAnsi="Times New Roman" w:cs="Times New Roman"/>
        </w:rPr>
        <w:t xml:space="preserve"> the brands drugs and the NADAC for ‘N’ products is referred to as generic drug NADACs.</w:t>
      </w:r>
    </w:p>
    <w:p w14:paraId="1E18507A" w14:textId="77777777" w:rsidR="004518A0" w:rsidRPr="0005013C" w:rsidRDefault="004518A0" w:rsidP="00C0383E">
      <w:pPr>
        <w:pStyle w:val="ListParagraph"/>
        <w:numPr>
          <w:ilvl w:val="0"/>
          <w:numId w:val="6"/>
        </w:numPr>
        <w:jc w:val="both"/>
        <w:rPr>
          <w:rFonts w:ascii="Times New Roman" w:eastAsia="Times New Roman" w:hAnsi="Times New Roman" w:cs="Times New Roman"/>
        </w:rPr>
      </w:pPr>
      <w:r w:rsidRPr="0005013C">
        <w:rPr>
          <w:rFonts w:ascii="Times New Roman" w:eastAsia="Times New Roman" w:hAnsi="Times New Roman" w:cs="Times New Roman"/>
        </w:rPr>
        <w:t xml:space="preserve">NADAC file updates occur on a weekly and monthly schedule. The NADAC reference file is publicly available on CMS’ Medicaid website, Medicaid.gov. </w:t>
      </w:r>
    </w:p>
    <w:p w14:paraId="4162283F" w14:textId="37900BCC" w:rsidR="000A19E7" w:rsidRPr="0005013C" w:rsidRDefault="004518A0" w:rsidP="00C0383E">
      <w:pPr>
        <w:pStyle w:val="ListParagraph"/>
        <w:numPr>
          <w:ilvl w:val="0"/>
          <w:numId w:val="6"/>
        </w:numPr>
        <w:jc w:val="both"/>
        <w:rPr>
          <w:rFonts w:ascii="Times New Roman" w:eastAsia="Times New Roman" w:hAnsi="Times New Roman" w:cs="Times New Roman"/>
        </w:rPr>
      </w:pPr>
      <w:r w:rsidRPr="00B617E5">
        <w:rPr>
          <w:rFonts w:ascii="Times New Roman" w:eastAsia="Times New Roman" w:hAnsi="Times New Roman" w:cs="Times New Roman"/>
        </w:rPr>
        <w:t>Each NADAC reference file update contains a full listing of covered outpatient drug products’ NDCs with assigned NADACs</w:t>
      </w:r>
      <w:r w:rsidRPr="0005013C">
        <w:rPr>
          <w:rFonts w:ascii="Times New Roman" w:eastAsia="Times New Roman" w:hAnsi="Times New Roman" w:cs="Times New Roman"/>
        </w:rPr>
        <w:t>.</w:t>
      </w:r>
    </w:p>
    <w:p w14:paraId="6766B4C6" w14:textId="6A320172" w:rsidR="000A19E7" w:rsidRPr="0005013C" w:rsidRDefault="000A19E7" w:rsidP="00C0383E">
      <w:pPr>
        <w:jc w:val="both"/>
        <w:rPr>
          <w:rFonts w:ascii="Times New Roman" w:eastAsia="Times New Roman" w:hAnsi="Times New Roman" w:cs="Times New Roman"/>
        </w:rPr>
      </w:pPr>
    </w:p>
    <w:p w14:paraId="23C30642" w14:textId="77777777" w:rsidR="000A19E7" w:rsidRPr="0005013C" w:rsidRDefault="000A19E7" w:rsidP="00C0383E">
      <w:pPr>
        <w:jc w:val="both"/>
        <w:rPr>
          <w:rFonts w:ascii="Times New Roman" w:eastAsia="Times New Roman" w:hAnsi="Times New Roman" w:cs="Times New Roman"/>
        </w:rPr>
      </w:pPr>
    </w:p>
    <w:p w14:paraId="2C81920B" w14:textId="2965FC56" w:rsidR="00CA0FAA" w:rsidRPr="0005013C" w:rsidRDefault="00CA0FAA" w:rsidP="00C0383E">
      <w:pPr>
        <w:numPr>
          <w:ilvl w:val="0"/>
          <w:numId w:val="1"/>
        </w:numPr>
        <w:shd w:val="clear" w:color="auto" w:fill="FFFFFF"/>
        <w:spacing w:before="100" w:beforeAutospacing="1" w:after="100" w:afterAutospacing="1"/>
        <w:jc w:val="both"/>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D</w:t>
      </w:r>
      <w:r w:rsidR="00EB1B3A">
        <w:rPr>
          <w:rFonts w:ascii="Times New Roman" w:eastAsia="Times New Roman" w:hAnsi="Times New Roman" w:cs="Times New Roman"/>
          <w:b/>
          <w:bCs/>
          <w:u w:val="single"/>
        </w:rPr>
        <w:t>escription of Dataset-</w:t>
      </w:r>
    </w:p>
    <w:p w14:paraId="1DA2D5FF" w14:textId="11F2D889" w:rsidR="00CA0FAA" w:rsidRPr="0005013C" w:rsidRDefault="00D278BC" w:rsidP="00C0383E">
      <w:pPr>
        <w:pStyle w:val="ListParagraph"/>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NADAC</w:t>
      </w:r>
      <w:r w:rsidRPr="0005013C">
        <w:rPr>
          <w:rFonts w:ascii="Times New Roman" w:eastAsia="Times New Roman" w:hAnsi="Times New Roman" w:cs="Times New Roman"/>
        </w:rPr>
        <w:t xml:space="preserve"> – It is a</w:t>
      </w:r>
      <w:r w:rsidR="00CA0FAA" w:rsidRPr="0005013C">
        <w:rPr>
          <w:rFonts w:ascii="Times New Roman" w:eastAsia="Times New Roman" w:hAnsi="Times New Roman" w:cs="Times New Roman"/>
        </w:rPr>
        <w:t xml:space="preserve"> dataset of medicine costs in the United States</w:t>
      </w:r>
      <w:r w:rsidRPr="0005013C">
        <w:rPr>
          <w:rFonts w:ascii="Times New Roman" w:eastAsia="Times New Roman" w:hAnsi="Times New Roman" w:cs="Times New Roman"/>
        </w:rPr>
        <w:t xml:space="preserve">. </w:t>
      </w:r>
    </w:p>
    <w:p w14:paraId="4C79AA7D" w14:textId="77777777" w:rsidR="00112E24" w:rsidRPr="0005013C" w:rsidRDefault="0096670F" w:rsidP="00C0383E">
      <w:pPr>
        <w:pStyle w:val="ListParagraph"/>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Data fields</w:t>
      </w:r>
      <w:r w:rsidRPr="0005013C">
        <w:rPr>
          <w:rFonts w:ascii="Times New Roman" w:eastAsia="Times New Roman" w:hAnsi="Times New Roman" w:cs="Times New Roman"/>
        </w:rPr>
        <w:t xml:space="preserve"> –</w:t>
      </w:r>
      <w:r w:rsidR="00112E24" w:rsidRPr="0005013C">
        <w:rPr>
          <w:rFonts w:ascii="Times New Roman" w:eastAsia="Times New Roman" w:hAnsi="Times New Roman" w:cs="Times New Roman"/>
        </w:rPr>
        <w:t xml:space="preserve"> </w:t>
      </w:r>
    </w:p>
    <w:p w14:paraId="2A5F6F96" w14:textId="49C97A71" w:rsidR="000A19E7" w:rsidRPr="0005013C" w:rsidRDefault="00112E24" w:rsidP="000A19E7">
      <w:pPr>
        <w:pStyle w:val="ListParagraph"/>
        <w:shd w:val="clear" w:color="auto" w:fill="FFFFFF"/>
        <w:spacing w:before="100" w:beforeAutospacing="1" w:after="100" w:afterAutospacing="1"/>
        <w:jc w:val="both"/>
        <w:rPr>
          <w:rFonts w:ascii="Times New Roman" w:eastAsia="Times New Roman" w:hAnsi="Times New Roman" w:cs="Times New Roman"/>
          <w:u w:val="single"/>
        </w:rPr>
      </w:pPr>
      <w:r w:rsidRPr="0005013C">
        <w:rPr>
          <w:rFonts w:ascii="Times New Roman" w:eastAsia="Times New Roman" w:hAnsi="Times New Roman" w:cs="Times New Roman"/>
        </w:rPr>
        <w:t xml:space="preserve">URL - </w:t>
      </w:r>
      <w:hyperlink r:id="rId6" w:history="1">
        <w:r w:rsidRPr="0005013C">
          <w:rPr>
            <w:rStyle w:val="Hyperlink"/>
            <w:rFonts w:ascii="Times New Roman" w:eastAsia="Times New Roman" w:hAnsi="Times New Roman" w:cs="Times New Roman"/>
          </w:rPr>
          <w:t>https://www.medicaid.gov/medicaid-chip-program-information/by-topics/prescription-drugs/ful-nadac-downloads/nadacdatadefinitions.pdf</w:t>
        </w:r>
      </w:hyperlink>
      <w:r w:rsidR="000A19E7" w:rsidRPr="0005013C">
        <w:rPr>
          <w:rFonts w:ascii="Times New Roman" w:eastAsia="Times New Roman" w:hAnsi="Times New Roman" w:cs="Times New Roman"/>
        </w:rPr>
        <w:br w:type="page"/>
      </w:r>
    </w:p>
    <w:p w14:paraId="1FDFA816" w14:textId="35166A3E" w:rsidR="002E1CCA" w:rsidRPr="0005013C" w:rsidRDefault="00487F55" w:rsidP="00C0383E">
      <w:pPr>
        <w:pStyle w:val="ListParagraph"/>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rPr>
        <w:lastRenderedPageBreak/>
        <w:t>Data Fields of the dataset alo</w:t>
      </w:r>
      <w:r w:rsidR="000264B5" w:rsidRPr="0005013C">
        <w:rPr>
          <w:rFonts w:ascii="Times New Roman" w:eastAsia="Times New Roman" w:hAnsi="Times New Roman" w:cs="Times New Roman"/>
        </w:rPr>
        <w:t>ng</w:t>
      </w:r>
      <w:r w:rsidRPr="0005013C">
        <w:rPr>
          <w:rFonts w:ascii="Times New Roman" w:eastAsia="Times New Roman" w:hAnsi="Times New Roman" w:cs="Times New Roman"/>
        </w:rPr>
        <w:t xml:space="preserve"> with the type o</w:t>
      </w:r>
      <w:r w:rsidR="00B120B8" w:rsidRPr="0005013C">
        <w:rPr>
          <w:rFonts w:ascii="Times New Roman" w:eastAsia="Times New Roman" w:hAnsi="Times New Roman" w:cs="Times New Roman"/>
        </w:rPr>
        <w:t xml:space="preserve">f </w:t>
      </w:r>
      <w:r w:rsidRPr="0005013C">
        <w:rPr>
          <w:rFonts w:ascii="Times New Roman" w:eastAsia="Times New Roman" w:hAnsi="Times New Roman" w:cs="Times New Roman"/>
        </w:rPr>
        <w:t xml:space="preserve">each </w:t>
      </w:r>
      <w:r w:rsidR="00E3613A" w:rsidRPr="0005013C">
        <w:rPr>
          <w:rFonts w:ascii="Times New Roman" w:eastAsia="Times New Roman" w:hAnsi="Times New Roman" w:cs="Times New Roman"/>
        </w:rPr>
        <w:t>field</w:t>
      </w:r>
      <w:r w:rsidR="00E3613A">
        <w:rPr>
          <w:rFonts w:ascii="Times New Roman" w:eastAsia="Times New Roman" w:hAnsi="Times New Roman" w:cs="Times New Roman"/>
        </w:rPr>
        <w:t>:</w:t>
      </w:r>
      <w:r w:rsidR="00E3613A" w:rsidRPr="0005013C">
        <w:rPr>
          <w:rFonts w:ascii="Times New Roman" w:eastAsia="Times New Roman" w:hAnsi="Times New Roman" w:cs="Times New Roman"/>
        </w:rPr>
        <w:t xml:space="preserve"> -</w:t>
      </w:r>
    </w:p>
    <w:p w14:paraId="65ED75FE" w14:textId="77777777" w:rsidR="00487F55" w:rsidRPr="0005013C" w:rsidRDefault="00487F55" w:rsidP="00C0383E">
      <w:pPr>
        <w:pStyle w:val="ListParagraph"/>
        <w:shd w:val="clear" w:color="auto" w:fill="FFFFFF"/>
        <w:spacing w:before="100" w:beforeAutospacing="1" w:after="100" w:afterAutospacing="1"/>
        <w:jc w:val="both"/>
        <w:rPr>
          <w:rFonts w:ascii="Times New Roman" w:eastAsia="Times New Roman" w:hAnsi="Times New Roman" w:cs="Times New Roman"/>
        </w:rPr>
      </w:pPr>
    </w:p>
    <w:p w14:paraId="16D1DE47" w14:textId="42E08D40" w:rsidR="0096670F"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b/>
          <w:bCs/>
        </w:rPr>
      </w:pPr>
      <w:r w:rsidRPr="0005013C">
        <w:rPr>
          <w:rFonts w:ascii="Times New Roman" w:eastAsia="Times New Roman" w:hAnsi="Times New Roman" w:cs="Times New Roman"/>
          <w:b/>
          <w:bCs/>
        </w:rPr>
        <w:t xml:space="preserve">National Drug Code (NDC) </w:t>
      </w:r>
      <w:r w:rsidR="00354F83" w:rsidRPr="0005013C">
        <w:rPr>
          <w:rFonts w:ascii="Times New Roman" w:eastAsia="Times New Roman" w:hAnsi="Times New Roman" w:cs="Times New Roman"/>
          <w:b/>
          <w:bCs/>
        </w:rPr>
        <w:t>Description:</w:t>
      </w:r>
    </w:p>
    <w:p w14:paraId="458A38D6" w14:textId="1CF0D3C4" w:rsidR="00354F83" w:rsidRPr="0005013C" w:rsidRDefault="0096670F"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Identifies the drug name, strength, and dosage form of the drug product. </w:t>
      </w:r>
    </w:p>
    <w:p w14:paraId="5DF8CFA2" w14:textId="127CAC30" w:rsidR="00FC0237" w:rsidRPr="0005013C" w:rsidRDefault="00FC0237"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Categorical</w:t>
      </w:r>
    </w:p>
    <w:p w14:paraId="6F162A66" w14:textId="77777777" w:rsidR="00354F83" w:rsidRPr="0005013C" w:rsidRDefault="00354F83"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0E972306" w14:textId="11FC4D64" w:rsidR="00354F83" w:rsidRPr="0005013C" w:rsidRDefault="00354F83"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b/>
          <w:bCs/>
        </w:rPr>
      </w:pPr>
      <w:r w:rsidRPr="0005013C">
        <w:rPr>
          <w:rFonts w:ascii="Times New Roman" w:eastAsia="Times New Roman" w:hAnsi="Times New Roman" w:cs="Times New Roman"/>
          <w:b/>
          <w:bCs/>
        </w:rPr>
        <w:t>National Drug Code (NDC)</w:t>
      </w:r>
    </w:p>
    <w:p w14:paraId="67964CD2" w14:textId="219ED58D" w:rsidR="0096670F" w:rsidRPr="0005013C" w:rsidRDefault="00354F83"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The National Drug Code (NDC) is a numerical code maintained by the </w:t>
      </w:r>
      <w:r w:rsidR="00ED763A" w:rsidRPr="0005013C">
        <w:rPr>
          <w:rFonts w:ascii="Times New Roman" w:eastAsia="Times New Roman" w:hAnsi="Times New Roman" w:cs="Times New Roman"/>
        </w:rPr>
        <w:t>Food and Drug Administration (</w:t>
      </w:r>
      <w:r w:rsidR="0096670F" w:rsidRPr="0005013C">
        <w:rPr>
          <w:rFonts w:ascii="Times New Roman" w:eastAsia="Times New Roman" w:hAnsi="Times New Roman" w:cs="Times New Roman"/>
        </w:rPr>
        <w:t>FDA</w:t>
      </w:r>
      <w:r w:rsidR="00ED763A" w:rsidRPr="0005013C">
        <w:rPr>
          <w:rFonts w:ascii="Times New Roman" w:eastAsia="Times New Roman" w:hAnsi="Times New Roman" w:cs="Times New Roman"/>
        </w:rPr>
        <w:t>)</w:t>
      </w:r>
      <w:r w:rsidR="0096670F" w:rsidRPr="0005013C">
        <w:rPr>
          <w:rFonts w:ascii="Times New Roman" w:eastAsia="Times New Roman" w:hAnsi="Times New Roman" w:cs="Times New Roman"/>
        </w:rPr>
        <w:t xml:space="preserve"> that includes the labeler code, product code, and package code. The NDC is an 11-digit code. </w:t>
      </w:r>
    </w:p>
    <w:p w14:paraId="6CC04BC9" w14:textId="6375F290" w:rsidR="00360AEA" w:rsidRPr="0005013C" w:rsidRDefault="0096670F"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xml:space="preserve"> - Categorical</w:t>
      </w:r>
    </w:p>
    <w:p w14:paraId="2D07613C" w14:textId="77777777" w:rsidR="00360AEA" w:rsidRPr="0005013C" w:rsidRDefault="00360AEA"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225EFEEC" w14:textId="77777777" w:rsidR="0096670F"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NADAC Per Unit</w:t>
      </w:r>
      <w:r w:rsidRPr="0005013C">
        <w:rPr>
          <w:rFonts w:ascii="Times New Roman" w:eastAsia="Times New Roman" w:hAnsi="Times New Roman" w:cs="Times New Roman"/>
        </w:rPr>
        <w:t xml:space="preserve">: </w:t>
      </w:r>
    </w:p>
    <w:p w14:paraId="5BCB2E6A" w14:textId="72A9F9C1" w:rsidR="0096670F" w:rsidRPr="0005013C" w:rsidRDefault="0096670F"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The National Average Drug Acquisition Cost per unit. </w:t>
      </w:r>
    </w:p>
    <w:p w14:paraId="7DDF5254" w14:textId="1F3B1B3B" w:rsidR="00ED763A" w:rsidRPr="0005013C" w:rsidRDefault="00ED763A"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xml:space="preserve"> – Quantitative</w:t>
      </w:r>
    </w:p>
    <w:p w14:paraId="5B73A158" w14:textId="77777777" w:rsidR="00ED763A" w:rsidRPr="0005013C" w:rsidRDefault="00ED763A"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742076EE" w14:textId="77777777" w:rsidR="00ED763A"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Effective Date</w:t>
      </w:r>
      <w:r w:rsidRPr="0005013C">
        <w:rPr>
          <w:rFonts w:ascii="Times New Roman" w:eastAsia="Times New Roman" w:hAnsi="Times New Roman" w:cs="Times New Roman"/>
        </w:rPr>
        <w:t xml:space="preserve">: </w:t>
      </w:r>
    </w:p>
    <w:p w14:paraId="7FC81F27" w14:textId="3B15C9E5" w:rsidR="00ED763A" w:rsidRPr="0005013C" w:rsidRDefault="00ED763A"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The effective date of the NADAC Per Unit cost. </w:t>
      </w:r>
    </w:p>
    <w:p w14:paraId="6F7A2F1A" w14:textId="513EFA5B" w:rsidR="00ED763A"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Quantitative</w:t>
      </w:r>
    </w:p>
    <w:p w14:paraId="0178F567" w14:textId="77777777" w:rsidR="003F4B77" w:rsidRPr="0005013C" w:rsidRDefault="003F4B77"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7A278B77" w14:textId="77777777" w:rsidR="00F052E1"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Pricing Unit</w:t>
      </w:r>
      <w:r w:rsidRPr="0005013C">
        <w:rPr>
          <w:rFonts w:ascii="Times New Roman" w:eastAsia="Times New Roman" w:hAnsi="Times New Roman" w:cs="Times New Roman"/>
        </w:rPr>
        <w:t xml:space="preserve">: </w:t>
      </w:r>
    </w:p>
    <w:p w14:paraId="407EAFE3" w14:textId="458C86A2"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Indicates the pricing unit for the associated NDC (‘ML’, ‘GM’ or ‘EA’). </w:t>
      </w:r>
    </w:p>
    <w:p w14:paraId="6910E5D5" w14:textId="2E6268E0"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Categorical</w:t>
      </w:r>
    </w:p>
    <w:p w14:paraId="2D24DED8" w14:textId="77777777"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06F12CE6" w14:textId="77777777" w:rsidR="00F052E1"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Pharmacy Type Indicator</w:t>
      </w:r>
      <w:r w:rsidRPr="0005013C">
        <w:rPr>
          <w:rFonts w:ascii="Times New Roman" w:eastAsia="Times New Roman" w:hAnsi="Times New Roman" w:cs="Times New Roman"/>
        </w:rPr>
        <w:t xml:space="preserve">: </w:t>
      </w:r>
    </w:p>
    <w:p w14:paraId="188F08BD" w14:textId="77777777"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The source of pharmacy survey data used to calculate the NADAC. </w:t>
      </w:r>
    </w:p>
    <w:p w14:paraId="5E8D2BFE" w14:textId="7E6A2010" w:rsidR="00F052E1" w:rsidRPr="0005013C" w:rsidRDefault="0096670F"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 xml:space="preserve">‘C/I’ </w:t>
      </w:r>
      <w:r w:rsidR="00F052E1" w:rsidRPr="0005013C">
        <w:rPr>
          <w:rFonts w:ascii="Times New Roman" w:eastAsia="Times New Roman" w:hAnsi="Times New Roman" w:cs="Times New Roman"/>
        </w:rPr>
        <w:t>-</w:t>
      </w:r>
      <w:r w:rsidRPr="0005013C">
        <w:rPr>
          <w:rFonts w:ascii="Times New Roman" w:eastAsia="Times New Roman" w:hAnsi="Times New Roman" w:cs="Times New Roman"/>
        </w:rPr>
        <w:t xml:space="preserve"> data was collected from surveys of Chain/Independent pharmacies. Other pharmacy type indicators are not used at this time. </w:t>
      </w:r>
    </w:p>
    <w:p w14:paraId="485D0D22" w14:textId="15AE5013"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xml:space="preserve"> - Categorical</w:t>
      </w:r>
    </w:p>
    <w:p w14:paraId="0167B22F" w14:textId="77777777"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55B00265" w14:textId="555A67C7" w:rsidR="00F052E1"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OTC</w:t>
      </w:r>
      <w:r w:rsidR="00F052E1" w:rsidRPr="0005013C">
        <w:rPr>
          <w:rFonts w:ascii="Times New Roman" w:eastAsia="Times New Roman" w:hAnsi="Times New Roman" w:cs="Times New Roman"/>
        </w:rPr>
        <w:t xml:space="preserve"> –</w:t>
      </w:r>
      <w:r w:rsidRPr="0005013C">
        <w:rPr>
          <w:rFonts w:ascii="Times New Roman" w:eastAsia="Times New Roman" w:hAnsi="Times New Roman" w:cs="Times New Roman"/>
        </w:rPr>
        <w:t xml:space="preserve"> </w:t>
      </w:r>
    </w:p>
    <w:p w14:paraId="6F54E7C4" w14:textId="4A712419"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Indicates whether or not the NDC is for an </w:t>
      </w:r>
      <w:r w:rsidRPr="0005013C">
        <w:rPr>
          <w:rFonts w:ascii="Times New Roman" w:eastAsia="Times New Roman" w:hAnsi="Times New Roman" w:cs="Times New Roman"/>
        </w:rPr>
        <w:t>over the counter</w:t>
      </w:r>
      <w:r w:rsidR="0096670F" w:rsidRPr="0005013C">
        <w:rPr>
          <w:rFonts w:ascii="Times New Roman" w:eastAsia="Times New Roman" w:hAnsi="Times New Roman" w:cs="Times New Roman"/>
        </w:rPr>
        <w:t xml:space="preserve"> (OTC) product (‘Y’ or ‘N’). </w:t>
      </w:r>
    </w:p>
    <w:p w14:paraId="5EA5B144" w14:textId="2A4A45F2"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xml:space="preserve"> - Categorical</w:t>
      </w:r>
    </w:p>
    <w:p w14:paraId="328D8399" w14:textId="77777777" w:rsidR="00F052E1"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25A124F9" w14:textId="77777777" w:rsidR="00F052E1"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Explanation Code</w:t>
      </w:r>
      <w:r w:rsidRPr="0005013C">
        <w:rPr>
          <w:rFonts w:ascii="Times New Roman" w:eastAsia="Times New Roman" w:hAnsi="Times New Roman" w:cs="Times New Roman"/>
        </w:rPr>
        <w:t xml:space="preserve">: </w:t>
      </w:r>
    </w:p>
    <w:p w14:paraId="0B2717E0" w14:textId="77777777" w:rsidR="00B73D00" w:rsidRPr="0005013C" w:rsidRDefault="00F052E1"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Codes that pertain to how the NADAC was calculated; </w:t>
      </w:r>
      <w:r w:rsidR="00041818" w:rsidRPr="0005013C">
        <w:rPr>
          <w:rFonts w:ascii="Times New Roman" w:eastAsia="Times New Roman" w:hAnsi="Times New Roman" w:cs="Times New Roman"/>
        </w:rPr>
        <w:t>details see the above URL.</w:t>
      </w:r>
    </w:p>
    <w:p w14:paraId="69CB5718" w14:textId="162F7D84" w:rsidR="007651D6" w:rsidRPr="0005013C" w:rsidRDefault="00E172BC" w:rsidP="008933B0">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 xml:space="preserve"> </w:t>
      </w:r>
      <w:r w:rsidRPr="0005013C">
        <w:rPr>
          <w:rFonts w:ascii="Times New Roman" w:eastAsia="Times New Roman" w:hAnsi="Times New Roman" w:cs="Times New Roman"/>
          <w:b/>
          <w:bCs/>
        </w:rPr>
        <w:t>Type</w:t>
      </w:r>
      <w:r w:rsidRPr="0005013C">
        <w:rPr>
          <w:rFonts w:ascii="Times New Roman" w:eastAsia="Times New Roman" w:hAnsi="Times New Roman" w:cs="Times New Roman"/>
        </w:rPr>
        <w:t>: Categorical</w:t>
      </w:r>
    </w:p>
    <w:p w14:paraId="7E73445F" w14:textId="77777777" w:rsidR="007651D6" w:rsidRPr="0005013C" w:rsidRDefault="007651D6"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4F959BFF" w14:textId="77777777" w:rsidR="00E172BC"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Classification for Rate Setting</w:t>
      </w:r>
      <w:r w:rsidRPr="0005013C">
        <w:rPr>
          <w:rFonts w:ascii="Times New Roman" w:eastAsia="Times New Roman" w:hAnsi="Times New Roman" w:cs="Times New Roman"/>
        </w:rPr>
        <w:t xml:space="preserve">: </w:t>
      </w:r>
    </w:p>
    <w:p w14:paraId="0B435102" w14:textId="70D53F8A" w:rsidR="00E44C82"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Indicates whether the NDC was considered </w:t>
      </w:r>
      <w:r w:rsidR="00E44C82" w:rsidRPr="0005013C">
        <w:rPr>
          <w:rFonts w:ascii="Times New Roman" w:eastAsia="Times New Roman" w:hAnsi="Times New Roman" w:cs="Times New Roman"/>
        </w:rPr>
        <w:t>any one of below for the NADAC rate calculation process.</w:t>
      </w:r>
    </w:p>
    <w:p w14:paraId="2FDC803D" w14:textId="59AC5E2D" w:rsidR="00E44C82" w:rsidRPr="0005013C" w:rsidRDefault="00E44C82"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B - brand</w:t>
      </w:r>
    </w:p>
    <w:p w14:paraId="15F4D07C" w14:textId="447F83A7" w:rsidR="00E44C82" w:rsidRPr="0005013C" w:rsidRDefault="00E44C82"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 xml:space="preserve">G – </w:t>
      </w:r>
      <w:r w:rsidR="0096670F" w:rsidRPr="0005013C">
        <w:rPr>
          <w:rFonts w:ascii="Times New Roman" w:eastAsia="Times New Roman" w:hAnsi="Times New Roman" w:cs="Times New Roman"/>
        </w:rPr>
        <w:t>generic</w:t>
      </w:r>
    </w:p>
    <w:p w14:paraId="24B451A2" w14:textId="0002B9D5" w:rsidR="00E172BC" w:rsidRPr="0005013C" w:rsidRDefault="00E44C82"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 xml:space="preserve">B-ANDA - </w:t>
      </w:r>
      <w:r w:rsidR="0096670F" w:rsidRPr="0005013C">
        <w:rPr>
          <w:rFonts w:ascii="Times New Roman" w:eastAsia="Times New Roman" w:hAnsi="Times New Roman" w:cs="Times New Roman"/>
        </w:rPr>
        <w:t xml:space="preserve">If the NDC was considered brand (‘B’) and approved under an Abbreviated New Drug Application (ANDA), the indicator is shown as (‘B-ANDA’). </w:t>
      </w:r>
    </w:p>
    <w:p w14:paraId="37396844" w14:textId="10A4FEA8" w:rsidR="00E172BC"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lastRenderedPageBreak/>
        <w:t>Type</w:t>
      </w:r>
      <w:r w:rsidRPr="0005013C">
        <w:rPr>
          <w:rFonts w:ascii="Times New Roman" w:eastAsia="Times New Roman" w:hAnsi="Times New Roman" w:cs="Times New Roman"/>
        </w:rPr>
        <w:t>: Categorical</w:t>
      </w:r>
    </w:p>
    <w:p w14:paraId="25DAE1D1" w14:textId="77777777" w:rsidR="00E172BC"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71BE8861" w14:textId="77777777" w:rsidR="00973218"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Corresponding Generic Drug NADAC Per Unit</w:t>
      </w:r>
      <w:r w:rsidRPr="0005013C">
        <w:rPr>
          <w:rFonts w:ascii="Times New Roman" w:eastAsia="Times New Roman" w:hAnsi="Times New Roman" w:cs="Times New Roman"/>
        </w:rPr>
        <w:t xml:space="preserve">: </w:t>
      </w:r>
    </w:p>
    <w:p w14:paraId="64426A34" w14:textId="7189D09E" w:rsidR="00E172BC"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The NADAC for the corresponding generic drug. </w:t>
      </w:r>
      <w:r w:rsidR="00973218" w:rsidRPr="0005013C">
        <w:rPr>
          <w:rFonts w:ascii="Times New Roman" w:eastAsia="Times New Roman" w:hAnsi="Times New Roman" w:cs="Times New Roman"/>
        </w:rPr>
        <w:t xml:space="preserve">The corresponding generic drug NADAC columns will not be populated when 1) the NDC is not a multiple source brand drug, or 2) there is no NADAC for the corresponding generic drug </w:t>
      </w:r>
    </w:p>
    <w:p w14:paraId="68885496" w14:textId="243648D1" w:rsidR="00E172BC"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Quantitative</w:t>
      </w:r>
    </w:p>
    <w:p w14:paraId="51944E25" w14:textId="77777777" w:rsidR="00E172BC"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69BCFFF6" w14:textId="77777777" w:rsidR="00E172BC" w:rsidRPr="0005013C" w:rsidRDefault="0096670F"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Corresponding Generic Drug Effective Date</w:t>
      </w:r>
      <w:r w:rsidRPr="0005013C">
        <w:rPr>
          <w:rFonts w:ascii="Times New Roman" w:eastAsia="Times New Roman" w:hAnsi="Times New Roman" w:cs="Times New Roman"/>
        </w:rPr>
        <w:t xml:space="preserve">: </w:t>
      </w:r>
    </w:p>
    <w:p w14:paraId="446D5574" w14:textId="4A54E028" w:rsidR="00E172BC" w:rsidRPr="0005013C" w:rsidRDefault="00E172BC"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96670F" w:rsidRPr="0005013C">
        <w:rPr>
          <w:rFonts w:ascii="Times New Roman" w:eastAsia="Times New Roman" w:hAnsi="Times New Roman" w:cs="Times New Roman"/>
        </w:rPr>
        <w:t xml:space="preserve">The effective date of when the Corresponding Generic Drug NADAC Per Unit is assigned to a multiple source brand drug NDC. This date may not correspond to the NADAC effective date for the generic drug due to the method by which the corresponding generic drug NADAC effective date is assigned. The corresponding generic drug NADAC effective date is the latter of the following dates: a) </w:t>
      </w:r>
      <w:r w:rsidRPr="0005013C">
        <w:rPr>
          <w:rFonts w:ascii="Times New Roman" w:eastAsia="Times New Roman" w:hAnsi="Times New Roman" w:cs="Times New Roman"/>
        </w:rPr>
        <w:t>D</w:t>
      </w:r>
      <w:r w:rsidR="0096670F" w:rsidRPr="0005013C">
        <w:rPr>
          <w:rFonts w:ascii="Times New Roman" w:eastAsia="Times New Roman" w:hAnsi="Times New Roman" w:cs="Times New Roman"/>
        </w:rPr>
        <w:t xml:space="preserve">ate of the NADAC reference file upon which the corresponding generic drug NADAC first appears, </w:t>
      </w:r>
    </w:p>
    <w:p w14:paraId="4D18AB69" w14:textId="6520EDFF" w:rsidR="00E172BC" w:rsidRPr="0005013C" w:rsidRDefault="0096670F"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 xml:space="preserve">b) </w:t>
      </w:r>
      <w:r w:rsidR="00E172BC" w:rsidRPr="0005013C">
        <w:rPr>
          <w:rFonts w:ascii="Times New Roman" w:eastAsia="Times New Roman" w:hAnsi="Times New Roman" w:cs="Times New Roman"/>
        </w:rPr>
        <w:t>T</w:t>
      </w:r>
      <w:r w:rsidRPr="0005013C">
        <w:rPr>
          <w:rFonts w:ascii="Times New Roman" w:eastAsia="Times New Roman" w:hAnsi="Times New Roman" w:cs="Times New Roman"/>
        </w:rPr>
        <w:t>he current corresponding generic drug NADAC effective date plus one day – one day is added to the previous date so that there are no overlapping rate segments</w:t>
      </w:r>
    </w:p>
    <w:p w14:paraId="09118ABC" w14:textId="31C93C71" w:rsidR="0096670F" w:rsidRPr="0005013C" w:rsidRDefault="0096670F"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rPr>
        <w:t xml:space="preserve">c) </w:t>
      </w:r>
      <w:r w:rsidR="00E172BC" w:rsidRPr="0005013C">
        <w:rPr>
          <w:rFonts w:ascii="Times New Roman" w:eastAsia="Times New Roman" w:hAnsi="Times New Roman" w:cs="Times New Roman"/>
        </w:rPr>
        <w:t>T</w:t>
      </w:r>
      <w:r w:rsidRPr="0005013C">
        <w:rPr>
          <w:rFonts w:ascii="Times New Roman" w:eastAsia="Times New Roman" w:hAnsi="Times New Roman" w:cs="Times New Roman"/>
        </w:rPr>
        <w:t>he NADAC Effective Date for the generic drug group. This data assignment process is necessary to eliminate the potential for applying corresponding generic drug NADACs to past claims.</w:t>
      </w:r>
    </w:p>
    <w:p w14:paraId="10207FD7" w14:textId="2499256E" w:rsidR="00105A94" w:rsidRPr="0005013C" w:rsidRDefault="00105A94"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Quantitative</w:t>
      </w:r>
    </w:p>
    <w:p w14:paraId="03415E30" w14:textId="77777777" w:rsidR="00862717" w:rsidRPr="0005013C" w:rsidRDefault="00862717"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6C335BB1" w14:textId="56FAB031" w:rsidR="00862717" w:rsidRPr="0005013C" w:rsidRDefault="00862717" w:rsidP="00C0383E">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b/>
          <w:bCs/>
        </w:rPr>
        <w:t>As of Date</w:t>
      </w:r>
      <w:r w:rsidRPr="0005013C">
        <w:rPr>
          <w:rFonts w:ascii="Times New Roman" w:eastAsia="Times New Roman" w:hAnsi="Times New Roman" w:cs="Times New Roman"/>
        </w:rPr>
        <w:t>:</w:t>
      </w:r>
    </w:p>
    <w:p w14:paraId="6A462755" w14:textId="72D91366" w:rsidR="00862717" w:rsidRPr="0005013C" w:rsidRDefault="00862717" w:rsidP="00C0383E">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Description</w:t>
      </w:r>
      <w:r w:rsidRPr="0005013C">
        <w:rPr>
          <w:rFonts w:ascii="Times New Roman" w:eastAsia="Times New Roman" w:hAnsi="Times New Roman" w:cs="Times New Roman"/>
        </w:rPr>
        <w:t xml:space="preserve">: </w:t>
      </w:r>
      <w:r w:rsidR="00FA0800" w:rsidRPr="0005013C">
        <w:rPr>
          <w:rFonts w:ascii="Times New Roman" w:eastAsia="Times New Roman" w:hAnsi="Times New Roman" w:cs="Times New Roman"/>
        </w:rPr>
        <w:t>NADAC price for drugs applicable</w:t>
      </w:r>
      <w:r w:rsidRPr="0005013C">
        <w:rPr>
          <w:rFonts w:ascii="Times New Roman" w:eastAsia="Times New Roman" w:hAnsi="Times New Roman" w:cs="Times New Roman"/>
        </w:rPr>
        <w:t xml:space="preserve"> till this date</w:t>
      </w:r>
    </w:p>
    <w:p w14:paraId="26341477" w14:textId="1395A2C7" w:rsidR="00192214" w:rsidRPr="0005013C" w:rsidRDefault="00862717" w:rsidP="000F07BF">
      <w:pPr>
        <w:pStyle w:val="ListParagraph"/>
        <w:shd w:val="clear" w:color="auto" w:fill="FFFFFF"/>
        <w:spacing w:before="100" w:beforeAutospacing="1" w:after="100" w:afterAutospacing="1"/>
        <w:ind w:left="1080"/>
        <w:jc w:val="both"/>
        <w:rPr>
          <w:rFonts w:ascii="Times New Roman" w:eastAsia="Times New Roman" w:hAnsi="Times New Roman" w:cs="Times New Roman"/>
        </w:rPr>
      </w:pPr>
      <w:r w:rsidRPr="0005013C">
        <w:rPr>
          <w:rFonts w:ascii="Times New Roman" w:eastAsia="Times New Roman" w:hAnsi="Times New Roman" w:cs="Times New Roman"/>
          <w:b/>
          <w:bCs/>
        </w:rPr>
        <w:t>Type</w:t>
      </w:r>
      <w:r w:rsidRPr="0005013C">
        <w:rPr>
          <w:rFonts w:ascii="Times New Roman" w:eastAsia="Times New Roman" w:hAnsi="Times New Roman" w:cs="Times New Roman"/>
        </w:rPr>
        <w:t>: Quantitati</w:t>
      </w:r>
      <w:r w:rsidR="00360AEA" w:rsidRPr="0005013C">
        <w:rPr>
          <w:rFonts w:ascii="Times New Roman" w:eastAsia="Times New Roman" w:hAnsi="Times New Roman" w:cs="Times New Roman"/>
        </w:rPr>
        <w:t>ve</w:t>
      </w:r>
    </w:p>
    <w:p w14:paraId="6E9264B6" w14:textId="77777777" w:rsidR="000F07BF" w:rsidRPr="0005013C" w:rsidRDefault="000F07BF" w:rsidP="000F07BF">
      <w:pPr>
        <w:pStyle w:val="ListParagraph"/>
        <w:shd w:val="clear" w:color="auto" w:fill="FFFFFF"/>
        <w:spacing w:before="100" w:beforeAutospacing="1" w:after="100" w:afterAutospacing="1"/>
        <w:ind w:left="1080"/>
        <w:jc w:val="both"/>
        <w:rPr>
          <w:rFonts w:ascii="Times New Roman" w:eastAsia="Times New Roman" w:hAnsi="Times New Roman" w:cs="Times New Roman"/>
        </w:rPr>
      </w:pPr>
    </w:p>
    <w:p w14:paraId="0C347F66" w14:textId="69173AD7" w:rsidR="00CA0FAA" w:rsidRDefault="00CA0FAA" w:rsidP="00C0383E">
      <w:pPr>
        <w:numPr>
          <w:ilvl w:val="0"/>
          <w:numId w:val="1"/>
        </w:numPr>
        <w:shd w:val="clear" w:color="auto" w:fill="FFFFFF"/>
        <w:spacing w:before="100" w:beforeAutospacing="1" w:after="100" w:afterAutospacing="1"/>
        <w:jc w:val="both"/>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T</w:t>
      </w:r>
      <w:r w:rsidR="00F15CCE">
        <w:rPr>
          <w:rFonts w:ascii="Times New Roman" w:eastAsia="Times New Roman" w:hAnsi="Times New Roman" w:cs="Times New Roman"/>
          <w:b/>
          <w:bCs/>
          <w:u w:val="single"/>
        </w:rPr>
        <w:t xml:space="preserve">ask </w:t>
      </w:r>
      <w:r w:rsidR="00E93AEC">
        <w:rPr>
          <w:rFonts w:ascii="Times New Roman" w:eastAsia="Times New Roman" w:hAnsi="Times New Roman" w:cs="Times New Roman"/>
          <w:b/>
          <w:bCs/>
          <w:u w:val="single"/>
        </w:rPr>
        <w:t>–</w:t>
      </w:r>
      <w:r w:rsidR="00F15CCE">
        <w:rPr>
          <w:rFonts w:ascii="Times New Roman" w:eastAsia="Times New Roman" w:hAnsi="Times New Roman" w:cs="Times New Roman"/>
          <w:b/>
          <w:bCs/>
          <w:u w:val="single"/>
        </w:rPr>
        <w:t xml:space="preserve"> </w:t>
      </w:r>
    </w:p>
    <w:p w14:paraId="0A23D686" w14:textId="64447D57" w:rsidR="00E93AEC" w:rsidRPr="00E93AEC" w:rsidRDefault="00E93AEC" w:rsidP="00E93AEC">
      <w:pPr>
        <w:shd w:val="clear" w:color="auto" w:fill="FFFFFF"/>
        <w:spacing w:before="100" w:beforeAutospacing="1" w:after="100" w:afterAutospacing="1"/>
        <w:ind w:left="360"/>
        <w:jc w:val="both"/>
        <w:rPr>
          <w:rFonts w:ascii="Times New Roman" w:eastAsia="Times New Roman" w:hAnsi="Times New Roman" w:cs="Times New Roman"/>
        </w:rPr>
      </w:pPr>
      <w:r w:rsidRPr="00E93AEC">
        <w:rPr>
          <w:rFonts w:ascii="Times New Roman" w:eastAsia="Times New Roman" w:hAnsi="Times New Roman" w:cs="Times New Roman"/>
        </w:rPr>
        <w:t>How the common Over-the-counter drugs prices changed over time?</w:t>
      </w:r>
    </w:p>
    <w:p w14:paraId="5AB9379B" w14:textId="5BE43CB5" w:rsidR="008555D8" w:rsidRPr="0005013C" w:rsidRDefault="00984F65" w:rsidP="00C0383E">
      <w:pPr>
        <w:numPr>
          <w:ilvl w:val="0"/>
          <w:numId w:val="1"/>
        </w:numPr>
        <w:shd w:val="clear" w:color="auto" w:fill="FFFFFF"/>
        <w:spacing w:before="100" w:beforeAutospacing="1" w:after="100" w:afterAutospacing="1"/>
        <w:jc w:val="both"/>
        <w:rPr>
          <w:rFonts w:ascii="Times New Roman" w:eastAsia="Times New Roman" w:hAnsi="Times New Roman" w:cs="Times New Roman"/>
          <w:b/>
          <w:bCs/>
          <w:u w:val="single"/>
        </w:rPr>
      </w:pPr>
      <w:r w:rsidRPr="0005013C">
        <w:rPr>
          <w:rFonts w:ascii="Times New Roman" w:eastAsia="Times New Roman" w:hAnsi="Times New Roman" w:cs="Times New Roman"/>
          <w:b/>
          <w:bCs/>
          <w:u w:val="single"/>
        </w:rPr>
        <w:t>I</w:t>
      </w:r>
      <w:r w:rsidR="00DF455D">
        <w:rPr>
          <w:rFonts w:ascii="Times New Roman" w:eastAsia="Times New Roman" w:hAnsi="Times New Roman" w:cs="Times New Roman"/>
          <w:b/>
          <w:bCs/>
          <w:u w:val="single"/>
        </w:rPr>
        <w:t xml:space="preserve">deas for Visualization - </w:t>
      </w:r>
    </w:p>
    <w:p w14:paraId="430A71D5" w14:textId="00FC3CB9" w:rsidR="00E93AEC" w:rsidRPr="0005013C" w:rsidRDefault="00E93AEC" w:rsidP="00E93AEC">
      <w:pPr>
        <w:shd w:val="clear" w:color="auto" w:fill="FFFFFF"/>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 xml:space="preserve">Get a list of the common OTC covered under Medicaid and get the list of those drugs with OTC=Y (no prescription required). Combine those into categories – Analgesics, Cold cough &amp; Antihistamines, Anti-diarrheal, Sore throat, Vitamins. These are the commonly required drugs. </w:t>
      </w:r>
    </w:p>
    <w:p w14:paraId="39EDB1FE" w14:textId="4C04338B" w:rsidR="00E93AEC" w:rsidRDefault="00E93AEC" w:rsidP="00C0383E">
      <w:pPr>
        <w:pStyle w:val="ListParagraph"/>
        <w:numPr>
          <w:ilvl w:val="1"/>
          <w:numId w:val="1"/>
        </w:numPr>
        <w:shd w:val="clear" w:color="auto" w:fill="FFFFFF"/>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Show the packed bubble chart with the average of NADAC prices of drugs included in each category. Bubble size can show the price changes,</w:t>
      </w:r>
      <w:r w:rsidR="00940617">
        <w:rPr>
          <w:rFonts w:ascii="Times New Roman" w:eastAsia="Times New Roman" w:hAnsi="Times New Roman" w:cs="Times New Roman"/>
        </w:rPr>
        <w:t xml:space="preserve"> </w:t>
      </w:r>
      <w:r>
        <w:rPr>
          <w:rFonts w:ascii="Times New Roman" w:eastAsia="Times New Roman" w:hAnsi="Times New Roman" w:cs="Times New Roman"/>
        </w:rPr>
        <w:t>the labels shows the year and color mark shows the category in which the drug is.</w:t>
      </w:r>
    </w:p>
    <w:p w14:paraId="11E943D0" w14:textId="13F977BD" w:rsidR="000A19E7" w:rsidRPr="00E93AEC" w:rsidRDefault="00717690" w:rsidP="009A1BB8">
      <w:pPr>
        <w:pStyle w:val="ListParagraph"/>
        <w:numPr>
          <w:ilvl w:val="1"/>
          <w:numId w:val="1"/>
        </w:numPr>
        <w:shd w:val="clear" w:color="auto" w:fill="FFFFFF"/>
        <w:spacing w:before="100" w:beforeAutospacing="1" w:after="100" w:afterAutospacing="1"/>
        <w:jc w:val="both"/>
        <w:rPr>
          <w:rFonts w:ascii="Times New Roman" w:eastAsia="Times New Roman" w:hAnsi="Times New Roman" w:cs="Times New Roman"/>
        </w:rPr>
      </w:pPr>
      <w:r w:rsidRPr="00E93AEC">
        <w:rPr>
          <w:rFonts w:ascii="Times New Roman" w:eastAsia="Times New Roman" w:hAnsi="Times New Roman" w:cs="Times New Roman"/>
        </w:rPr>
        <w:t xml:space="preserve">Can show the stacked bar charts </w:t>
      </w:r>
      <w:r w:rsidR="008A14D9">
        <w:rPr>
          <w:rFonts w:ascii="Times New Roman" w:eastAsia="Times New Roman" w:hAnsi="Times New Roman" w:cs="Times New Roman"/>
        </w:rPr>
        <w:t>with each bar having the stack for each category, then further show the line chart that shows the trend for each drug in that category.</w:t>
      </w:r>
    </w:p>
    <w:p w14:paraId="01E1BF21" w14:textId="77777777" w:rsidR="0059350E" w:rsidRDefault="0059350E" w:rsidP="00E93AEC">
      <w:pPr>
        <w:shd w:val="clear" w:color="auto" w:fill="FFFFFF"/>
        <w:spacing w:before="100" w:beforeAutospacing="1" w:after="100" w:afterAutospacing="1"/>
        <w:jc w:val="both"/>
        <w:rPr>
          <w:rFonts w:ascii="Times New Roman" w:eastAsia="Times New Roman" w:hAnsi="Times New Roman" w:cs="Times New Roman"/>
        </w:rPr>
      </w:pPr>
    </w:p>
    <w:p w14:paraId="362D590D" w14:textId="77777777" w:rsidR="0059350E" w:rsidRDefault="0059350E" w:rsidP="00E93AEC">
      <w:pPr>
        <w:shd w:val="clear" w:color="auto" w:fill="FFFFFF"/>
        <w:spacing w:before="100" w:beforeAutospacing="1" w:after="100" w:afterAutospacing="1"/>
        <w:jc w:val="both"/>
        <w:rPr>
          <w:rFonts w:ascii="Times New Roman" w:eastAsia="Times New Roman" w:hAnsi="Times New Roman" w:cs="Times New Roman"/>
        </w:rPr>
      </w:pPr>
    </w:p>
    <w:p w14:paraId="61751653" w14:textId="4C6E1520" w:rsidR="004F4FE7" w:rsidRPr="0005013C" w:rsidRDefault="00D15C3F" w:rsidP="00E93AEC">
      <w:pPr>
        <w:shd w:val="clear" w:color="auto" w:fill="FFFFFF"/>
        <w:spacing w:before="100" w:beforeAutospacing="1" w:after="100" w:afterAutospacing="1"/>
        <w:jc w:val="both"/>
        <w:rPr>
          <w:rFonts w:ascii="Times New Roman" w:eastAsia="Times New Roman" w:hAnsi="Times New Roman" w:cs="Times New Roman"/>
        </w:rPr>
      </w:pPr>
      <w:r w:rsidRPr="0005013C">
        <w:rPr>
          <w:rFonts w:ascii="Times New Roman" w:eastAsia="Times New Roman" w:hAnsi="Times New Roman" w:cs="Times New Roman"/>
        </w:rPr>
        <w:lastRenderedPageBreak/>
        <w:t>Partial vis screenshot</w:t>
      </w:r>
      <w:r w:rsidR="007651D6" w:rsidRPr="0005013C">
        <w:rPr>
          <w:rFonts w:ascii="Times New Roman" w:eastAsia="Times New Roman" w:hAnsi="Times New Roman" w:cs="Times New Roman"/>
        </w:rPr>
        <w:t xml:space="preserve"> shown below</w:t>
      </w:r>
      <w:r w:rsidRPr="0005013C">
        <w:rPr>
          <w:rFonts w:ascii="Times New Roman" w:eastAsia="Times New Roman" w:hAnsi="Times New Roman" w:cs="Times New Roman"/>
        </w:rPr>
        <w:t xml:space="preserve"> – Visualized using </w:t>
      </w:r>
      <w:r w:rsidR="00E93AEC">
        <w:rPr>
          <w:rFonts w:ascii="Times New Roman" w:eastAsia="Times New Roman" w:hAnsi="Times New Roman" w:cs="Times New Roman"/>
        </w:rPr>
        <w:t>tableau</w:t>
      </w:r>
    </w:p>
    <w:p w14:paraId="3F70B17F" w14:textId="77777777" w:rsidR="00746C19" w:rsidRPr="0005013C" w:rsidRDefault="00746C19" w:rsidP="00C0383E">
      <w:pPr>
        <w:jc w:val="both"/>
        <w:rPr>
          <w:rFonts w:ascii="Times New Roman" w:eastAsia="Times New Roman" w:hAnsi="Times New Roman" w:cs="Times New Roman"/>
        </w:rPr>
      </w:pPr>
    </w:p>
    <w:p w14:paraId="78DBAE0E" w14:textId="2559889D" w:rsidR="00CA0FAA" w:rsidRPr="0005013C" w:rsidRDefault="0059350E" w:rsidP="00C0383E">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DAAC40" wp14:editId="3A227A85">
            <wp:extent cx="5731510" cy="5007610"/>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007610"/>
                    </a:xfrm>
                    <a:prstGeom prst="rect">
                      <a:avLst/>
                    </a:prstGeom>
                  </pic:spPr>
                </pic:pic>
              </a:graphicData>
            </a:graphic>
          </wp:inline>
        </w:drawing>
      </w:r>
    </w:p>
    <w:sectPr w:rsidR="00CA0FAA" w:rsidRPr="0005013C" w:rsidSect="000A19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4658"/>
    <w:multiLevelType w:val="multilevel"/>
    <w:tmpl w:val="D272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1C83"/>
    <w:multiLevelType w:val="hybridMultilevel"/>
    <w:tmpl w:val="AC6E8878"/>
    <w:lvl w:ilvl="0" w:tplc="055633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0B3B2F"/>
    <w:multiLevelType w:val="multilevel"/>
    <w:tmpl w:val="812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43ECA"/>
    <w:multiLevelType w:val="multilevel"/>
    <w:tmpl w:val="C6122290"/>
    <w:lvl w:ilvl="0">
      <w:start w:val="1"/>
      <w:numFmt w:val="upperRoman"/>
      <w:lvlText w:val="%1."/>
      <w:lvlJc w:val="right"/>
      <w:pPr>
        <w:ind w:left="360" w:hanging="360"/>
      </w:pPr>
      <w:rPr>
        <w:rFonts w:hint="default"/>
        <w:b/>
        <w:bCs/>
        <w:sz w:val="20"/>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4174EC"/>
    <w:multiLevelType w:val="multilevel"/>
    <w:tmpl w:val="896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5785E"/>
    <w:multiLevelType w:val="hybridMultilevel"/>
    <w:tmpl w:val="D8CC8BEE"/>
    <w:lvl w:ilvl="0" w:tplc="86060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033968"/>
    <w:multiLevelType w:val="hybridMultilevel"/>
    <w:tmpl w:val="36DC21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1B2F46"/>
    <w:multiLevelType w:val="hybridMultilevel"/>
    <w:tmpl w:val="06E001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C0A50"/>
    <w:multiLevelType w:val="hybridMultilevel"/>
    <w:tmpl w:val="0B287C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8"/>
  </w:num>
  <w:num w:numId="6">
    <w:abstractNumId w:val="6"/>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AA"/>
    <w:rsid w:val="00012EBA"/>
    <w:rsid w:val="00022287"/>
    <w:rsid w:val="00022966"/>
    <w:rsid w:val="000264B5"/>
    <w:rsid w:val="0003490F"/>
    <w:rsid w:val="00041818"/>
    <w:rsid w:val="0005013C"/>
    <w:rsid w:val="0005205F"/>
    <w:rsid w:val="00066637"/>
    <w:rsid w:val="00080497"/>
    <w:rsid w:val="000807B1"/>
    <w:rsid w:val="000A19E7"/>
    <w:rsid w:val="000A64C2"/>
    <w:rsid w:val="000E3289"/>
    <w:rsid w:val="000E7828"/>
    <w:rsid w:val="000F07BF"/>
    <w:rsid w:val="00105A94"/>
    <w:rsid w:val="00112E24"/>
    <w:rsid w:val="00122359"/>
    <w:rsid w:val="001244A6"/>
    <w:rsid w:val="0012484D"/>
    <w:rsid w:val="00144432"/>
    <w:rsid w:val="001462BB"/>
    <w:rsid w:val="00150347"/>
    <w:rsid w:val="001545B6"/>
    <w:rsid w:val="0016574D"/>
    <w:rsid w:val="00192214"/>
    <w:rsid w:val="001C36ED"/>
    <w:rsid w:val="001E182A"/>
    <w:rsid w:val="001E46A7"/>
    <w:rsid w:val="002108B4"/>
    <w:rsid w:val="00234681"/>
    <w:rsid w:val="0027320C"/>
    <w:rsid w:val="002A0F9A"/>
    <w:rsid w:val="002E1CCA"/>
    <w:rsid w:val="002F6FC5"/>
    <w:rsid w:val="003402AD"/>
    <w:rsid w:val="00340C26"/>
    <w:rsid w:val="003475CD"/>
    <w:rsid w:val="00354F83"/>
    <w:rsid w:val="00360AEA"/>
    <w:rsid w:val="003626E1"/>
    <w:rsid w:val="003931DF"/>
    <w:rsid w:val="003A1BA1"/>
    <w:rsid w:val="003C3E17"/>
    <w:rsid w:val="003F4B77"/>
    <w:rsid w:val="004245F6"/>
    <w:rsid w:val="004518A0"/>
    <w:rsid w:val="00487F55"/>
    <w:rsid w:val="004A70AF"/>
    <w:rsid w:val="004C3BB5"/>
    <w:rsid w:val="004C7A2C"/>
    <w:rsid w:val="004D3565"/>
    <w:rsid w:val="004E1FC2"/>
    <w:rsid w:val="004F4DB4"/>
    <w:rsid w:val="004F4FE7"/>
    <w:rsid w:val="00513387"/>
    <w:rsid w:val="00552812"/>
    <w:rsid w:val="0058487E"/>
    <w:rsid w:val="00591893"/>
    <w:rsid w:val="0059350E"/>
    <w:rsid w:val="005A4424"/>
    <w:rsid w:val="005D25C8"/>
    <w:rsid w:val="005E3F27"/>
    <w:rsid w:val="006637E5"/>
    <w:rsid w:val="006921BA"/>
    <w:rsid w:val="006979EC"/>
    <w:rsid w:val="006A5EB6"/>
    <w:rsid w:val="006B607A"/>
    <w:rsid w:val="00703E69"/>
    <w:rsid w:val="00717690"/>
    <w:rsid w:val="00746C19"/>
    <w:rsid w:val="007651D6"/>
    <w:rsid w:val="00766E91"/>
    <w:rsid w:val="00776361"/>
    <w:rsid w:val="0082307B"/>
    <w:rsid w:val="00830B5F"/>
    <w:rsid w:val="008555D8"/>
    <w:rsid w:val="00862717"/>
    <w:rsid w:val="00883144"/>
    <w:rsid w:val="008926FF"/>
    <w:rsid w:val="008933B0"/>
    <w:rsid w:val="008A14D9"/>
    <w:rsid w:val="008B0540"/>
    <w:rsid w:val="008B758D"/>
    <w:rsid w:val="008C4936"/>
    <w:rsid w:val="008E70B5"/>
    <w:rsid w:val="008F630E"/>
    <w:rsid w:val="008F6798"/>
    <w:rsid w:val="009254D7"/>
    <w:rsid w:val="00931F36"/>
    <w:rsid w:val="00940617"/>
    <w:rsid w:val="0096670F"/>
    <w:rsid w:val="00973218"/>
    <w:rsid w:val="00984F65"/>
    <w:rsid w:val="009911F5"/>
    <w:rsid w:val="009D17BA"/>
    <w:rsid w:val="009F1EC4"/>
    <w:rsid w:val="009F7B6C"/>
    <w:rsid w:val="00A2216D"/>
    <w:rsid w:val="00A30FCE"/>
    <w:rsid w:val="00A85155"/>
    <w:rsid w:val="00A93017"/>
    <w:rsid w:val="00AA622F"/>
    <w:rsid w:val="00AA779E"/>
    <w:rsid w:val="00AB73ED"/>
    <w:rsid w:val="00AE05FA"/>
    <w:rsid w:val="00AE6E10"/>
    <w:rsid w:val="00B120B8"/>
    <w:rsid w:val="00B30D37"/>
    <w:rsid w:val="00B617E5"/>
    <w:rsid w:val="00B73D00"/>
    <w:rsid w:val="00B903A5"/>
    <w:rsid w:val="00BA209B"/>
    <w:rsid w:val="00BA24C6"/>
    <w:rsid w:val="00BC59B9"/>
    <w:rsid w:val="00C0383E"/>
    <w:rsid w:val="00C8005C"/>
    <w:rsid w:val="00CA0FAA"/>
    <w:rsid w:val="00CD4C4E"/>
    <w:rsid w:val="00CF3B83"/>
    <w:rsid w:val="00CF6C7A"/>
    <w:rsid w:val="00D02914"/>
    <w:rsid w:val="00D12BC9"/>
    <w:rsid w:val="00D15C3F"/>
    <w:rsid w:val="00D272C2"/>
    <w:rsid w:val="00D278BC"/>
    <w:rsid w:val="00D36F7B"/>
    <w:rsid w:val="00DA11D2"/>
    <w:rsid w:val="00DA4465"/>
    <w:rsid w:val="00DF455D"/>
    <w:rsid w:val="00E11E97"/>
    <w:rsid w:val="00E172BC"/>
    <w:rsid w:val="00E3514D"/>
    <w:rsid w:val="00E3613A"/>
    <w:rsid w:val="00E44C82"/>
    <w:rsid w:val="00E61AE3"/>
    <w:rsid w:val="00E74635"/>
    <w:rsid w:val="00E854B0"/>
    <w:rsid w:val="00E93AEC"/>
    <w:rsid w:val="00EB1B3A"/>
    <w:rsid w:val="00ED763A"/>
    <w:rsid w:val="00EF26C7"/>
    <w:rsid w:val="00EF47FD"/>
    <w:rsid w:val="00F052D7"/>
    <w:rsid w:val="00F052E1"/>
    <w:rsid w:val="00F06B4A"/>
    <w:rsid w:val="00F06B77"/>
    <w:rsid w:val="00F15CCE"/>
    <w:rsid w:val="00F26726"/>
    <w:rsid w:val="00F35462"/>
    <w:rsid w:val="00F54F3D"/>
    <w:rsid w:val="00F65FE7"/>
    <w:rsid w:val="00F7783E"/>
    <w:rsid w:val="00FA0800"/>
    <w:rsid w:val="00FA420E"/>
    <w:rsid w:val="00FB33FD"/>
    <w:rsid w:val="00FC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7176F"/>
  <w15:chartTrackingRefBased/>
  <w15:docId w15:val="{A77FA3D8-B149-AD4D-BA84-A009E94C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FAA"/>
    <w:rPr>
      <w:color w:val="0000FF"/>
      <w:u w:val="single"/>
    </w:rPr>
  </w:style>
  <w:style w:type="paragraph" w:styleId="ListParagraph">
    <w:name w:val="List Paragraph"/>
    <w:basedOn w:val="Normal"/>
    <w:uiPriority w:val="34"/>
    <w:qFormat/>
    <w:rsid w:val="00CA0FAA"/>
    <w:pPr>
      <w:ind w:left="720"/>
      <w:contextualSpacing/>
    </w:pPr>
  </w:style>
  <w:style w:type="character" w:styleId="UnresolvedMention">
    <w:name w:val="Unresolved Mention"/>
    <w:basedOn w:val="DefaultParagraphFont"/>
    <w:uiPriority w:val="99"/>
    <w:semiHidden/>
    <w:unhideWhenUsed/>
    <w:rsid w:val="00112E24"/>
    <w:rPr>
      <w:color w:val="605E5C"/>
      <w:shd w:val="clear" w:color="auto" w:fill="E1DFDD"/>
    </w:rPr>
  </w:style>
  <w:style w:type="character" w:styleId="FollowedHyperlink">
    <w:name w:val="FollowedHyperlink"/>
    <w:basedOn w:val="DefaultParagraphFont"/>
    <w:uiPriority w:val="99"/>
    <w:semiHidden/>
    <w:unhideWhenUsed/>
    <w:rsid w:val="00112E24"/>
    <w:rPr>
      <w:color w:val="954F72" w:themeColor="followedHyperlink"/>
      <w:u w:val="single"/>
    </w:rPr>
  </w:style>
  <w:style w:type="paragraph" w:styleId="NormalWeb">
    <w:name w:val="Normal (Web)"/>
    <w:basedOn w:val="Normal"/>
    <w:uiPriority w:val="99"/>
    <w:unhideWhenUsed/>
    <w:rsid w:val="008B758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A44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44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5740">
      <w:bodyDiv w:val="1"/>
      <w:marLeft w:val="0"/>
      <w:marRight w:val="0"/>
      <w:marTop w:val="0"/>
      <w:marBottom w:val="0"/>
      <w:divBdr>
        <w:top w:val="none" w:sz="0" w:space="0" w:color="auto"/>
        <w:left w:val="none" w:sz="0" w:space="0" w:color="auto"/>
        <w:bottom w:val="none" w:sz="0" w:space="0" w:color="auto"/>
        <w:right w:val="none" w:sz="0" w:space="0" w:color="auto"/>
      </w:divBdr>
      <w:divsChild>
        <w:div w:id="972170913">
          <w:marLeft w:val="0"/>
          <w:marRight w:val="0"/>
          <w:marTop w:val="0"/>
          <w:marBottom w:val="0"/>
          <w:divBdr>
            <w:top w:val="none" w:sz="0" w:space="0" w:color="auto"/>
            <w:left w:val="none" w:sz="0" w:space="0" w:color="auto"/>
            <w:bottom w:val="none" w:sz="0" w:space="0" w:color="auto"/>
            <w:right w:val="none" w:sz="0" w:space="0" w:color="auto"/>
          </w:divBdr>
          <w:divsChild>
            <w:div w:id="1179193029">
              <w:marLeft w:val="0"/>
              <w:marRight w:val="0"/>
              <w:marTop w:val="0"/>
              <w:marBottom w:val="0"/>
              <w:divBdr>
                <w:top w:val="none" w:sz="0" w:space="0" w:color="auto"/>
                <w:left w:val="none" w:sz="0" w:space="0" w:color="auto"/>
                <w:bottom w:val="none" w:sz="0" w:space="0" w:color="auto"/>
                <w:right w:val="none" w:sz="0" w:space="0" w:color="auto"/>
              </w:divBdr>
              <w:divsChild>
                <w:div w:id="1744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82">
      <w:bodyDiv w:val="1"/>
      <w:marLeft w:val="0"/>
      <w:marRight w:val="0"/>
      <w:marTop w:val="0"/>
      <w:marBottom w:val="0"/>
      <w:divBdr>
        <w:top w:val="none" w:sz="0" w:space="0" w:color="auto"/>
        <w:left w:val="none" w:sz="0" w:space="0" w:color="auto"/>
        <w:bottom w:val="none" w:sz="0" w:space="0" w:color="auto"/>
        <w:right w:val="none" w:sz="0" w:space="0" w:color="auto"/>
      </w:divBdr>
      <w:divsChild>
        <w:div w:id="2080246958">
          <w:marLeft w:val="0"/>
          <w:marRight w:val="0"/>
          <w:marTop w:val="0"/>
          <w:marBottom w:val="0"/>
          <w:divBdr>
            <w:top w:val="none" w:sz="0" w:space="0" w:color="auto"/>
            <w:left w:val="none" w:sz="0" w:space="0" w:color="auto"/>
            <w:bottom w:val="none" w:sz="0" w:space="0" w:color="auto"/>
            <w:right w:val="none" w:sz="0" w:space="0" w:color="auto"/>
          </w:divBdr>
          <w:divsChild>
            <w:div w:id="282814161">
              <w:marLeft w:val="0"/>
              <w:marRight w:val="0"/>
              <w:marTop w:val="0"/>
              <w:marBottom w:val="0"/>
              <w:divBdr>
                <w:top w:val="none" w:sz="0" w:space="0" w:color="auto"/>
                <w:left w:val="none" w:sz="0" w:space="0" w:color="auto"/>
                <w:bottom w:val="none" w:sz="0" w:space="0" w:color="auto"/>
                <w:right w:val="none" w:sz="0" w:space="0" w:color="auto"/>
              </w:divBdr>
              <w:divsChild>
                <w:div w:id="20887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2634">
      <w:bodyDiv w:val="1"/>
      <w:marLeft w:val="0"/>
      <w:marRight w:val="0"/>
      <w:marTop w:val="0"/>
      <w:marBottom w:val="0"/>
      <w:divBdr>
        <w:top w:val="none" w:sz="0" w:space="0" w:color="auto"/>
        <w:left w:val="none" w:sz="0" w:space="0" w:color="auto"/>
        <w:bottom w:val="none" w:sz="0" w:space="0" w:color="auto"/>
        <w:right w:val="none" w:sz="0" w:space="0" w:color="auto"/>
      </w:divBdr>
      <w:divsChild>
        <w:div w:id="912156452">
          <w:marLeft w:val="0"/>
          <w:marRight w:val="0"/>
          <w:marTop w:val="0"/>
          <w:marBottom w:val="0"/>
          <w:divBdr>
            <w:top w:val="none" w:sz="0" w:space="0" w:color="auto"/>
            <w:left w:val="none" w:sz="0" w:space="0" w:color="auto"/>
            <w:bottom w:val="none" w:sz="0" w:space="0" w:color="auto"/>
            <w:right w:val="none" w:sz="0" w:space="0" w:color="auto"/>
          </w:divBdr>
          <w:divsChild>
            <w:div w:id="1776829619">
              <w:marLeft w:val="0"/>
              <w:marRight w:val="0"/>
              <w:marTop w:val="0"/>
              <w:marBottom w:val="0"/>
              <w:divBdr>
                <w:top w:val="none" w:sz="0" w:space="0" w:color="auto"/>
                <w:left w:val="none" w:sz="0" w:space="0" w:color="auto"/>
                <w:bottom w:val="none" w:sz="0" w:space="0" w:color="auto"/>
                <w:right w:val="none" w:sz="0" w:space="0" w:color="auto"/>
              </w:divBdr>
              <w:divsChild>
                <w:div w:id="3210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5380">
      <w:bodyDiv w:val="1"/>
      <w:marLeft w:val="0"/>
      <w:marRight w:val="0"/>
      <w:marTop w:val="0"/>
      <w:marBottom w:val="0"/>
      <w:divBdr>
        <w:top w:val="none" w:sz="0" w:space="0" w:color="auto"/>
        <w:left w:val="none" w:sz="0" w:space="0" w:color="auto"/>
        <w:bottom w:val="none" w:sz="0" w:space="0" w:color="auto"/>
        <w:right w:val="none" w:sz="0" w:space="0" w:color="auto"/>
      </w:divBdr>
      <w:divsChild>
        <w:div w:id="446890618">
          <w:marLeft w:val="0"/>
          <w:marRight w:val="0"/>
          <w:marTop w:val="0"/>
          <w:marBottom w:val="0"/>
          <w:divBdr>
            <w:top w:val="none" w:sz="0" w:space="0" w:color="auto"/>
            <w:left w:val="none" w:sz="0" w:space="0" w:color="auto"/>
            <w:bottom w:val="none" w:sz="0" w:space="0" w:color="auto"/>
            <w:right w:val="none" w:sz="0" w:space="0" w:color="auto"/>
          </w:divBdr>
          <w:divsChild>
            <w:div w:id="1242105433">
              <w:marLeft w:val="0"/>
              <w:marRight w:val="0"/>
              <w:marTop w:val="0"/>
              <w:marBottom w:val="0"/>
              <w:divBdr>
                <w:top w:val="none" w:sz="0" w:space="0" w:color="auto"/>
                <w:left w:val="none" w:sz="0" w:space="0" w:color="auto"/>
                <w:bottom w:val="none" w:sz="0" w:space="0" w:color="auto"/>
                <w:right w:val="none" w:sz="0" w:space="0" w:color="auto"/>
              </w:divBdr>
              <w:divsChild>
                <w:div w:id="364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4288">
      <w:bodyDiv w:val="1"/>
      <w:marLeft w:val="0"/>
      <w:marRight w:val="0"/>
      <w:marTop w:val="0"/>
      <w:marBottom w:val="0"/>
      <w:divBdr>
        <w:top w:val="none" w:sz="0" w:space="0" w:color="auto"/>
        <w:left w:val="none" w:sz="0" w:space="0" w:color="auto"/>
        <w:bottom w:val="none" w:sz="0" w:space="0" w:color="auto"/>
        <w:right w:val="none" w:sz="0" w:space="0" w:color="auto"/>
      </w:divBdr>
    </w:div>
    <w:div w:id="457575878">
      <w:bodyDiv w:val="1"/>
      <w:marLeft w:val="0"/>
      <w:marRight w:val="0"/>
      <w:marTop w:val="0"/>
      <w:marBottom w:val="0"/>
      <w:divBdr>
        <w:top w:val="none" w:sz="0" w:space="0" w:color="auto"/>
        <w:left w:val="none" w:sz="0" w:space="0" w:color="auto"/>
        <w:bottom w:val="none" w:sz="0" w:space="0" w:color="auto"/>
        <w:right w:val="none" w:sz="0" w:space="0" w:color="auto"/>
      </w:divBdr>
      <w:divsChild>
        <w:div w:id="716009057">
          <w:marLeft w:val="0"/>
          <w:marRight w:val="0"/>
          <w:marTop w:val="0"/>
          <w:marBottom w:val="0"/>
          <w:divBdr>
            <w:top w:val="none" w:sz="0" w:space="0" w:color="auto"/>
            <w:left w:val="none" w:sz="0" w:space="0" w:color="auto"/>
            <w:bottom w:val="none" w:sz="0" w:space="0" w:color="auto"/>
            <w:right w:val="none" w:sz="0" w:space="0" w:color="auto"/>
          </w:divBdr>
          <w:divsChild>
            <w:div w:id="454518572">
              <w:marLeft w:val="0"/>
              <w:marRight w:val="0"/>
              <w:marTop w:val="0"/>
              <w:marBottom w:val="0"/>
              <w:divBdr>
                <w:top w:val="none" w:sz="0" w:space="0" w:color="auto"/>
                <w:left w:val="none" w:sz="0" w:space="0" w:color="auto"/>
                <w:bottom w:val="none" w:sz="0" w:space="0" w:color="auto"/>
                <w:right w:val="none" w:sz="0" w:space="0" w:color="auto"/>
              </w:divBdr>
              <w:divsChild>
                <w:div w:id="15959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01668">
      <w:bodyDiv w:val="1"/>
      <w:marLeft w:val="0"/>
      <w:marRight w:val="0"/>
      <w:marTop w:val="0"/>
      <w:marBottom w:val="0"/>
      <w:divBdr>
        <w:top w:val="none" w:sz="0" w:space="0" w:color="auto"/>
        <w:left w:val="none" w:sz="0" w:space="0" w:color="auto"/>
        <w:bottom w:val="none" w:sz="0" w:space="0" w:color="auto"/>
        <w:right w:val="none" w:sz="0" w:space="0" w:color="auto"/>
      </w:divBdr>
      <w:divsChild>
        <w:div w:id="488402045">
          <w:marLeft w:val="0"/>
          <w:marRight w:val="0"/>
          <w:marTop w:val="0"/>
          <w:marBottom w:val="0"/>
          <w:divBdr>
            <w:top w:val="none" w:sz="0" w:space="0" w:color="auto"/>
            <w:left w:val="none" w:sz="0" w:space="0" w:color="auto"/>
            <w:bottom w:val="none" w:sz="0" w:space="0" w:color="auto"/>
            <w:right w:val="none" w:sz="0" w:space="0" w:color="auto"/>
          </w:divBdr>
          <w:divsChild>
            <w:div w:id="1879124815">
              <w:marLeft w:val="0"/>
              <w:marRight w:val="0"/>
              <w:marTop w:val="0"/>
              <w:marBottom w:val="0"/>
              <w:divBdr>
                <w:top w:val="none" w:sz="0" w:space="0" w:color="auto"/>
                <w:left w:val="none" w:sz="0" w:space="0" w:color="auto"/>
                <w:bottom w:val="none" w:sz="0" w:space="0" w:color="auto"/>
                <w:right w:val="none" w:sz="0" w:space="0" w:color="auto"/>
              </w:divBdr>
              <w:divsChild>
                <w:div w:id="1689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18363">
      <w:bodyDiv w:val="1"/>
      <w:marLeft w:val="0"/>
      <w:marRight w:val="0"/>
      <w:marTop w:val="0"/>
      <w:marBottom w:val="0"/>
      <w:divBdr>
        <w:top w:val="none" w:sz="0" w:space="0" w:color="auto"/>
        <w:left w:val="none" w:sz="0" w:space="0" w:color="auto"/>
        <w:bottom w:val="none" w:sz="0" w:space="0" w:color="auto"/>
        <w:right w:val="none" w:sz="0" w:space="0" w:color="auto"/>
      </w:divBdr>
      <w:divsChild>
        <w:div w:id="1544949518">
          <w:marLeft w:val="0"/>
          <w:marRight w:val="0"/>
          <w:marTop w:val="0"/>
          <w:marBottom w:val="0"/>
          <w:divBdr>
            <w:top w:val="none" w:sz="0" w:space="0" w:color="auto"/>
            <w:left w:val="none" w:sz="0" w:space="0" w:color="auto"/>
            <w:bottom w:val="none" w:sz="0" w:space="0" w:color="auto"/>
            <w:right w:val="none" w:sz="0" w:space="0" w:color="auto"/>
          </w:divBdr>
          <w:divsChild>
            <w:div w:id="1512406344">
              <w:marLeft w:val="0"/>
              <w:marRight w:val="0"/>
              <w:marTop w:val="0"/>
              <w:marBottom w:val="0"/>
              <w:divBdr>
                <w:top w:val="none" w:sz="0" w:space="0" w:color="auto"/>
                <w:left w:val="none" w:sz="0" w:space="0" w:color="auto"/>
                <w:bottom w:val="none" w:sz="0" w:space="0" w:color="auto"/>
                <w:right w:val="none" w:sz="0" w:space="0" w:color="auto"/>
              </w:divBdr>
              <w:divsChild>
                <w:div w:id="9781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8963">
      <w:bodyDiv w:val="1"/>
      <w:marLeft w:val="0"/>
      <w:marRight w:val="0"/>
      <w:marTop w:val="0"/>
      <w:marBottom w:val="0"/>
      <w:divBdr>
        <w:top w:val="none" w:sz="0" w:space="0" w:color="auto"/>
        <w:left w:val="none" w:sz="0" w:space="0" w:color="auto"/>
        <w:bottom w:val="none" w:sz="0" w:space="0" w:color="auto"/>
        <w:right w:val="none" w:sz="0" w:space="0" w:color="auto"/>
      </w:divBdr>
      <w:divsChild>
        <w:div w:id="1035158527">
          <w:marLeft w:val="0"/>
          <w:marRight w:val="0"/>
          <w:marTop w:val="0"/>
          <w:marBottom w:val="0"/>
          <w:divBdr>
            <w:top w:val="none" w:sz="0" w:space="0" w:color="auto"/>
            <w:left w:val="none" w:sz="0" w:space="0" w:color="auto"/>
            <w:bottom w:val="none" w:sz="0" w:space="0" w:color="auto"/>
            <w:right w:val="none" w:sz="0" w:space="0" w:color="auto"/>
          </w:divBdr>
          <w:divsChild>
            <w:div w:id="1143930931">
              <w:marLeft w:val="0"/>
              <w:marRight w:val="0"/>
              <w:marTop w:val="0"/>
              <w:marBottom w:val="0"/>
              <w:divBdr>
                <w:top w:val="none" w:sz="0" w:space="0" w:color="auto"/>
                <w:left w:val="none" w:sz="0" w:space="0" w:color="auto"/>
                <w:bottom w:val="none" w:sz="0" w:space="0" w:color="auto"/>
                <w:right w:val="none" w:sz="0" w:space="0" w:color="auto"/>
              </w:divBdr>
              <w:divsChild>
                <w:div w:id="852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4345">
      <w:bodyDiv w:val="1"/>
      <w:marLeft w:val="0"/>
      <w:marRight w:val="0"/>
      <w:marTop w:val="0"/>
      <w:marBottom w:val="0"/>
      <w:divBdr>
        <w:top w:val="none" w:sz="0" w:space="0" w:color="auto"/>
        <w:left w:val="none" w:sz="0" w:space="0" w:color="auto"/>
        <w:bottom w:val="none" w:sz="0" w:space="0" w:color="auto"/>
        <w:right w:val="none" w:sz="0" w:space="0" w:color="auto"/>
      </w:divBdr>
      <w:divsChild>
        <w:div w:id="1134639066">
          <w:marLeft w:val="0"/>
          <w:marRight w:val="0"/>
          <w:marTop w:val="0"/>
          <w:marBottom w:val="0"/>
          <w:divBdr>
            <w:top w:val="none" w:sz="0" w:space="0" w:color="auto"/>
            <w:left w:val="none" w:sz="0" w:space="0" w:color="auto"/>
            <w:bottom w:val="none" w:sz="0" w:space="0" w:color="auto"/>
            <w:right w:val="none" w:sz="0" w:space="0" w:color="auto"/>
          </w:divBdr>
          <w:divsChild>
            <w:div w:id="1648516041">
              <w:marLeft w:val="0"/>
              <w:marRight w:val="0"/>
              <w:marTop w:val="0"/>
              <w:marBottom w:val="0"/>
              <w:divBdr>
                <w:top w:val="none" w:sz="0" w:space="0" w:color="auto"/>
                <w:left w:val="none" w:sz="0" w:space="0" w:color="auto"/>
                <w:bottom w:val="none" w:sz="0" w:space="0" w:color="auto"/>
                <w:right w:val="none" w:sz="0" w:space="0" w:color="auto"/>
              </w:divBdr>
              <w:divsChild>
                <w:div w:id="14285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4165">
      <w:bodyDiv w:val="1"/>
      <w:marLeft w:val="0"/>
      <w:marRight w:val="0"/>
      <w:marTop w:val="0"/>
      <w:marBottom w:val="0"/>
      <w:divBdr>
        <w:top w:val="none" w:sz="0" w:space="0" w:color="auto"/>
        <w:left w:val="none" w:sz="0" w:space="0" w:color="auto"/>
        <w:bottom w:val="none" w:sz="0" w:space="0" w:color="auto"/>
        <w:right w:val="none" w:sz="0" w:space="0" w:color="auto"/>
      </w:divBdr>
      <w:divsChild>
        <w:div w:id="721173079">
          <w:marLeft w:val="0"/>
          <w:marRight w:val="0"/>
          <w:marTop w:val="0"/>
          <w:marBottom w:val="0"/>
          <w:divBdr>
            <w:top w:val="none" w:sz="0" w:space="0" w:color="auto"/>
            <w:left w:val="none" w:sz="0" w:space="0" w:color="auto"/>
            <w:bottom w:val="none" w:sz="0" w:space="0" w:color="auto"/>
            <w:right w:val="none" w:sz="0" w:space="0" w:color="auto"/>
          </w:divBdr>
          <w:divsChild>
            <w:div w:id="1968706746">
              <w:marLeft w:val="0"/>
              <w:marRight w:val="0"/>
              <w:marTop w:val="0"/>
              <w:marBottom w:val="0"/>
              <w:divBdr>
                <w:top w:val="none" w:sz="0" w:space="0" w:color="auto"/>
                <w:left w:val="none" w:sz="0" w:space="0" w:color="auto"/>
                <w:bottom w:val="none" w:sz="0" w:space="0" w:color="auto"/>
                <w:right w:val="none" w:sz="0" w:space="0" w:color="auto"/>
              </w:divBdr>
              <w:divsChild>
                <w:div w:id="118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6676">
      <w:bodyDiv w:val="1"/>
      <w:marLeft w:val="0"/>
      <w:marRight w:val="0"/>
      <w:marTop w:val="0"/>
      <w:marBottom w:val="0"/>
      <w:divBdr>
        <w:top w:val="none" w:sz="0" w:space="0" w:color="auto"/>
        <w:left w:val="none" w:sz="0" w:space="0" w:color="auto"/>
        <w:bottom w:val="none" w:sz="0" w:space="0" w:color="auto"/>
        <w:right w:val="none" w:sz="0" w:space="0" w:color="auto"/>
      </w:divBdr>
      <w:divsChild>
        <w:div w:id="1761634313">
          <w:marLeft w:val="0"/>
          <w:marRight w:val="0"/>
          <w:marTop w:val="0"/>
          <w:marBottom w:val="0"/>
          <w:divBdr>
            <w:top w:val="none" w:sz="0" w:space="0" w:color="auto"/>
            <w:left w:val="none" w:sz="0" w:space="0" w:color="auto"/>
            <w:bottom w:val="none" w:sz="0" w:space="0" w:color="auto"/>
            <w:right w:val="none" w:sz="0" w:space="0" w:color="auto"/>
          </w:divBdr>
          <w:divsChild>
            <w:div w:id="164787214">
              <w:marLeft w:val="0"/>
              <w:marRight w:val="0"/>
              <w:marTop w:val="0"/>
              <w:marBottom w:val="0"/>
              <w:divBdr>
                <w:top w:val="none" w:sz="0" w:space="0" w:color="auto"/>
                <w:left w:val="none" w:sz="0" w:space="0" w:color="auto"/>
                <w:bottom w:val="none" w:sz="0" w:space="0" w:color="auto"/>
                <w:right w:val="none" w:sz="0" w:space="0" w:color="auto"/>
              </w:divBdr>
              <w:divsChild>
                <w:div w:id="21290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0100">
      <w:bodyDiv w:val="1"/>
      <w:marLeft w:val="0"/>
      <w:marRight w:val="0"/>
      <w:marTop w:val="0"/>
      <w:marBottom w:val="0"/>
      <w:divBdr>
        <w:top w:val="none" w:sz="0" w:space="0" w:color="auto"/>
        <w:left w:val="none" w:sz="0" w:space="0" w:color="auto"/>
        <w:bottom w:val="none" w:sz="0" w:space="0" w:color="auto"/>
        <w:right w:val="none" w:sz="0" w:space="0" w:color="auto"/>
      </w:divBdr>
      <w:divsChild>
        <w:div w:id="1316376416">
          <w:marLeft w:val="0"/>
          <w:marRight w:val="0"/>
          <w:marTop w:val="0"/>
          <w:marBottom w:val="0"/>
          <w:divBdr>
            <w:top w:val="none" w:sz="0" w:space="0" w:color="auto"/>
            <w:left w:val="none" w:sz="0" w:space="0" w:color="auto"/>
            <w:bottom w:val="none" w:sz="0" w:space="0" w:color="auto"/>
            <w:right w:val="none" w:sz="0" w:space="0" w:color="auto"/>
          </w:divBdr>
          <w:divsChild>
            <w:div w:id="1352805011">
              <w:marLeft w:val="0"/>
              <w:marRight w:val="0"/>
              <w:marTop w:val="0"/>
              <w:marBottom w:val="0"/>
              <w:divBdr>
                <w:top w:val="none" w:sz="0" w:space="0" w:color="auto"/>
                <w:left w:val="none" w:sz="0" w:space="0" w:color="auto"/>
                <w:bottom w:val="none" w:sz="0" w:space="0" w:color="auto"/>
                <w:right w:val="none" w:sz="0" w:space="0" w:color="auto"/>
              </w:divBdr>
              <w:divsChild>
                <w:div w:id="1828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0211">
      <w:bodyDiv w:val="1"/>
      <w:marLeft w:val="0"/>
      <w:marRight w:val="0"/>
      <w:marTop w:val="0"/>
      <w:marBottom w:val="0"/>
      <w:divBdr>
        <w:top w:val="none" w:sz="0" w:space="0" w:color="auto"/>
        <w:left w:val="none" w:sz="0" w:space="0" w:color="auto"/>
        <w:bottom w:val="none" w:sz="0" w:space="0" w:color="auto"/>
        <w:right w:val="none" w:sz="0" w:space="0" w:color="auto"/>
      </w:divBdr>
      <w:divsChild>
        <w:div w:id="561790585">
          <w:marLeft w:val="0"/>
          <w:marRight w:val="0"/>
          <w:marTop w:val="0"/>
          <w:marBottom w:val="0"/>
          <w:divBdr>
            <w:top w:val="none" w:sz="0" w:space="0" w:color="auto"/>
            <w:left w:val="none" w:sz="0" w:space="0" w:color="auto"/>
            <w:bottom w:val="none" w:sz="0" w:space="0" w:color="auto"/>
            <w:right w:val="none" w:sz="0" w:space="0" w:color="auto"/>
          </w:divBdr>
          <w:divsChild>
            <w:div w:id="556092249">
              <w:marLeft w:val="0"/>
              <w:marRight w:val="0"/>
              <w:marTop w:val="0"/>
              <w:marBottom w:val="0"/>
              <w:divBdr>
                <w:top w:val="none" w:sz="0" w:space="0" w:color="auto"/>
                <w:left w:val="none" w:sz="0" w:space="0" w:color="auto"/>
                <w:bottom w:val="none" w:sz="0" w:space="0" w:color="auto"/>
                <w:right w:val="none" w:sz="0" w:space="0" w:color="auto"/>
              </w:divBdr>
              <w:divsChild>
                <w:div w:id="5829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77652">
      <w:bodyDiv w:val="1"/>
      <w:marLeft w:val="0"/>
      <w:marRight w:val="0"/>
      <w:marTop w:val="0"/>
      <w:marBottom w:val="0"/>
      <w:divBdr>
        <w:top w:val="none" w:sz="0" w:space="0" w:color="auto"/>
        <w:left w:val="none" w:sz="0" w:space="0" w:color="auto"/>
        <w:bottom w:val="none" w:sz="0" w:space="0" w:color="auto"/>
        <w:right w:val="none" w:sz="0" w:space="0" w:color="auto"/>
      </w:divBdr>
      <w:divsChild>
        <w:div w:id="133446145">
          <w:marLeft w:val="0"/>
          <w:marRight w:val="0"/>
          <w:marTop w:val="0"/>
          <w:marBottom w:val="0"/>
          <w:divBdr>
            <w:top w:val="none" w:sz="0" w:space="0" w:color="auto"/>
            <w:left w:val="none" w:sz="0" w:space="0" w:color="auto"/>
            <w:bottom w:val="none" w:sz="0" w:space="0" w:color="auto"/>
            <w:right w:val="none" w:sz="0" w:space="0" w:color="auto"/>
          </w:divBdr>
          <w:divsChild>
            <w:div w:id="2077195706">
              <w:marLeft w:val="0"/>
              <w:marRight w:val="0"/>
              <w:marTop w:val="0"/>
              <w:marBottom w:val="0"/>
              <w:divBdr>
                <w:top w:val="none" w:sz="0" w:space="0" w:color="auto"/>
                <w:left w:val="none" w:sz="0" w:space="0" w:color="auto"/>
                <w:bottom w:val="none" w:sz="0" w:space="0" w:color="auto"/>
                <w:right w:val="none" w:sz="0" w:space="0" w:color="auto"/>
              </w:divBdr>
              <w:divsChild>
                <w:div w:id="6303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5933">
      <w:bodyDiv w:val="1"/>
      <w:marLeft w:val="0"/>
      <w:marRight w:val="0"/>
      <w:marTop w:val="0"/>
      <w:marBottom w:val="0"/>
      <w:divBdr>
        <w:top w:val="none" w:sz="0" w:space="0" w:color="auto"/>
        <w:left w:val="none" w:sz="0" w:space="0" w:color="auto"/>
        <w:bottom w:val="none" w:sz="0" w:space="0" w:color="auto"/>
        <w:right w:val="none" w:sz="0" w:space="0" w:color="auto"/>
      </w:divBdr>
      <w:divsChild>
        <w:div w:id="708796431">
          <w:marLeft w:val="0"/>
          <w:marRight w:val="0"/>
          <w:marTop w:val="0"/>
          <w:marBottom w:val="0"/>
          <w:divBdr>
            <w:top w:val="none" w:sz="0" w:space="0" w:color="auto"/>
            <w:left w:val="none" w:sz="0" w:space="0" w:color="auto"/>
            <w:bottom w:val="none" w:sz="0" w:space="0" w:color="auto"/>
            <w:right w:val="none" w:sz="0" w:space="0" w:color="auto"/>
          </w:divBdr>
          <w:divsChild>
            <w:div w:id="359933278">
              <w:marLeft w:val="0"/>
              <w:marRight w:val="0"/>
              <w:marTop w:val="0"/>
              <w:marBottom w:val="0"/>
              <w:divBdr>
                <w:top w:val="none" w:sz="0" w:space="0" w:color="auto"/>
                <w:left w:val="none" w:sz="0" w:space="0" w:color="auto"/>
                <w:bottom w:val="none" w:sz="0" w:space="0" w:color="auto"/>
                <w:right w:val="none" w:sz="0" w:space="0" w:color="auto"/>
              </w:divBdr>
              <w:divsChild>
                <w:div w:id="15997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534">
      <w:bodyDiv w:val="1"/>
      <w:marLeft w:val="0"/>
      <w:marRight w:val="0"/>
      <w:marTop w:val="0"/>
      <w:marBottom w:val="0"/>
      <w:divBdr>
        <w:top w:val="none" w:sz="0" w:space="0" w:color="auto"/>
        <w:left w:val="none" w:sz="0" w:space="0" w:color="auto"/>
        <w:bottom w:val="none" w:sz="0" w:space="0" w:color="auto"/>
        <w:right w:val="none" w:sz="0" w:space="0" w:color="auto"/>
      </w:divBdr>
      <w:divsChild>
        <w:div w:id="1378703091">
          <w:marLeft w:val="0"/>
          <w:marRight w:val="0"/>
          <w:marTop w:val="0"/>
          <w:marBottom w:val="0"/>
          <w:divBdr>
            <w:top w:val="none" w:sz="0" w:space="0" w:color="auto"/>
            <w:left w:val="none" w:sz="0" w:space="0" w:color="auto"/>
            <w:bottom w:val="none" w:sz="0" w:space="0" w:color="auto"/>
            <w:right w:val="none" w:sz="0" w:space="0" w:color="auto"/>
          </w:divBdr>
          <w:divsChild>
            <w:div w:id="1621229623">
              <w:marLeft w:val="0"/>
              <w:marRight w:val="0"/>
              <w:marTop w:val="0"/>
              <w:marBottom w:val="0"/>
              <w:divBdr>
                <w:top w:val="none" w:sz="0" w:space="0" w:color="auto"/>
                <w:left w:val="none" w:sz="0" w:space="0" w:color="auto"/>
                <w:bottom w:val="none" w:sz="0" w:space="0" w:color="auto"/>
                <w:right w:val="none" w:sz="0" w:space="0" w:color="auto"/>
              </w:divBdr>
              <w:divsChild>
                <w:div w:id="10221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5207">
      <w:bodyDiv w:val="1"/>
      <w:marLeft w:val="0"/>
      <w:marRight w:val="0"/>
      <w:marTop w:val="0"/>
      <w:marBottom w:val="0"/>
      <w:divBdr>
        <w:top w:val="none" w:sz="0" w:space="0" w:color="auto"/>
        <w:left w:val="none" w:sz="0" w:space="0" w:color="auto"/>
        <w:bottom w:val="none" w:sz="0" w:space="0" w:color="auto"/>
        <w:right w:val="none" w:sz="0" w:space="0" w:color="auto"/>
      </w:divBdr>
      <w:divsChild>
        <w:div w:id="1081952924">
          <w:marLeft w:val="0"/>
          <w:marRight w:val="0"/>
          <w:marTop w:val="0"/>
          <w:marBottom w:val="0"/>
          <w:divBdr>
            <w:top w:val="none" w:sz="0" w:space="0" w:color="auto"/>
            <w:left w:val="none" w:sz="0" w:space="0" w:color="auto"/>
            <w:bottom w:val="none" w:sz="0" w:space="0" w:color="auto"/>
            <w:right w:val="none" w:sz="0" w:space="0" w:color="auto"/>
          </w:divBdr>
          <w:divsChild>
            <w:div w:id="363791926">
              <w:marLeft w:val="0"/>
              <w:marRight w:val="0"/>
              <w:marTop w:val="0"/>
              <w:marBottom w:val="0"/>
              <w:divBdr>
                <w:top w:val="none" w:sz="0" w:space="0" w:color="auto"/>
                <w:left w:val="none" w:sz="0" w:space="0" w:color="auto"/>
                <w:bottom w:val="none" w:sz="0" w:space="0" w:color="auto"/>
                <w:right w:val="none" w:sz="0" w:space="0" w:color="auto"/>
              </w:divBdr>
              <w:divsChild>
                <w:div w:id="20908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136919">
          <w:marLeft w:val="0"/>
          <w:marRight w:val="0"/>
          <w:marTop w:val="0"/>
          <w:marBottom w:val="0"/>
          <w:divBdr>
            <w:top w:val="none" w:sz="0" w:space="0" w:color="auto"/>
            <w:left w:val="none" w:sz="0" w:space="0" w:color="auto"/>
            <w:bottom w:val="none" w:sz="0" w:space="0" w:color="auto"/>
            <w:right w:val="none" w:sz="0" w:space="0" w:color="auto"/>
          </w:divBdr>
          <w:divsChild>
            <w:div w:id="901215630">
              <w:marLeft w:val="0"/>
              <w:marRight w:val="0"/>
              <w:marTop w:val="0"/>
              <w:marBottom w:val="0"/>
              <w:divBdr>
                <w:top w:val="none" w:sz="0" w:space="0" w:color="auto"/>
                <w:left w:val="none" w:sz="0" w:space="0" w:color="auto"/>
                <w:bottom w:val="none" w:sz="0" w:space="0" w:color="auto"/>
                <w:right w:val="none" w:sz="0" w:space="0" w:color="auto"/>
              </w:divBdr>
              <w:divsChild>
                <w:div w:id="2505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1406">
      <w:bodyDiv w:val="1"/>
      <w:marLeft w:val="0"/>
      <w:marRight w:val="0"/>
      <w:marTop w:val="0"/>
      <w:marBottom w:val="0"/>
      <w:divBdr>
        <w:top w:val="none" w:sz="0" w:space="0" w:color="auto"/>
        <w:left w:val="none" w:sz="0" w:space="0" w:color="auto"/>
        <w:bottom w:val="none" w:sz="0" w:space="0" w:color="auto"/>
        <w:right w:val="none" w:sz="0" w:space="0" w:color="auto"/>
      </w:divBdr>
    </w:div>
    <w:div w:id="1664360188">
      <w:bodyDiv w:val="1"/>
      <w:marLeft w:val="0"/>
      <w:marRight w:val="0"/>
      <w:marTop w:val="0"/>
      <w:marBottom w:val="0"/>
      <w:divBdr>
        <w:top w:val="none" w:sz="0" w:space="0" w:color="auto"/>
        <w:left w:val="none" w:sz="0" w:space="0" w:color="auto"/>
        <w:bottom w:val="none" w:sz="0" w:space="0" w:color="auto"/>
        <w:right w:val="none" w:sz="0" w:space="0" w:color="auto"/>
      </w:divBdr>
    </w:div>
    <w:div w:id="1810898080">
      <w:bodyDiv w:val="1"/>
      <w:marLeft w:val="0"/>
      <w:marRight w:val="0"/>
      <w:marTop w:val="0"/>
      <w:marBottom w:val="0"/>
      <w:divBdr>
        <w:top w:val="none" w:sz="0" w:space="0" w:color="auto"/>
        <w:left w:val="none" w:sz="0" w:space="0" w:color="auto"/>
        <w:bottom w:val="none" w:sz="0" w:space="0" w:color="auto"/>
        <w:right w:val="none" w:sz="0" w:space="0" w:color="auto"/>
      </w:divBdr>
    </w:div>
    <w:div w:id="1863544264">
      <w:bodyDiv w:val="1"/>
      <w:marLeft w:val="0"/>
      <w:marRight w:val="0"/>
      <w:marTop w:val="0"/>
      <w:marBottom w:val="0"/>
      <w:divBdr>
        <w:top w:val="none" w:sz="0" w:space="0" w:color="auto"/>
        <w:left w:val="none" w:sz="0" w:space="0" w:color="auto"/>
        <w:bottom w:val="none" w:sz="0" w:space="0" w:color="auto"/>
        <w:right w:val="none" w:sz="0" w:space="0" w:color="auto"/>
      </w:divBdr>
      <w:divsChild>
        <w:div w:id="1126971058">
          <w:marLeft w:val="0"/>
          <w:marRight w:val="0"/>
          <w:marTop w:val="0"/>
          <w:marBottom w:val="0"/>
          <w:divBdr>
            <w:top w:val="none" w:sz="0" w:space="0" w:color="auto"/>
            <w:left w:val="none" w:sz="0" w:space="0" w:color="auto"/>
            <w:bottom w:val="none" w:sz="0" w:space="0" w:color="auto"/>
            <w:right w:val="none" w:sz="0" w:space="0" w:color="auto"/>
          </w:divBdr>
          <w:divsChild>
            <w:div w:id="95835270">
              <w:marLeft w:val="0"/>
              <w:marRight w:val="0"/>
              <w:marTop w:val="0"/>
              <w:marBottom w:val="0"/>
              <w:divBdr>
                <w:top w:val="none" w:sz="0" w:space="0" w:color="auto"/>
                <w:left w:val="none" w:sz="0" w:space="0" w:color="auto"/>
                <w:bottom w:val="none" w:sz="0" w:space="0" w:color="auto"/>
                <w:right w:val="none" w:sz="0" w:space="0" w:color="auto"/>
              </w:divBdr>
              <w:divsChild>
                <w:div w:id="20915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4314">
      <w:bodyDiv w:val="1"/>
      <w:marLeft w:val="0"/>
      <w:marRight w:val="0"/>
      <w:marTop w:val="0"/>
      <w:marBottom w:val="0"/>
      <w:divBdr>
        <w:top w:val="none" w:sz="0" w:space="0" w:color="auto"/>
        <w:left w:val="none" w:sz="0" w:space="0" w:color="auto"/>
        <w:bottom w:val="none" w:sz="0" w:space="0" w:color="auto"/>
        <w:right w:val="none" w:sz="0" w:space="0" w:color="auto"/>
      </w:divBdr>
      <w:divsChild>
        <w:div w:id="133957529">
          <w:marLeft w:val="0"/>
          <w:marRight w:val="0"/>
          <w:marTop w:val="0"/>
          <w:marBottom w:val="0"/>
          <w:divBdr>
            <w:top w:val="none" w:sz="0" w:space="0" w:color="auto"/>
            <w:left w:val="none" w:sz="0" w:space="0" w:color="auto"/>
            <w:bottom w:val="none" w:sz="0" w:space="0" w:color="auto"/>
            <w:right w:val="none" w:sz="0" w:space="0" w:color="auto"/>
          </w:divBdr>
          <w:divsChild>
            <w:div w:id="1706712427">
              <w:marLeft w:val="0"/>
              <w:marRight w:val="0"/>
              <w:marTop w:val="0"/>
              <w:marBottom w:val="0"/>
              <w:divBdr>
                <w:top w:val="none" w:sz="0" w:space="0" w:color="auto"/>
                <w:left w:val="none" w:sz="0" w:space="0" w:color="auto"/>
                <w:bottom w:val="none" w:sz="0" w:space="0" w:color="auto"/>
                <w:right w:val="none" w:sz="0" w:space="0" w:color="auto"/>
              </w:divBdr>
              <w:divsChild>
                <w:div w:id="1813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0435">
      <w:bodyDiv w:val="1"/>
      <w:marLeft w:val="0"/>
      <w:marRight w:val="0"/>
      <w:marTop w:val="0"/>
      <w:marBottom w:val="0"/>
      <w:divBdr>
        <w:top w:val="none" w:sz="0" w:space="0" w:color="auto"/>
        <w:left w:val="none" w:sz="0" w:space="0" w:color="auto"/>
        <w:bottom w:val="none" w:sz="0" w:space="0" w:color="auto"/>
        <w:right w:val="none" w:sz="0" w:space="0" w:color="auto"/>
      </w:divBdr>
    </w:div>
    <w:div w:id="1929920043">
      <w:bodyDiv w:val="1"/>
      <w:marLeft w:val="0"/>
      <w:marRight w:val="0"/>
      <w:marTop w:val="0"/>
      <w:marBottom w:val="0"/>
      <w:divBdr>
        <w:top w:val="none" w:sz="0" w:space="0" w:color="auto"/>
        <w:left w:val="none" w:sz="0" w:space="0" w:color="auto"/>
        <w:bottom w:val="none" w:sz="0" w:space="0" w:color="auto"/>
        <w:right w:val="none" w:sz="0" w:space="0" w:color="auto"/>
      </w:divBdr>
      <w:divsChild>
        <w:div w:id="714433549">
          <w:marLeft w:val="0"/>
          <w:marRight w:val="0"/>
          <w:marTop w:val="0"/>
          <w:marBottom w:val="0"/>
          <w:divBdr>
            <w:top w:val="none" w:sz="0" w:space="0" w:color="auto"/>
            <w:left w:val="none" w:sz="0" w:space="0" w:color="auto"/>
            <w:bottom w:val="none" w:sz="0" w:space="0" w:color="auto"/>
            <w:right w:val="none" w:sz="0" w:space="0" w:color="auto"/>
          </w:divBdr>
          <w:divsChild>
            <w:div w:id="1254053275">
              <w:marLeft w:val="0"/>
              <w:marRight w:val="0"/>
              <w:marTop w:val="0"/>
              <w:marBottom w:val="0"/>
              <w:divBdr>
                <w:top w:val="none" w:sz="0" w:space="0" w:color="auto"/>
                <w:left w:val="none" w:sz="0" w:space="0" w:color="auto"/>
                <w:bottom w:val="none" w:sz="0" w:space="0" w:color="auto"/>
                <w:right w:val="none" w:sz="0" w:space="0" w:color="auto"/>
              </w:divBdr>
              <w:divsChild>
                <w:div w:id="15762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4098">
      <w:bodyDiv w:val="1"/>
      <w:marLeft w:val="0"/>
      <w:marRight w:val="0"/>
      <w:marTop w:val="0"/>
      <w:marBottom w:val="0"/>
      <w:divBdr>
        <w:top w:val="none" w:sz="0" w:space="0" w:color="auto"/>
        <w:left w:val="none" w:sz="0" w:space="0" w:color="auto"/>
        <w:bottom w:val="none" w:sz="0" w:space="0" w:color="auto"/>
        <w:right w:val="none" w:sz="0" w:space="0" w:color="auto"/>
      </w:divBdr>
      <w:divsChild>
        <w:div w:id="620384465">
          <w:marLeft w:val="0"/>
          <w:marRight w:val="0"/>
          <w:marTop w:val="0"/>
          <w:marBottom w:val="0"/>
          <w:divBdr>
            <w:top w:val="none" w:sz="0" w:space="0" w:color="auto"/>
            <w:left w:val="none" w:sz="0" w:space="0" w:color="auto"/>
            <w:bottom w:val="none" w:sz="0" w:space="0" w:color="auto"/>
            <w:right w:val="none" w:sz="0" w:space="0" w:color="auto"/>
          </w:divBdr>
          <w:divsChild>
            <w:div w:id="439029288">
              <w:marLeft w:val="0"/>
              <w:marRight w:val="0"/>
              <w:marTop w:val="0"/>
              <w:marBottom w:val="0"/>
              <w:divBdr>
                <w:top w:val="none" w:sz="0" w:space="0" w:color="auto"/>
                <w:left w:val="none" w:sz="0" w:space="0" w:color="auto"/>
                <w:bottom w:val="none" w:sz="0" w:space="0" w:color="auto"/>
                <w:right w:val="none" w:sz="0" w:space="0" w:color="auto"/>
              </w:divBdr>
              <w:divsChild>
                <w:div w:id="6300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5721">
      <w:bodyDiv w:val="1"/>
      <w:marLeft w:val="0"/>
      <w:marRight w:val="0"/>
      <w:marTop w:val="0"/>
      <w:marBottom w:val="0"/>
      <w:divBdr>
        <w:top w:val="none" w:sz="0" w:space="0" w:color="auto"/>
        <w:left w:val="none" w:sz="0" w:space="0" w:color="auto"/>
        <w:bottom w:val="none" w:sz="0" w:space="0" w:color="auto"/>
        <w:right w:val="none" w:sz="0" w:space="0" w:color="auto"/>
      </w:divBdr>
    </w:div>
    <w:div w:id="2064986899">
      <w:bodyDiv w:val="1"/>
      <w:marLeft w:val="0"/>
      <w:marRight w:val="0"/>
      <w:marTop w:val="0"/>
      <w:marBottom w:val="0"/>
      <w:divBdr>
        <w:top w:val="none" w:sz="0" w:space="0" w:color="auto"/>
        <w:left w:val="none" w:sz="0" w:space="0" w:color="auto"/>
        <w:bottom w:val="none" w:sz="0" w:space="0" w:color="auto"/>
        <w:right w:val="none" w:sz="0" w:space="0" w:color="auto"/>
      </w:divBdr>
      <w:divsChild>
        <w:div w:id="860902389">
          <w:marLeft w:val="0"/>
          <w:marRight w:val="0"/>
          <w:marTop w:val="0"/>
          <w:marBottom w:val="0"/>
          <w:divBdr>
            <w:top w:val="none" w:sz="0" w:space="0" w:color="auto"/>
            <w:left w:val="none" w:sz="0" w:space="0" w:color="auto"/>
            <w:bottom w:val="none" w:sz="0" w:space="0" w:color="auto"/>
            <w:right w:val="none" w:sz="0" w:space="0" w:color="auto"/>
          </w:divBdr>
          <w:divsChild>
            <w:div w:id="974406759">
              <w:marLeft w:val="0"/>
              <w:marRight w:val="0"/>
              <w:marTop w:val="0"/>
              <w:marBottom w:val="0"/>
              <w:divBdr>
                <w:top w:val="none" w:sz="0" w:space="0" w:color="auto"/>
                <w:left w:val="none" w:sz="0" w:space="0" w:color="auto"/>
                <w:bottom w:val="none" w:sz="0" w:space="0" w:color="auto"/>
                <w:right w:val="none" w:sz="0" w:space="0" w:color="auto"/>
              </w:divBdr>
              <w:divsChild>
                <w:div w:id="18381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1748">
      <w:bodyDiv w:val="1"/>
      <w:marLeft w:val="0"/>
      <w:marRight w:val="0"/>
      <w:marTop w:val="0"/>
      <w:marBottom w:val="0"/>
      <w:divBdr>
        <w:top w:val="none" w:sz="0" w:space="0" w:color="auto"/>
        <w:left w:val="none" w:sz="0" w:space="0" w:color="auto"/>
        <w:bottom w:val="none" w:sz="0" w:space="0" w:color="auto"/>
        <w:right w:val="none" w:sz="0" w:space="0" w:color="auto"/>
      </w:divBdr>
      <w:divsChild>
        <w:div w:id="2124379431">
          <w:marLeft w:val="0"/>
          <w:marRight w:val="0"/>
          <w:marTop w:val="0"/>
          <w:marBottom w:val="0"/>
          <w:divBdr>
            <w:top w:val="none" w:sz="0" w:space="0" w:color="auto"/>
            <w:left w:val="none" w:sz="0" w:space="0" w:color="auto"/>
            <w:bottom w:val="none" w:sz="0" w:space="0" w:color="auto"/>
            <w:right w:val="none" w:sz="0" w:space="0" w:color="auto"/>
          </w:divBdr>
          <w:divsChild>
            <w:div w:id="2023973785">
              <w:marLeft w:val="0"/>
              <w:marRight w:val="0"/>
              <w:marTop w:val="0"/>
              <w:marBottom w:val="0"/>
              <w:divBdr>
                <w:top w:val="none" w:sz="0" w:space="0" w:color="auto"/>
                <w:left w:val="none" w:sz="0" w:space="0" w:color="auto"/>
                <w:bottom w:val="none" w:sz="0" w:space="0" w:color="auto"/>
                <w:right w:val="none" w:sz="0" w:space="0" w:color="auto"/>
              </w:divBdr>
              <w:divsChild>
                <w:div w:id="9331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caid.gov/medicaid-chip-program-information/by-topics/prescription-drugs/ful-nadac-downloads/nadacdatadefinitions.pdf" TargetMode="External"/><Relationship Id="rId5" Type="http://schemas.openxmlformats.org/officeDocument/2006/relationships/hyperlink" Target="https://data.medicaid.gov/Drug-Pricing-and-Payment/NADAC-National-Average-Drug-Acquisition-Cost-/a4y5-998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Utage</dc:creator>
  <cp:keywords/>
  <dc:description/>
  <cp:lastModifiedBy>Snehal Utage</cp:lastModifiedBy>
  <cp:revision>11</cp:revision>
  <cp:lastPrinted>2020-10-22T01:51:00Z</cp:lastPrinted>
  <dcterms:created xsi:type="dcterms:W3CDTF">2020-10-22T01:51:00Z</dcterms:created>
  <dcterms:modified xsi:type="dcterms:W3CDTF">2020-11-14T00:38:00Z</dcterms:modified>
</cp:coreProperties>
</file>