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160"/>
      </w:pPr>
      <w:r>
        <w:rPr>
          <w:rFonts w:ascii="Calibri" w:cs="Calibri" w:eastAsia="Calibri" w:hAnsi="Calibri"/>
          <w:b w:val="false"/>
          <w:bCs w:val="false"/>
          <w:i w:val="false"/>
          <w:iCs w:val="false"/>
          <w:color w:val="1A1A2E"/>
          <w:sz w:val="22"/>
          <w:szCs w:val="22"/>
        </w:rPr>
        <w:t xml:space="preserve"/>
      </w:r>
    </w:p>
    <w:p>
      <w:pPr>
        <w:jc w:val="center"/>
      </w:pPr>
      <w:r>
        <w:rPr>
          <w:rFonts w:ascii="Calibri" w:cs="Calibri" w:eastAsia="Calibri" w:hAnsi="Calibri"/>
          <w:b/>
          <w:bCs/>
          <w:color w:val="B0BEC5"/>
          <w:sz w:val="28"/>
          <w:szCs w:val="28"/>
        </w:rPr>
        <w:t xml:space="preserve">PRODUCT REQUIREMENTS DOCUMENT</w:t>
      </w:r>
    </w:p>
    <w:p>
      <w:pPr>
        <w:spacing w:after="40" w:before="40"/>
      </w:pPr>
      <w:r>
        <w:rPr>
          <w:rFonts w:ascii="Calibri" w:cs="Calibri" w:eastAsia="Calibri" w:hAnsi="Calibri"/>
          <w:b w:val="false"/>
          <w:bCs w:val="false"/>
          <w:i w:val="false"/>
          <w:iCs w:val="false"/>
          <w:color w:val="1A1A2E"/>
          <w:sz w:val="22"/>
          <w:szCs w:val="22"/>
        </w:rPr>
        <w:t xml:space="preserve"/>
      </w:r>
    </w:p>
    <w:p>
      <w:pPr>
        <w:jc w:val="center"/>
      </w:pPr>
      <w:r>
        <w:rPr>
          <w:rFonts w:ascii="Calibri" w:cs="Calibri" w:eastAsia="Calibri" w:hAnsi="Calibri"/>
          <w:b/>
          <w:bCs/>
          <w:color w:val="1E3A5F"/>
          <w:sz w:val="72"/>
          <w:szCs w:val="72"/>
        </w:rPr>
        <w:t xml:space="preserve">InterviewAce AI</w:t>
      </w:r>
    </w:p>
    <w:p>
      <w:pPr>
        <w:pBdr>
          <w:bottom w:val="single" w:color="2E86AB" w:sz="8"/>
        </w:pBdr>
        <w:spacing w:after="140"/>
        <w:jc w:val="center"/>
      </w:pPr>
      <w:r>
        <w:rPr>
          <w:rFonts w:ascii="Calibri" w:cs="Calibri" w:eastAsia="Calibri" w:hAnsi="Calibri"/>
          <w:i/>
          <w:iCs/>
          <w:color w:val="2E86AB"/>
          <w:sz w:val="36"/>
          <w:szCs w:val="36"/>
        </w:rPr>
        <w:t xml:space="preserve">AI-Powered Career Preparation Platform</w:t>
      </w:r>
    </w:p>
    <w:p>
      <w:pPr>
        <w:spacing w:after="80" w:before="80"/>
      </w:pPr>
      <w:r>
        <w:rPr>
          <w:rFonts w:ascii="Calibri" w:cs="Calibri" w:eastAsia="Calibri" w:hAnsi="Calibri"/>
          <w:b w:val="false"/>
          <w:bCs w:val="false"/>
          <w:i w:val="false"/>
          <w:iCs w:val="false"/>
          <w:color w:val="1A1A2E"/>
          <w:sz w:val="22"/>
          <w:szCs w:val="22"/>
        </w:rP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tblGrid>
      <w:tr>
        <w:tc>
          <w:tcPr>
            <w:tcW w:type="dxa" w:w="24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Document Version</w:t>
            </w:r>
          </w:p>
        </w:tc>
        <w:tc>
          <w:tcPr>
            <w:tcW w:type="dxa" w:w="36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v1.0 — Initial Release</w:t>
            </w:r>
          </w:p>
        </w:tc>
      </w:tr>
      <w:tr>
        <w:tc>
          <w:tcPr>
            <w:tcW w:type="dxa" w:w="24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Prepared By</w:t>
            </w:r>
          </w:p>
        </w:tc>
        <w:tc>
          <w:tcPr>
            <w:tcW w:type="dxa" w:w="36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Senior PM &amp; Software Architect</w:t>
            </w:r>
          </w:p>
        </w:tc>
      </w:tr>
      <w:tr>
        <w:tc>
          <w:tcPr>
            <w:tcW w:type="dxa" w:w="24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Date</w:t>
            </w:r>
          </w:p>
        </w:tc>
        <w:tc>
          <w:tcPr>
            <w:tcW w:type="dxa" w:w="36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June 2026</w:t>
            </w:r>
          </w:p>
        </w:tc>
      </w:tr>
      <w:tr>
        <w:tc>
          <w:tcPr>
            <w:tcW w:type="dxa" w:w="24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Status</w:t>
            </w:r>
          </w:p>
        </w:tc>
        <w:tc>
          <w:tcPr>
            <w:tcW w:type="dxa" w:w="36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APPROVED FOR DEVELOPMENT</w:t>
            </w:r>
          </w:p>
        </w:tc>
      </w:tr>
      <w:tr>
        <w:tc>
          <w:tcPr>
            <w:tcW w:type="dxa" w:w="24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Classification</w:t>
            </w:r>
          </w:p>
        </w:tc>
        <w:tc>
          <w:tcPr>
            <w:tcW w:type="dxa" w:w="36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INTERNAL — CONFIDENTIAL</w:t>
            </w:r>
          </w:p>
        </w:tc>
      </w:tr>
      <w:tr>
        <w:tc>
          <w:tcPr>
            <w:tcW w:type="dxa" w:w="24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Target Audience</w:t>
            </w:r>
          </w:p>
        </w:tc>
        <w:tc>
          <w:tcPr>
            <w:tcW w:type="dxa" w:w="36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Freshers, Students, Job Seekers</w:t>
            </w:r>
          </w:p>
        </w:tc>
      </w:tr>
    </w:tbl>
    <w:p>
      <w:pPr>
        <w:spacing w:after="120" w:before="12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1. Executive Summary &amp; Project Vision</w:t>
      </w:r>
    </w:p>
    <w:p>
      <w:pPr>
        <w:pStyle w:val="Heading2"/>
        <w:spacing w:after="120" w:before="320"/>
      </w:pPr>
      <w:r>
        <w:rPr>
          <w:rFonts w:ascii="Calibri" w:cs="Calibri" w:eastAsia="Calibri" w:hAnsi="Calibri"/>
          <w:b/>
          <w:bCs/>
          <w:color w:val="2E86AB"/>
          <w:sz w:val="28"/>
          <w:szCs w:val="28"/>
        </w:rPr>
        <w:t xml:space="preserve">1.1 Project Overview</w:t>
      </w:r>
    </w:p>
    <w:p>
      <w:pPr>
        <w:spacing w:after="60" w:before="60" w:line="320"/>
        <w:jc w:val="both"/>
      </w:pPr>
      <w:r>
        <w:rPr>
          <w:rFonts w:ascii="Calibri" w:cs="Calibri" w:eastAsia="Calibri" w:hAnsi="Calibri"/>
          <w:b w:val="false"/>
          <w:bCs w:val="false"/>
          <w:i w:val="false"/>
          <w:iCs w:val="false"/>
          <w:color w:val="1A1A2E"/>
          <w:sz w:val="22"/>
          <w:szCs w:val="22"/>
        </w:rPr>
        <w:t xml:space="preserve">InterviewAce AI is a comprehensive, AI-powered career preparation platform purpose-built for college freshers, final-year students, and early-career job seekers in India and globally. The platform intelligently combines resume analysis, mock interviews, technical practice, and placement tracking into a single, cohesive product experience.</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16"/>
              <w:bottom w:val="single" w:color="BBDEFB" w:sz="4"/>
              <w:right w:val="single" w:color="BBDEFB" w:sz="4"/>
            </w:tcBorders>
            <w:shd w:fill="EBF4FA" w:val="clear"/>
            <w:tcMar>
              <w:top w:type="dxa" w:w="120"/>
              <w:left w:type="dxa" w:w="180"/>
              <w:bottom w:type="dxa" w:w="120"/>
              <w:right w:type="dxa" w:w="180"/>
            </w:tcMar>
          </w:tcPr>
          <w:p>
            <w:pPr>
              <w:spacing w:after="60" w:before="0"/>
            </w:pPr>
            <w:r>
              <w:rPr>
                <w:rFonts w:ascii="Calibri" w:cs="Calibri" w:eastAsia="Calibri" w:hAnsi="Calibri"/>
                <w:b/>
                <w:bCs/>
                <w:i w:val="false"/>
                <w:iCs w:val="false"/>
                <w:color w:val="2E86AB"/>
                <w:sz w:val="20"/>
                <w:szCs w:val="20"/>
              </w:rPr>
              <w:t xml:space="preserve">Mission Statement</w:t>
            </w:r>
          </w:p>
          <w:p>
            <w:pPr>
              <w:spacing w:after="0" w:before="0"/>
              <w:jc w:val="both"/>
            </w:pPr>
            <w:r>
              <w:rPr>
                <w:rFonts w:ascii="Calibri" w:cs="Calibri" w:eastAsia="Calibri" w:hAnsi="Calibri"/>
                <w:b w:val="false"/>
                <w:bCs w:val="false"/>
                <w:i w:val="false"/>
                <w:iCs w:val="false"/>
                <w:color w:val="455A64"/>
                <w:sz w:val="20"/>
                <w:szCs w:val="20"/>
              </w:rPr>
              <w:t xml:space="preserve">To democratize access to world-class career preparation tools by leveraging Artificial Intelligence, enabling every student — regardless of their college tier or background — to walk into any interview with confidence, preparation, and a data-backed competitive edge.</w:t>
            </w:r>
          </w:p>
        </w:tc>
      </w:tr>
    </w:tbl>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16"/>
              <w:bottom w:val="single" w:color="BBDEFB" w:sz="4"/>
              <w:right w:val="single" w:color="BBDEFB" w:sz="4"/>
            </w:tcBorders>
            <w:shd w:fill="F4ECF7" w:val="clear"/>
            <w:tcMar>
              <w:top w:type="dxa" w:w="120"/>
              <w:left w:type="dxa" w:w="180"/>
              <w:bottom w:type="dxa" w:w="120"/>
              <w:right w:type="dxa" w:w="180"/>
            </w:tcMar>
          </w:tcPr>
          <w:p>
            <w:pPr>
              <w:spacing w:after="60" w:before="0"/>
            </w:pPr>
            <w:r>
              <w:rPr>
                <w:rFonts w:ascii="Calibri" w:cs="Calibri" w:eastAsia="Calibri" w:hAnsi="Calibri"/>
                <w:b/>
                <w:bCs/>
                <w:i w:val="false"/>
                <w:iCs w:val="false"/>
                <w:color w:val="2E86AB"/>
                <w:sz w:val="20"/>
                <w:szCs w:val="20"/>
              </w:rPr>
              <w:t xml:space="preserve">Vision</w:t>
            </w:r>
          </w:p>
          <w:p>
            <w:pPr>
              <w:spacing w:after="0" w:before="0"/>
              <w:jc w:val="both"/>
            </w:pPr>
            <w:r>
              <w:rPr>
                <w:rFonts w:ascii="Calibri" w:cs="Calibri" w:eastAsia="Calibri" w:hAnsi="Calibri"/>
                <w:b w:val="false"/>
                <w:bCs w:val="false"/>
                <w:i w:val="false"/>
                <w:iCs w:val="false"/>
                <w:color w:val="455A64"/>
                <w:sz w:val="20"/>
                <w:szCs w:val="20"/>
              </w:rPr>
              <w:t xml:space="preserve">To become the most trusted AI-powered career companion for 10 million students across India by 2028, reducing the placement gap between Tier-1 and Tier-2/3 colleges by 60% through intelligent, personalized, and accessible preparation tools.</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1.2 Problem Statement</w:t>
      </w:r>
    </w:p>
    <w:p>
      <w:pPr>
        <w:spacing w:after="60" w:before="60" w:line="320"/>
        <w:jc w:val="both"/>
      </w:pPr>
      <w:r>
        <w:rPr>
          <w:rFonts w:ascii="Calibri" w:cs="Calibri" w:eastAsia="Calibri" w:hAnsi="Calibri"/>
          <w:b w:val="false"/>
          <w:bCs w:val="false"/>
          <w:i w:val="false"/>
          <w:iCs w:val="false"/>
          <w:color w:val="1A1A2E"/>
          <w:sz w:val="22"/>
          <w:szCs w:val="22"/>
        </w:rPr>
        <w:t xml:space="preserve">The placement preparation landscape in India is deeply fragmented. Students face multiple critical challenges: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No single platform covers ATS optimization, AI mock interviews, coding practice, and placement tracking holistically.</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Resume quality is inconsistent — most freshers do not know what ATS systems look for.</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Mock interviews are expensive (Rs. 500-2000 per session) and inaccessible at scale.</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Students lack structured, company-specific preparation paths for top recruiters like Google, Amazon, Infosys, or TCS.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Placement tracking is still done manually via spreadsheets, leading to missed deadlines.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There is no AI-driven, adaptive career roadmap generator tailored to individual skill gaps.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1.3 Proposed Solution</w:t>
      </w:r>
    </w:p>
    <w:p>
      <w:pPr>
        <w:spacing w:after="60" w:before="60" w:line="320"/>
        <w:jc w:val="both"/>
      </w:pPr>
      <w:r>
        <w:rPr>
          <w:rFonts w:ascii="Calibri" w:cs="Calibri" w:eastAsia="Calibri" w:hAnsi="Calibri"/>
          <w:b w:val="false"/>
          <w:bCs w:val="false"/>
          <w:i w:val="false"/>
          <w:iCs w:val="false"/>
          <w:color w:val="1A1A2E"/>
          <w:sz w:val="22"/>
          <w:szCs w:val="22"/>
        </w:rPr>
        <w:t xml:space="preserve">InterviewAce AI addresses every point of the above problem statement with a modular, AI-first approach. The platform is structured around five core pillars:</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3000"/>
      </w:tblGrid>
      <w:tr>
        <w:tc>
          <w:tcPr>
            <w:tcW w:type="dxa" w:w="18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Pillar</w:t>
            </w:r>
          </w:p>
        </w:tc>
        <w:tc>
          <w:tcPr>
            <w:tcW w:type="dxa" w:w="456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What It Does</w:t>
            </w:r>
          </w:p>
        </w:tc>
        <w:tc>
          <w:tcPr>
            <w:tcW w:type="dxa" w:w="30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Primary Benefit</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E86AB"/>
                <w:sz w:val="20"/>
                <w:szCs w:val="20"/>
              </w:rPr>
              <w:t xml:space="preserve">AI Resume Engine</w:t>
            </w:r>
          </w:p>
        </w:tc>
        <w:tc>
          <w:tcPr>
            <w:tcW w:type="dxa" w:w="45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20"/>
                <w:szCs w:val="20"/>
              </w:rPr>
              <w:t xml:space="preserve">Analyzes resume, generates ATS scores, and provides rewrite suggestions</w:t>
            </w:r>
          </w:p>
        </w:tc>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20"/>
                <w:szCs w:val="20"/>
              </w:rPr>
              <w:t xml:space="preserve">Higher shortlist rates</w:t>
            </w:r>
          </w:p>
        </w:tc>
      </w:tr>
      <w:tr>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E86AB"/>
                <w:sz w:val="20"/>
                <w:szCs w:val="20"/>
              </w:rPr>
              <w:t xml:space="preserve">Interview Simulator</w:t>
            </w:r>
          </w:p>
        </w:tc>
        <w:tc>
          <w:tcPr>
            <w:tcW w:type="dxa" w:w="45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20"/>
                <w:szCs w:val="20"/>
              </w:rPr>
              <w:t xml:space="preserve">Conducts AI-driven HR, technical &amp; behavioural mock interviews</w:t>
            </w:r>
          </w:p>
        </w:tc>
        <w:tc>
          <w:tcPr>
            <w:tcW w:type="dxa" w:w="3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20"/>
                <w:szCs w:val="20"/>
              </w:rPr>
              <w:t xml:space="preserve">Interview confidence</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E86AB"/>
                <w:sz w:val="20"/>
                <w:szCs w:val="20"/>
              </w:rPr>
              <w:t xml:space="preserve">Skills Practice Hub</w:t>
            </w:r>
          </w:p>
        </w:tc>
        <w:tc>
          <w:tcPr>
            <w:tcW w:type="dxa" w:w="45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20"/>
                <w:szCs w:val="20"/>
              </w:rPr>
              <w:t xml:space="preserve">Adaptive coding problems, MCQs, and topic-specific Q&amp;A banks</w:t>
            </w:r>
          </w:p>
        </w:tc>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20"/>
                <w:szCs w:val="20"/>
              </w:rPr>
              <w:t xml:space="preserve">Technical readiness</w:t>
            </w:r>
          </w:p>
        </w:tc>
      </w:tr>
      <w:tr>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E86AB"/>
                <w:sz w:val="20"/>
                <w:szCs w:val="20"/>
              </w:rPr>
              <w:t xml:space="preserve">Placement Command Center</w:t>
            </w:r>
          </w:p>
        </w:tc>
        <w:tc>
          <w:tcPr>
            <w:tcW w:type="dxa" w:w="45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20"/>
                <w:szCs w:val="20"/>
              </w:rPr>
              <w:t xml:space="preserve">Tracks companies, test dates, interview rounds, and offer status</w:t>
            </w:r>
          </w:p>
        </w:tc>
        <w:tc>
          <w:tcPr>
            <w:tcW w:type="dxa" w:w="3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20"/>
                <w:szCs w:val="20"/>
              </w:rPr>
              <w:t xml:space="preserve">Zero missed deadlines</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E86AB"/>
                <w:sz w:val="20"/>
                <w:szCs w:val="20"/>
              </w:rPr>
              <w:t xml:space="preserve">Career Intelligence</w:t>
            </w:r>
          </w:p>
        </w:tc>
        <w:tc>
          <w:tcPr>
            <w:tcW w:type="dxa" w:w="45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20"/>
                <w:szCs w:val="20"/>
              </w:rPr>
              <w:t xml:space="preserve">AI roadmaps, progress analytics, and personalized study plans</w:t>
            </w:r>
          </w:p>
        </w:tc>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20"/>
                <w:szCs w:val="20"/>
              </w:rPr>
              <w:t xml:space="preserve">Faster upskilling</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1.4 Success Metrics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280"/>
        <w:gridCol w:w="2040"/>
        <w:gridCol w:w="2040"/>
      </w:tblGrid>
      <w:tr>
        <w:tc>
          <w:tcPr>
            <w:tcW w:type="dxa" w:w="30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KPI</w:t>
            </w:r>
          </w:p>
        </w:tc>
        <w:tc>
          <w:tcPr>
            <w:tcW w:type="dxa" w:w="228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Baseline (Month 1)</w:t>
            </w:r>
          </w:p>
        </w:tc>
        <w:tc>
          <w:tcPr>
            <w:tcW w:type="dxa" w:w="204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Target (Month 6)</w:t>
            </w:r>
          </w:p>
        </w:tc>
        <w:tc>
          <w:tcPr>
            <w:tcW w:type="dxa" w:w="204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Target (Month 12)</w:t>
            </w:r>
          </w:p>
        </w:tc>
      </w:tr>
      <w:tr>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Registered Users</w:t>
            </w:r>
          </w:p>
        </w:tc>
        <w:tc>
          <w:tcPr>
            <w:tcW w:type="dxa" w:w="228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0</w:t>
            </w:r>
          </w:p>
        </w:tc>
        <w:tc>
          <w:tcPr>
            <w:tcW w:type="dxa" w:w="204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2E86AB"/>
                <w:sz w:val="20"/>
                <w:szCs w:val="20"/>
              </w:rPr>
              <w:t xml:space="preserve">50,000</w:t>
            </w:r>
          </w:p>
        </w:tc>
        <w:tc>
          <w:tcPr>
            <w:tcW w:type="dxa" w:w="204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2D6A4F"/>
                <w:sz w:val="20"/>
                <w:szCs w:val="20"/>
              </w:rPr>
              <w:t xml:space="preserve">500,000</w:t>
            </w:r>
          </w:p>
        </w:tc>
      </w:tr>
      <w:tr>
        <w:tc>
          <w:tcPr>
            <w:tcW w:type="dxa" w:w="3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Daily Active Users (DAU)</w:t>
            </w:r>
          </w:p>
        </w:tc>
        <w:tc>
          <w:tcPr>
            <w:tcW w:type="dxa" w:w="228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0</w:t>
            </w:r>
          </w:p>
        </w:tc>
        <w:tc>
          <w:tcPr>
            <w:tcW w:type="dxa" w:w="204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2E86AB"/>
                <w:sz w:val="20"/>
                <w:szCs w:val="20"/>
              </w:rPr>
              <w:t xml:space="preserve">8,000</w:t>
            </w:r>
          </w:p>
        </w:tc>
        <w:tc>
          <w:tcPr>
            <w:tcW w:type="dxa" w:w="204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2D6A4F"/>
                <w:sz w:val="20"/>
                <w:szCs w:val="20"/>
              </w:rPr>
              <w:t xml:space="preserve">80,000</w:t>
            </w:r>
          </w:p>
        </w:tc>
      </w:tr>
      <w:tr>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ATS Score Sessions / Day</w:t>
            </w:r>
          </w:p>
        </w:tc>
        <w:tc>
          <w:tcPr>
            <w:tcW w:type="dxa" w:w="228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0</w:t>
            </w:r>
          </w:p>
        </w:tc>
        <w:tc>
          <w:tcPr>
            <w:tcW w:type="dxa" w:w="204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2E86AB"/>
                <w:sz w:val="20"/>
                <w:szCs w:val="20"/>
              </w:rPr>
              <w:t xml:space="preserve">5,000</w:t>
            </w:r>
          </w:p>
        </w:tc>
        <w:tc>
          <w:tcPr>
            <w:tcW w:type="dxa" w:w="204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2D6A4F"/>
                <w:sz w:val="20"/>
                <w:szCs w:val="20"/>
              </w:rPr>
              <w:t xml:space="preserve">50,000</w:t>
            </w:r>
          </w:p>
        </w:tc>
      </w:tr>
      <w:tr>
        <w:tc>
          <w:tcPr>
            <w:tcW w:type="dxa" w:w="3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Mock Interview Sessions / Day</w:t>
            </w:r>
          </w:p>
        </w:tc>
        <w:tc>
          <w:tcPr>
            <w:tcW w:type="dxa" w:w="228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0</w:t>
            </w:r>
          </w:p>
        </w:tc>
        <w:tc>
          <w:tcPr>
            <w:tcW w:type="dxa" w:w="204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2E86AB"/>
                <w:sz w:val="20"/>
                <w:szCs w:val="20"/>
              </w:rPr>
              <w:t xml:space="preserve">3,000</w:t>
            </w:r>
          </w:p>
        </w:tc>
        <w:tc>
          <w:tcPr>
            <w:tcW w:type="dxa" w:w="204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2D6A4F"/>
                <w:sz w:val="20"/>
                <w:szCs w:val="20"/>
              </w:rPr>
              <w:t xml:space="preserve">30,000</w:t>
            </w:r>
          </w:p>
        </w:tc>
      </w:tr>
      <w:tr>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User Placement Rate</w:t>
            </w:r>
          </w:p>
        </w:tc>
        <w:tc>
          <w:tcPr>
            <w:tcW w:type="dxa" w:w="228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N/A</w:t>
            </w:r>
          </w:p>
        </w:tc>
        <w:tc>
          <w:tcPr>
            <w:tcW w:type="dxa" w:w="204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2E86AB"/>
                <w:sz w:val="20"/>
                <w:szCs w:val="20"/>
              </w:rPr>
              <w:t xml:space="preserve">35%</w:t>
            </w:r>
          </w:p>
        </w:tc>
        <w:tc>
          <w:tcPr>
            <w:tcW w:type="dxa" w:w="204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2D6A4F"/>
                <w:sz w:val="20"/>
                <w:szCs w:val="20"/>
              </w:rPr>
              <w:t xml:space="preserve">55%</w:t>
            </w:r>
          </w:p>
        </w:tc>
      </w:tr>
      <w:tr>
        <w:tc>
          <w:tcPr>
            <w:tcW w:type="dxa" w:w="3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NPS Score</w:t>
            </w:r>
          </w:p>
        </w:tc>
        <w:tc>
          <w:tcPr>
            <w:tcW w:type="dxa" w:w="228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N/A</w:t>
            </w:r>
          </w:p>
        </w:tc>
        <w:tc>
          <w:tcPr>
            <w:tcW w:type="dxa" w:w="204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2E86AB"/>
                <w:sz w:val="20"/>
                <w:szCs w:val="20"/>
              </w:rPr>
              <w:t xml:space="preserve">40+</w:t>
            </w:r>
          </w:p>
        </w:tc>
        <w:tc>
          <w:tcPr>
            <w:tcW w:type="dxa" w:w="204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2D6A4F"/>
                <w:sz w:val="20"/>
                <w:szCs w:val="20"/>
              </w:rPr>
              <w:t xml:space="preserve">60+</w:t>
            </w:r>
          </w:p>
        </w:tc>
      </w:tr>
      <w:tr>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Premium Conversion Rate</w:t>
            </w:r>
          </w:p>
        </w:tc>
        <w:tc>
          <w:tcPr>
            <w:tcW w:type="dxa" w:w="228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0%</w:t>
            </w:r>
          </w:p>
        </w:tc>
        <w:tc>
          <w:tcPr>
            <w:tcW w:type="dxa" w:w="204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2E86AB"/>
                <w:sz w:val="20"/>
                <w:szCs w:val="20"/>
              </w:rPr>
              <w:t xml:space="preserve">8%</w:t>
            </w:r>
          </w:p>
        </w:tc>
        <w:tc>
          <w:tcPr>
            <w:tcW w:type="dxa" w:w="204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2D6A4F"/>
                <w:sz w:val="20"/>
                <w:szCs w:val="20"/>
              </w:rPr>
              <w:t xml:space="preserve">15%</w:t>
            </w:r>
          </w:p>
        </w:tc>
      </w:tr>
    </w:tbl>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2. User Personas</w:t>
      </w:r>
    </w:p>
    <w:p>
      <w:pPr>
        <w:spacing w:after="60" w:before="60" w:line="320"/>
        <w:jc w:val="both"/>
      </w:pPr>
      <w:r>
        <w:rPr>
          <w:rFonts w:ascii="Calibri" w:cs="Calibri" w:eastAsia="Calibri" w:hAnsi="Calibri"/>
          <w:b w:val="false"/>
          <w:bCs w:val="false"/>
          <w:i w:val="false"/>
          <w:iCs w:val="false"/>
          <w:color w:val="1A1A2E"/>
          <w:sz w:val="22"/>
          <w:szCs w:val="22"/>
        </w:rPr>
        <w:t xml:space="preserve">InterviewAce AI is designed with four primary user archetypes. Every feature decision is validated against at least one of these personas.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80" w:before="240"/>
      </w:pPr>
      <w:r>
        <w:rPr>
          <w:rFonts w:ascii="Calibri" w:cs="Calibri" w:eastAsia="Calibri" w:hAnsi="Calibri"/>
          <w:b/>
          <w:bCs/>
          <w:color w:val="A23B72"/>
          <w:sz w:val="24"/>
          <w:szCs w:val="24"/>
        </w:rPr>
        <w:t xml:space="preserve">PERSONA 1 — The Ambitious Fresher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Name</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Arjun Sharma</w:t>
            </w:r>
          </w:p>
        </w:tc>
      </w:tr>
      <w:tr>
        <w:tc>
          <w:tcPr>
            <w:tcW w:type="dxa" w:w="20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Age</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21</w:t>
            </w:r>
          </w:p>
        </w:tc>
      </w:tr>
      <w:tr>
        <w:tc>
          <w:tcPr>
            <w:tcW w:type="dxa" w:w="20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Background</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B.Tech CSE, Tier-2 College, Bangalore</w:t>
            </w:r>
          </w:p>
        </w:tc>
      </w:tr>
      <w:tr>
        <w:tc>
          <w:tcPr>
            <w:tcW w:type="dxa" w:w="20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Goals</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Land a software developer role at a product-based company</w:t>
            </w:r>
          </w:p>
        </w:tc>
      </w:tr>
      <w:tr>
        <w:tc>
          <w:tcPr>
            <w:tcW w:type="dxa" w:w="20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Pain Points</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No coding interview experience; weak resume; unaware of ATS; no mock interview access</w:t>
            </w:r>
          </w:p>
        </w:tc>
      </w:tr>
      <w:tr>
        <w:tc>
          <w:tcPr>
            <w:tcW w:type="dxa" w:w="20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Tech Comfort</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High — uses smartphone, laptop, online courses daily</w:t>
            </w:r>
          </w:p>
        </w:tc>
      </w:tr>
      <w:tr>
        <w:tc>
          <w:tcPr>
            <w:tcW w:type="dxa" w:w="2000"/>
            <w:tcBorders>
              <w:top w:val="single" w:color="BBDEFB" w:sz="4"/>
              <w:left w:val="single" w:color="BBDEFB" w:sz="4"/>
              <w:bottom w:val="single" w:color="BBDEFB" w:sz="4"/>
              <w:right w:val="single" w:color="BBDEFB" w:sz="4"/>
            </w:tcBorders>
            <w:shd w:fill="EBF4FA"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Willingness to Pay</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Low (Rs. 0-300/month); primarily needs free tier</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20" w:before="40"/>
      </w:pPr>
      <w:r>
        <w:rPr>
          <w:rFonts w:ascii="Calibri" w:cs="Calibri" w:eastAsia="Calibri" w:hAnsi="Calibri"/>
          <w:b/>
          <w:bCs/>
          <w:i w:val="false"/>
          <w:iCs w:val="false"/>
          <w:color w:val="2E86AB"/>
          <w:sz w:val="20"/>
          <w:szCs w:val="20"/>
        </w:rPr>
        <w:t xml:space="preserve">Core Platform Needs: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ATS-optimised resume feedback within minutes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Guided coding practice with company-specific problem sets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Affordable AI mock interview with real-time feedback</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Placement tracker to avoid missing application deadlines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80" w:before="240"/>
      </w:pPr>
      <w:r>
        <w:rPr>
          <w:rFonts w:ascii="Calibri" w:cs="Calibri" w:eastAsia="Calibri" w:hAnsi="Calibri"/>
          <w:b/>
          <w:bCs/>
          <w:color w:val="A23B72"/>
          <w:sz w:val="24"/>
          <w:szCs w:val="24"/>
        </w:rPr>
        <w:t xml:space="preserve">PERSONA 2 — The Placement Officer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DEFB" w:sz="4"/>
              <w:left w:val="single" w:color="BBDEFB" w:sz="4"/>
              <w:bottom w:val="single" w:color="BBDEFB" w:sz="4"/>
              <w:right w:val="single" w:color="BBDEFB" w:sz="4"/>
            </w:tcBorders>
            <w:shd w:fill="F4ECF7"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Name</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Dr. Meena Iyer</w:t>
            </w:r>
          </w:p>
        </w:tc>
      </w:tr>
      <w:tr>
        <w:tc>
          <w:tcPr>
            <w:tcW w:type="dxa" w:w="2000"/>
            <w:tcBorders>
              <w:top w:val="single" w:color="BBDEFB" w:sz="4"/>
              <w:left w:val="single" w:color="BBDEFB" w:sz="4"/>
              <w:bottom w:val="single" w:color="BBDEFB" w:sz="4"/>
              <w:right w:val="single" w:color="BBDEFB" w:sz="4"/>
            </w:tcBorders>
            <w:shd w:fill="F4ECF7"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Age</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38</w:t>
            </w:r>
          </w:p>
        </w:tc>
      </w:tr>
      <w:tr>
        <w:tc>
          <w:tcPr>
            <w:tcW w:type="dxa" w:w="2000"/>
            <w:tcBorders>
              <w:top w:val="single" w:color="BBDEFB" w:sz="4"/>
              <w:left w:val="single" w:color="BBDEFB" w:sz="4"/>
              <w:bottom w:val="single" w:color="BBDEFB" w:sz="4"/>
              <w:right w:val="single" w:color="BBDEFB" w:sz="4"/>
            </w:tcBorders>
            <w:shd w:fill="F4ECF7"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Background</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Training &amp; Placement Officer, Engineering College, Pune</w:t>
            </w:r>
          </w:p>
        </w:tc>
      </w:tr>
      <w:tr>
        <w:tc>
          <w:tcPr>
            <w:tcW w:type="dxa" w:w="2000"/>
            <w:tcBorders>
              <w:top w:val="single" w:color="BBDEFB" w:sz="4"/>
              <w:left w:val="single" w:color="BBDEFB" w:sz="4"/>
              <w:bottom w:val="single" w:color="BBDEFB" w:sz="4"/>
              <w:right w:val="single" w:color="BBDEFB" w:sz="4"/>
            </w:tcBorders>
            <w:shd w:fill="F4ECF7"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Goals</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Improve college placement percentage; give students structured preparation tools</w:t>
            </w:r>
          </w:p>
        </w:tc>
      </w:tr>
      <w:tr>
        <w:tc>
          <w:tcPr>
            <w:tcW w:type="dxa" w:w="2000"/>
            <w:tcBorders>
              <w:top w:val="single" w:color="BBDEFB" w:sz="4"/>
              <w:left w:val="single" w:color="BBDEFB" w:sz="4"/>
              <w:bottom w:val="single" w:color="BBDEFB" w:sz="4"/>
              <w:right w:val="single" w:color="BBDEFB" w:sz="4"/>
            </w:tcBorders>
            <w:shd w:fill="F4ECF7"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Pain Points</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No unified dashboard to track student progress; repetitive manual coordination</w:t>
            </w:r>
          </w:p>
        </w:tc>
      </w:tr>
      <w:tr>
        <w:tc>
          <w:tcPr>
            <w:tcW w:type="dxa" w:w="2000"/>
            <w:tcBorders>
              <w:top w:val="single" w:color="BBDEFB" w:sz="4"/>
              <w:left w:val="single" w:color="BBDEFB" w:sz="4"/>
              <w:bottom w:val="single" w:color="BBDEFB" w:sz="4"/>
              <w:right w:val="single" w:color="BBDEFB" w:sz="4"/>
            </w:tcBorders>
            <w:shd w:fill="F4ECF7"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Tech Comfort</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Medium — comfortable with dashboards and spreadsheets</w:t>
            </w:r>
          </w:p>
        </w:tc>
      </w:tr>
      <w:tr>
        <w:tc>
          <w:tcPr>
            <w:tcW w:type="dxa" w:w="2000"/>
            <w:tcBorders>
              <w:top w:val="single" w:color="BBDEFB" w:sz="4"/>
              <w:left w:val="single" w:color="BBDEFB" w:sz="4"/>
              <w:bottom w:val="single" w:color="BBDEFB" w:sz="4"/>
              <w:right w:val="single" w:color="BBDEFB" w:sz="4"/>
            </w:tcBorders>
            <w:shd w:fill="F4ECF7"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Willingness to Pay</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High (institutional budget Rs. 2-5 lakh/year)</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20" w:before="40"/>
      </w:pPr>
      <w:r>
        <w:rPr>
          <w:rFonts w:ascii="Calibri" w:cs="Calibri" w:eastAsia="Calibri" w:hAnsi="Calibri"/>
          <w:b/>
          <w:bCs/>
          <w:i w:val="false"/>
          <w:iCs w:val="false"/>
          <w:color w:val="2E86AB"/>
          <w:sz w:val="20"/>
          <w:szCs w:val="20"/>
        </w:rPr>
        <w:t xml:space="preserve">Core Platform Needs: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Admin panel to monitor all student preparation metrics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Batch-wise analytics on interview readiness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Company and drive management for the college</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Automated reminders and notifications for test/interview dates</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80" w:before="240"/>
      </w:pPr>
      <w:r>
        <w:rPr>
          <w:rFonts w:ascii="Calibri" w:cs="Calibri" w:eastAsia="Calibri" w:hAnsi="Calibri"/>
          <w:b/>
          <w:bCs/>
          <w:color w:val="A23B72"/>
          <w:sz w:val="24"/>
          <w:szCs w:val="24"/>
        </w:rPr>
        <w:t xml:space="preserve">PERSONA 3 — The Working Professional (Career Switcher)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DEFB" w:sz="4"/>
              <w:left w:val="single" w:color="BBDEFB" w:sz="4"/>
              <w:bottom w:val="single" w:color="BBDEFB" w:sz="4"/>
              <w:right w:val="single" w:color="BBDEFB" w:sz="4"/>
            </w:tcBorders>
            <w:shd w:fill="E8F5E9"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Name</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Priya Nair</w:t>
            </w:r>
          </w:p>
        </w:tc>
      </w:tr>
      <w:tr>
        <w:tc>
          <w:tcPr>
            <w:tcW w:type="dxa" w:w="2000"/>
            <w:tcBorders>
              <w:top w:val="single" w:color="BBDEFB" w:sz="4"/>
              <w:left w:val="single" w:color="BBDEFB" w:sz="4"/>
              <w:bottom w:val="single" w:color="BBDEFB" w:sz="4"/>
              <w:right w:val="single" w:color="BBDEFB" w:sz="4"/>
            </w:tcBorders>
            <w:shd w:fill="E8F5E9"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Age</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25</w:t>
            </w:r>
          </w:p>
        </w:tc>
      </w:tr>
      <w:tr>
        <w:tc>
          <w:tcPr>
            <w:tcW w:type="dxa" w:w="2000"/>
            <w:tcBorders>
              <w:top w:val="single" w:color="BBDEFB" w:sz="4"/>
              <w:left w:val="single" w:color="BBDEFB" w:sz="4"/>
              <w:bottom w:val="single" w:color="BBDEFB" w:sz="4"/>
              <w:right w:val="single" w:color="BBDEFB" w:sz="4"/>
            </w:tcBorders>
            <w:shd w:fill="E8F5E9"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Background</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2 years experience in service company; targeting product companies</w:t>
            </w:r>
          </w:p>
        </w:tc>
      </w:tr>
      <w:tr>
        <w:tc>
          <w:tcPr>
            <w:tcW w:type="dxa" w:w="2000"/>
            <w:tcBorders>
              <w:top w:val="single" w:color="BBDEFB" w:sz="4"/>
              <w:left w:val="single" w:color="BBDEFB" w:sz="4"/>
              <w:bottom w:val="single" w:color="BBDEFB" w:sz="4"/>
              <w:right w:val="single" w:color="BBDEFB" w:sz="4"/>
            </w:tcBorders>
            <w:shd w:fill="E8F5E9"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Goals</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Crack FAANG-style interviews; improve DSA and system design skills</w:t>
            </w:r>
          </w:p>
        </w:tc>
      </w:tr>
      <w:tr>
        <w:tc>
          <w:tcPr>
            <w:tcW w:type="dxa" w:w="2000"/>
            <w:tcBorders>
              <w:top w:val="single" w:color="BBDEFB" w:sz="4"/>
              <w:left w:val="single" w:color="BBDEFB" w:sz="4"/>
              <w:bottom w:val="single" w:color="BBDEFB" w:sz="4"/>
              <w:right w:val="single" w:color="BBDEFB" w:sz="4"/>
            </w:tcBorders>
            <w:shd w:fill="E8F5E9"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Pain Points</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Limited time; needs structured roadmap; resume not optimised for product roles</w:t>
            </w:r>
          </w:p>
        </w:tc>
      </w:tr>
      <w:tr>
        <w:tc>
          <w:tcPr>
            <w:tcW w:type="dxa" w:w="2000"/>
            <w:tcBorders>
              <w:top w:val="single" w:color="BBDEFB" w:sz="4"/>
              <w:left w:val="single" w:color="BBDEFB" w:sz="4"/>
              <w:bottom w:val="single" w:color="BBDEFB" w:sz="4"/>
              <w:right w:val="single" w:color="BBDEFB" w:sz="4"/>
            </w:tcBorders>
            <w:shd w:fill="E8F5E9"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Tech Comfort</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Very High</w:t>
            </w:r>
          </w:p>
        </w:tc>
      </w:tr>
      <w:tr>
        <w:tc>
          <w:tcPr>
            <w:tcW w:type="dxa" w:w="2000"/>
            <w:tcBorders>
              <w:top w:val="single" w:color="BBDEFB" w:sz="4"/>
              <w:left w:val="single" w:color="BBDEFB" w:sz="4"/>
              <w:bottom w:val="single" w:color="BBDEFB" w:sz="4"/>
              <w:right w:val="single" w:color="BBDEFB" w:sz="4"/>
            </w:tcBorders>
            <w:shd w:fill="E8F5E9"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Willingness to Pay</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Medium-High (Rs. 500-1500/month)</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20" w:before="40"/>
      </w:pPr>
      <w:r>
        <w:rPr>
          <w:rFonts w:ascii="Calibri" w:cs="Calibri" w:eastAsia="Calibri" w:hAnsi="Calibri"/>
          <w:b/>
          <w:bCs/>
          <w:i w:val="false"/>
          <w:iCs w:val="false"/>
          <w:color w:val="2E86AB"/>
          <w:sz w:val="20"/>
          <w:szCs w:val="20"/>
        </w:rPr>
        <w:t xml:space="preserve">Core Platform Needs: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Company-specific preparation tracks (Google, Amazon, etc.)</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System design interview modules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AI-generated personalised career roadmap with weekly targets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Progress analytics showing improvement over time</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80" w:before="240"/>
      </w:pPr>
      <w:r>
        <w:rPr>
          <w:rFonts w:ascii="Calibri" w:cs="Calibri" w:eastAsia="Calibri" w:hAnsi="Calibri"/>
          <w:b/>
          <w:bCs/>
          <w:color w:val="A23B72"/>
          <w:sz w:val="24"/>
          <w:szCs w:val="24"/>
        </w:rPr>
        <w:t xml:space="preserve">PERSONA 4 — The Non-Technical Graduate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DEFB" w:sz="4"/>
              <w:left w:val="single" w:color="BBDEFB" w:sz="4"/>
              <w:bottom w:val="single" w:color="BBDEFB" w:sz="4"/>
              <w:right w:val="single" w:color="BBDEFB" w:sz="4"/>
            </w:tcBorders>
            <w:shd w:fill="FFF3E0"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Name</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Rahul Gupta</w:t>
            </w:r>
          </w:p>
        </w:tc>
      </w:tr>
      <w:tr>
        <w:tc>
          <w:tcPr>
            <w:tcW w:type="dxa" w:w="2000"/>
            <w:tcBorders>
              <w:top w:val="single" w:color="BBDEFB" w:sz="4"/>
              <w:left w:val="single" w:color="BBDEFB" w:sz="4"/>
              <w:bottom w:val="single" w:color="BBDEFB" w:sz="4"/>
              <w:right w:val="single" w:color="BBDEFB" w:sz="4"/>
            </w:tcBorders>
            <w:shd w:fill="FFF3E0"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Age</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22</w:t>
            </w:r>
          </w:p>
        </w:tc>
      </w:tr>
      <w:tr>
        <w:tc>
          <w:tcPr>
            <w:tcW w:type="dxa" w:w="2000"/>
            <w:tcBorders>
              <w:top w:val="single" w:color="BBDEFB" w:sz="4"/>
              <w:left w:val="single" w:color="BBDEFB" w:sz="4"/>
              <w:bottom w:val="single" w:color="BBDEFB" w:sz="4"/>
              <w:right w:val="single" w:color="BBDEFB" w:sz="4"/>
            </w:tcBorders>
            <w:shd w:fill="FFF3E0"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Background</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B.Com graduate targeting bank PO, MBA, or IT-service entry-level roles</w:t>
            </w:r>
          </w:p>
        </w:tc>
      </w:tr>
      <w:tr>
        <w:tc>
          <w:tcPr>
            <w:tcW w:type="dxa" w:w="2000"/>
            <w:tcBorders>
              <w:top w:val="single" w:color="BBDEFB" w:sz="4"/>
              <w:left w:val="single" w:color="BBDEFB" w:sz="4"/>
              <w:bottom w:val="single" w:color="BBDEFB" w:sz="4"/>
              <w:right w:val="single" w:color="BBDEFB" w:sz="4"/>
            </w:tcBorders>
            <w:shd w:fill="FFF3E0"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Goals</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Crack HR rounds; prepare for aptitude tests; build a strong resume</w:t>
            </w:r>
          </w:p>
        </w:tc>
      </w:tr>
      <w:tr>
        <w:tc>
          <w:tcPr>
            <w:tcW w:type="dxa" w:w="2000"/>
            <w:tcBorders>
              <w:top w:val="single" w:color="BBDEFB" w:sz="4"/>
              <w:left w:val="single" w:color="BBDEFB" w:sz="4"/>
              <w:bottom w:val="single" w:color="BBDEFB" w:sz="4"/>
              <w:right w:val="single" w:color="BBDEFB" w:sz="4"/>
            </w:tcBorders>
            <w:shd w:fill="FFF3E0"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Pain Points</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No coding background; intimidated by technical interviews; unsure of career direction</w:t>
            </w:r>
          </w:p>
        </w:tc>
      </w:tr>
      <w:tr>
        <w:tc>
          <w:tcPr>
            <w:tcW w:type="dxa" w:w="2000"/>
            <w:tcBorders>
              <w:top w:val="single" w:color="BBDEFB" w:sz="4"/>
              <w:left w:val="single" w:color="BBDEFB" w:sz="4"/>
              <w:bottom w:val="single" w:color="BBDEFB" w:sz="4"/>
              <w:right w:val="single" w:color="BBDEFB" w:sz="4"/>
            </w:tcBorders>
            <w:shd w:fill="FFF3E0"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Tech Comfort</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Medium</w:t>
            </w:r>
          </w:p>
        </w:tc>
      </w:tr>
      <w:tr>
        <w:tc>
          <w:tcPr>
            <w:tcW w:type="dxa" w:w="2000"/>
            <w:tcBorders>
              <w:top w:val="single" w:color="BBDEFB" w:sz="4"/>
              <w:left w:val="single" w:color="BBDEFB" w:sz="4"/>
              <w:bottom w:val="single" w:color="BBDEFB" w:sz="4"/>
              <w:right w:val="single" w:color="BBDEFB" w:sz="4"/>
            </w:tcBorders>
            <w:shd w:fill="FFF3E0" w:val="clear"/>
            <w:tcMar>
              <w:top w:type="dxa" w:w="80"/>
              <w:left w:type="dxa" w:w="140"/>
              <w:bottom w:type="dxa" w:w="80"/>
              <w:right w:type="dxa" w:w="140"/>
            </w:tcMar>
          </w:tcPr>
          <w:p>
            <w:r>
              <w:rPr>
                <w:rFonts w:ascii="Calibri" w:cs="Calibri" w:eastAsia="Calibri" w:hAnsi="Calibri"/>
                <w:b/>
                <w:bCs/>
                <w:i w:val="false"/>
                <w:iCs w:val="false"/>
                <w:color w:val="455A64"/>
                <w:sz w:val="20"/>
                <w:szCs w:val="20"/>
              </w:rPr>
              <w:t xml:space="preserve">Willingness to Pay</w:t>
            </w:r>
          </w:p>
        </w:tc>
        <w:tc>
          <w:tcPr>
            <w:tcW w:type="dxa" w:w="7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tcPr>
          <w:p>
            <w:r>
              <w:rPr>
                <w:rFonts w:ascii="Calibri" w:cs="Calibri" w:eastAsia="Calibri" w:hAnsi="Calibri"/>
                <w:b w:val="false"/>
                <w:bCs w:val="false"/>
                <w:i w:val="false"/>
                <w:iCs w:val="false"/>
                <w:color w:val="1A1A2E"/>
                <w:sz w:val="20"/>
                <w:szCs w:val="20"/>
              </w:rPr>
              <w:t xml:space="preserve">Low (Rs. 0-200/month)</w:t>
            </w:r>
          </w:p>
        </w:tc>
      </w:tr>
    </w:tbl>
    <w:p>
      <w:pPr>
        <w:spacing w:after="40" w:before="40"/>
      </w:pPr>
      <w:r>
        <w:rPr>
          <w:rFonts w:ascii="Calibri" w:cs="Calibri" w:eastAsia="Calibri" w:hAnsi="Calibri"/>
          <w:b w:val="false"/>
          <w:bCs w:val="false"/>
          <w:i w:val="false"/>
          <w:iCs w:val="false"/>
          <w:color w:val="1A1A2E"/>
          <w:sz w:val="22"/>
          <w:szCs w:val="22"/>
        </w:rPr>
        <w:t xml:space="preserve"/>
      </w:r>
    </w:p>
    <w:p>
      <w:pPr>
        <w:spacing w:after="20" w:before="40"/>
      </w:pPr>
      <w:r>
        <w:rPr>
          <w:rFonts w:ascii="Calibri" w:cs="Calibri" w:eastAsia="Calibri" w:hAnsi="Calibri"/>
          <w:b/>
          <w:bCs/>
          <w:i w:val="false"/>
          <w:iCs w:val="false"/>
          <w:color w:val="2E86AB"/>
          <w:sz w:val="20"/>
          <w:szCs w:val="20"/>
        </w:rPr>
        <w:t xml:space="preserve">Core Platform Needs: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HR interview simulator with STAR-method coaching</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Aptitude and verbal reasoning practice</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Career roadmap for non-technical roles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0"/>
          <w:szCs w:val="20"/>
        </w:rPr>
        <w:t xml:space="preserve">Resume builder without technical jargon</w:t>
      </w:r>
    </w:p>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3. Functional Requirements</w:t>
      </w:r>
    </w:p>
    <w:p>
      <w:pPr>
        <w:spacing w:after="60" w:before="60" w:line="320"/>
        <w:jc w:val="both"/>
      </w:pPr>
      <w:r>
        <w:rPr>
          <w:rFonts w:ascii="Calibri" w:cs="Calibri" w:eastAsia="Calibri" w:hAnsi="Calibri"/>
          <w:b w:val="false"/>
          <w:bCs w:val="false"/>
          <w:i w:val="false"/>
          <w:iCs w:val="false"/>
          <w:color w:val="1A1A2E"/>
          <w:sz w:val="22"/>
          <w:szCs w:val="22"/>
        </w:rPr>
        <w:t xml:space="preserve">All functional requirements follow the MoSCoW prioritisation model. Requirements prefixed with FR- are MUST-HAVE for the MVP unless stated otherwise in the development schedule.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3.1 User Authentication &amp; Security</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FR-AUTH-01: </w:t>
      </w:r>
      <w:r>
        <w:rPr>
          <w:rFonts w:ascii="Calibri" w:cs="Calibri" w:eastAsia="Calibri" w:hAnsi="Calibri"/>
          <w:b w:val="false"/>
          <w:bCs w:val="false"/>
          <w:i w:val="false"/>
          <w:iCs w:val="false"/>
          <w:color w:val="1A1A2E"/>
          <w:sz w:val="20"/>
          <w:szCs w:val="20"/>
        </w:rPr>
        <w:t xml:space="preserve">Email/password registration with OTP-based email verification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FR-AUTH-02: </w:t>
      </w:r>
      <w:r>
        <w:rPr>
          <w:rFonts w:ascii="Calibri" w:cs="Calibri" w:eastAsia="Calibri" w:hAnsi="Calibri"/>
          <w:b w:val="false"/>
          <w:bCs w:val="false"/>
          <w:i w:val="false"/>
          <w:iCs w:val="false"/>
          <w:color w:val="1A1A2E"/>
          <w:sz w:val="20"/>
          <w:szCs w:val="20"/>
        </w:rPr>
        <w:t xml:space="preserve">OAuth 2.0 social login via Google, LinkedIn, and GitHub</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FR-AUTH-03: </w:t>
      </w:r>
      <w:r>
        <w:rPr>
          <w:rFonts w:ascii="Calibri" w:cs="Calibri" w:eastAsia="Calibri" w:hAnsi="Calibri"/>
          <w:b w:val="false"/>
          <w:bCs w:val="false"/>
          <w:i w:val="false"/>
          <w:iCs w:val="false"/>
          <w:color w:val="1A1A2E"/>
          <w:sz w:val="20"/>
          <w:szCs w:val="20"/>
        </w:rPr>
        <w:t xml:space="preserve">JWT-based stateless authentication with refresh token rotation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FR-AUTH-04: </w:t>
      </w:r>
      <w:r>
        <w:rPr>
          <w:rFonts w:ascii="Calibri" w:cs="Calibri" w:eastAsia="Calibri" w:hAnsi="Calibri"/>
          <w:b w:val="false"/>
          <w:bCs w:val="false"/>
          <w:i w:val="false"/>
          <w:iCs w:val="false"/>
          <w:color w:val="1A1A2E"/>
          <w:sz w:val="20"/>
          <w:szCs w:val="20"/>
        </w:rPr>
        <w:t xml:space="preserve">Role-based access control (RBAC): Student, Admin, Institution, Super-Admin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FR-AUTH-05: </w:t>
      </w:r>
      <w:r>
        <w:rPr>
          <w:rFonts w:ascii="Calibri" w:cs="Calibri" w:eastAsia="Calibri" w:hAnsi="Calibri"/>
          <w:b w:val="false"/>
          <w:bCs w:val="false"/>
          <w:i w:val="false"/>
          <w:iCs w:val="false"/>
          <w:color w:val="1A1A2E"/>
          <w:sz w:val="20"/>
          <w:szCs w:val="20"/>
        </w:rPr>
        <w:t xml:space="preserve">Multi-factor authentication (MFA/TOTP) for admin and premium accounts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FR-AUTH-06: </w:t>
      </w:r>
      <w:r>
        <w:rPr>
          <w:rFonts w:ascii="Calibri" w:cs="Calibri" w:eastAsia="Calibri" w:hAnsi="Calibri"/>
          <w:b w:val="false"/>
          <w:bCs w:val="false"/>
          <w:i w:val="false"/>
          <w:iCs w:val="false"/>
          <w:color w:val="1A1A2E"/>
          <w:sz w:val="20"/>
          <w:szCs w:val="20"/>
        </w:rPr>
        <w:t xml:space="preserve">Password strength enforcement and bcrypt hashing (min cost factor 12)</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FR-AUTH-07: </w:t>
      </w:r>
      <w:r>
        <w:rPr>
          <w:rFonts w:ascii="Calibri" w:cs="Calibri" w:eastAsia="Calibri" w:hAnsi="Calibri"/>
          <w:b w:val="false"/>
          <w:bCs w:val="false"/>
          <w:i w:val="false"/>
          <w:iCs w:val="false"/>
          <w:color w:val="1A1A2E"/>
          <w:sz w:val="20"/>
          <w:szCs w:val="20"/>
        </w:rPr>
        <w:t xml:space="preserve">Brute-force protection — account lockout after 5 failed attempts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FR-AUTH-08: </w:t>
      </w:r>
      <w:r>
        <w:rPr>
          <w:rFonts w:ascii="Calibri" w:cs="Calibri" w:eastAsia="Calibri" w:hAnsi="Calibri"/>
          <w:b w:val="false"/>
          <w:bCs w:val="false"/>
          <w:i w:val="false"/>
          <w:iCs w:val="false"/>
          <w:color w:val="1A1A2E"/>
          <w:sz w:val="20"/>
          <w:szCs w:val="20"/>
        </w:rPr>
        <w:t xml:space="preserve">Secure session management with configurable token expiry</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FR-AUTH-09: </w:t>
      </w:r>
      <w:r>
        <w:rPr>
          <w:rFonts w:ascii="Calibri" w:cs="Calibri" w:eastAsia="Calibri" w:hAnsi="Calibri"/>
          <w:b w:val="false"/>
          <w:bCs w:val="false"/>
          <w:i w:val="false"/>
          <w:iCs w:val="false"/>
          <w:color w:val="1A1A2E"/>
          <w:sz w:val="20"/>
          <w:szCs w:val="20"/>
        </w:rPr>
        <w:t xml:space="preserve">GDPR-compliant account deletion with data purge within 30 days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FR-AUTH-10: </w:t>
      </w:r>
      <w:r>
        <w:rPr>
          <w:rFonts w:ascii="Calibri" w:cs="Calibri" w:eastAsia="Calibri" w:hAnsi="Calibri"/>
          <w:b w:val="false"/>
          <w:bCs w:val="false"/>
          <w:i w:val="false"/>
          <w:iCs w:val="false"/>
          <w:color w:val="1A1A2E"/>
          <w:sz w:val="20"/>
          <w:szCs w:val="20"/>
        </w:rPr>
        <w:t xml:space="preserve">Single Sign-On (SSO) support for institutional deployments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3.2 User Profile Management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FR-PROF-01: </w:t>
      </w:r>
      <w:r>
        <w:rPr>
          <w:rFonts w:ascii="Calibri" w:cs="Calibri" w:eastAsia="Calibri" w:hAnsi="Calibri"/>
          <w:b w:val="false"/>
          <w:bCs w:val="false"/>
          <w:i w:val="false"/>
          <w:iCs w:val="false"/>
          <w:color w:val="1A1A2E"/>
          <w:sz w:val="20"/>
          <w:szCs w:val="20"/>
        </w:rPr>
        <w:t xml:space="preserve">Multi-step onboarding wizard capturing education, skills, and career goals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FR-PROF-02: </w:t>
      </w:r>
      <w:r>
        <w:rPr>
          <w:rFonts w:ascii="Calibri" w:cs="Calibri" w:eastAsia="Calibri" w:hAnsi="Calibri"/>
          <w:b w:val="false"/>
          <w:bCs w:val="false"/>
          <w:i w:val="false"/>
          <w:iCs w:val="false"/>
          <w:color w:val="1A1A2E"/>
          <w:sz w:val="20"/>
          <w:szCs w:val="20"/>
        </w:rPr>
        <w:t xml:space="preserve">Profile completeness score with actionable prompts to reach 100%</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FR-PROF-03: </w:t>
      </w:r>
      <w:r>
        <w:rPr>
          <w:rFonts w:ascii="Calibri" w:cs="Calibri" w:eastAsia="Calibri" w:hAnsi="Calibri"/>
          <w:b w:val="false"/>
          <w:bCs w:val="false"/>
          <w:i w:val="false"/>
          <w:iCs w:val="false"/>
          <w:color w:val="1A1A2E"/>
          <w:sz w:val="20"/>
          <w:szCs w:val="20"/>
        </w:rPr>
        <w:t xml:space="preserve">Skills matrix with proficiency levels (Beginner / Intermediate / Expert)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FR-PROF-04: </w:t>
      </w:r>
      <w:r>
        <w:rPr>
          <w:rFonts w:ascii="Calibri" w:cs="Calibri" w:eastAsia="Calibri" w:hAnsi="Calibri"/>
          <w:b w:val="false"/>
          <w:bCs w:val="false"/>
          <w:i w:val="false"/>
          <w:iCs w:val="false"/>
          <w:color w:val="1A1A2E"/>
          <w:sz w:val="20"/>
          <w:szCs w:val="20"/>
        </w:rPr>
        <w:t xml:space="preserve">Academic history: Institution, CGPA, graduation year, branch/stream</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FR-PROF-05: </w:t>
      </w:r>
      <w:r>
        <w:rPr>
          <w:rFonts w:ascii="Calibri" w:cs="Calibri" w:eastAsia="Calibri" w:hAnsi="Calibri"/>
          <w:b w:val="false"/>
          <w:bCs w:val="false"/>
          <w:i w:val="false"/>
          <w:iCs w:val="false"/>
          <w:color w:val="1A1A2E"/>
          <w:sz w:val="20"/>
          <w:szCs w:val="20"/>
        </w:rPr>
        <w:t xml:space="preserve">Work experience timeline with role, company, duration, and description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FR-PROF-06: </w:t>
      </w:r>
      <w:r>
        <w:rPr>
          <w:rFonts w:ascii="Calibri" w:cs="Calibri" w:eastAsia="Calibri" w:hAnsi="Calibri"/>
          <w:b w:val="false"/>
          <w:bCs w:val="false"/>
          <w:i w:val="false"/>
          <w:iCs w:val="false"/>
          <w:color w:val="1A1A2E"/>
          <w:sz w:val="20"/>
          <w:szCs w:val="20"/>
        </w:rPr>
        <w:t xml:space="preserve">Projects section with GitHub link integration and tech stack tags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FR-PROF-07: </w:t>
      </w:r>
      <w:r>
        <w:rPr>
          <w:rFonts w:ascii="Calibri" w:cs="Calibri" w:eastAsia="Calibri" w:hAnsi="Calibri"/>
          <w:b w:val="false"/>
          <w:bCs w:val="false"/>
          <w:i w:val="false"/>
          <w:iCs w:val="false"/>
          <w:color w:val="1A1A2E"/>
          <w:sz w:val="20"/>
          <w:szCs w:val="20"/>
        </w:rPr>
        <w:t xml:space="preserve">Certifications and achievements with expiry tracking</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FR-PROF-08: </w:t>
      </w:r>
      <w:r>
        <w:rPr>
          <w:rFonts w:ascii="Calibri" w:cs="Calibri" w:eastAsia="Calibri" w:hAnsi="Calibri"/>
          <w:b w:val="false"/>
          <w:bCs w:val="false"/>
          <w:i w:val="false"/>
          <w:iCs w:val="false"/>
          <w:color w:val="1A1A2E"/>
          <w:sz w:val="20"/>
          <w:szCs w:val="20"/>
        </w:rPr>
        <w:t xml:space="preserve">Profile photo upload with automatic cropping and compression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FR-PROF-09: </w:t>
      </w:r>
      <w:r>
        <w:rPr>
          <w:rFonts w:ascii="Calibri" w:cs="Calibri" w:eastAsia="Calibri" w:hAnsi="Calibri"/>
          <w:b w:val="false"/>
          <w:bCs w:val="false"/>
          <w:i w:val="false"/>
          <w:iCs w:val="false"/>
          <w:color w:val="1A1A2E"/>
          <w:sz w:val="20"/>
          <w:szCs w:val="20"/>
        </w:rPr>
        <w:t xml:space="preserve">Privacy controls — granular visibility settings per profile section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FR-PROF-10: </w:t>
      </w:r>
      <w:r>
        <w:rPr>
          <w:rFonts w:ascii="Calibri" w:cs="Calibri" w:eastAsia="Calibri" w:hAnsi="Calibri"/>
          <w:b w:val="false"/>
          <w:bCs w:val="false"/>
          <w:i w:val="false"/>
          <w:iCs w:val="false"/>
          <w:color w:val="1A1A2E"/>
          <w:sz w:val="20"/>
          <w:szCs w:val="20"/>
        </w:rPr>
        <w:t xml:space="preserve">Export profile as PDF resume with multiple template choices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3.3 Resume Upload &amp; AI Analysis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FR-RES-01: </w:t>
      </w:r>
      <w:r>
        <w:rPr>
          <w:rFonts w:ascii="Calibri" w:cs="Calibri" w:eastAsia="Calibri" w:hAnsi="Calibri"/>
          <w:b w:val="false"/>
          <w:bCs w:val="false"/>
          <w:i w:val="false"/>
          <w:iCs w:val="false"/>
          <w:color w:val="1A1A2E"/>
          <w:sz w:val="20"/>
          <w:szCs w:val="20"/>
        </w:rPr>
        <w:t xml:space="preserve">Upload resume in PDF, DOCX, or TXT formats (max 10 MB)</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FR-RES-02: </w:t>
      </w:r>
      <w:r>
        <w:rPr>
          <w:rFonts w:ascii="Calibri" w:cs="Calibri" w:eastAsia="Calibri" w:hAnsi="Calibri"/>
          <w:b w:val="false"/>
          <w:bCs w:val="false"/>
          <w:i w:val="false"/>
          <w:iCs w:val="false"/>
          <w:color w:val="1A1A2E"/>
          <w:sz w:val="20"/>
          <w:szCs w:val="20"/>
        </w:rPr>
        <w:t xml:space="preserve">AI-powered resume parsing to extract all sections into structured JSON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FR-RES-03: </w:t>
      </w:r>
      <w:r>
        <w:rPr>
          <w:rFonts w:ascii="Calibri" w:cs="Calibri" w:eastAsia="Calibri" w:hAnsi="Calibri"/>
          <w:b w:val="false"/>
          <w:bCs w:val="false"/>
          <w:i w:val="false"/>
          <w:iCs w:val="false"/>
          <w:color w:val="1A1A2E"/>
          <w:sz w:val="20"/>
          <w:szCs w:val="20"/>
        </w:rPr>
        <w:t xml:space="preserve">ATS Compatibility Score (0-100) with section-wise breakdown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FR-RES-04: </w:t>
      </w:r>
      <w:r>
        <w:rPr>
          <w:rFonts w:ascii="Calibri" w:cs="Calibri" w:eastAsia="Calibri" w:hAnsi="Calibri"/>
          <w:b w:val="false"/>
          <w:bCs w:val="false"/>
          <w:i w:val="false"/>
          <w:iCs w:val="false"/>
          <w:color w:val="1A1A2E"/>
          <w:sz w:val="20"/>
          <w:szCs w:val="20"/>
        </w:rPr>
        <w:t xml:space="preserve">Keyword gap analysis against a target job description pasted by the user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FR-RES-05: </w:t>
      </w:r>
      <w:r>
        <w:rPr>
          <w:rFonts w:ascii="Calibri" w:cs="Calibri" w:eastAsia="Calibri" w:hAnsi="Calibri"/>
          <w:b w:val="false"/>
          <w:bCs w:val="false"/>
          <w:i w:val="false"/>
          <w:iCs w:val="false"/>
          <w:color w:val="1A1A2E"/>
          <w:sz w:val="20"/>
          <w:szCs w:val="20"/>
        </w:rPr>
        <w:t xml:space="preserve">AI-generated section-by-section rewrite suggestions with one-click apply</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FR-RES-06: </w:t>
      </w:r>
      <w:r>
        <w:rPr>
          <w:rFonts w:ascii="Calibri" w:cs="Calibri" w:eastAsia="Calibri" w:hAnsi="Calibri"/>
          <w:b w:val="false"/>
          <w:bCs w:val="false"/>
          <w:i w:val="false"/>
          <w:iCs w:val="false"/>
          <w:color w:val="1A1A2E"/>
          <w:sz w:val="20"/>
          <w:szCs w:val="20"/>
        </w:rPr>
        <w:t xml:space="preserve">Grammar, tone, and clarity analysis for all text content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FR-RES-07: </w:t>
      </w:r>
      <w:r>
        <w:rPr>
          <w:rFonts w:ascii="Calibri" w:cs="Calibri" w:eastAsia="Calibri" w:hAnsi="Calibri"/>
          <w:b w:val="false"/>
          <w:bCs w:val="false"/>
          <w:i w:val="false"/>
          <w:iCs w:val="false"/>
          <w:color w:val="1A1A2E"/>
          <w:sz w:val="20"/>
          <w:szCs w:val="20"/>
        </w:rPr>
        <w:t xml:space="preserve">Quantification audit — flag bullet points lacking measurable impact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FR-RES-08: </w:t>
      </w:r>
      <w:r>
        <w:rPr>
          <w:rFonts w:ascii="Calibri" w:cs="Calibri" w:eastAsia="Calibri" w:hAnsi="Calibri"/>
          <w:b w:val="false"/>
          <w:bCs w:val="false"/>
          <w:i w:val="false"/>
          <w:iCs w:val="false"/>
          <w:color w:val="1A1A2E"/>
          <w:sz w:val="20"/>
          <w:szCs w:val="20"/>
        </w:rPr>
        <w:t xml:space="preserve">Formatting compliance check (font, spacing, length, section order)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FR-RES-09: </w:t>
      </w:r>
      <w:r>
        <w:rPr>
          <w:rFonts w:ascii="Calibri" w:cs="Calibri" w:eastAsia="Calibri" w:hAnsi="Calibri"/>
          <w:b w:val="false"/>
          <w:bCs w:val="false"/>
          <w:i w:val="false"/>
          <w:iCs w:val="false"/>
          <w:color w:val="1A1A2E"/>
          <w:sz w:val="20"/>
          <w:szCs w:val="20"/>
        </w:rPr>
        <w:t xml:space="preserve">Multi-JD analysis — compare resume against up to 5 job descriptions simultaneously</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FR-RES-10: </w:t>
      </w:r>
      <w:r>
        <w:rPr>
          <w:rFonts w:ascii="Calibri" w:cs="Calibri" w:eastAsia="Calibri" w:hAnsi="Calibri"/>
          <w:b w:val="false"/>
          <w:bCs w:val="false"/>
          <w:i w:val="false"/>
          <w:iCs w:val="false"/>
          <w:color w:val="1A1A2E"/>
          <w:sz w:val="20"/>
          <w:szCs w:val="20"/>
        </w:rPr>
        <w:t xml:space="preserve">Resume version history with the ability to restore any previous version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FR-RES-11: </w:t>
      </w:r>
      <w:r>
        <w:rPr>
          <w:rFonts w:ascii="Calibri" w:cs="Calibri" w:eastAsia="Calibri" w:hAnsi="Calibri"/>
          <w:b w:val="false"/>
          <w:bCs w:val="false"/>
          <w:i w:val="false"/>
          <w:iCs w:val="false"/>
          <w:color w:val="1A1A2E"/>
          <w:sz w:val="20"/>
          <w:szCs w:val="20"/>
        </w:rPr>
        <w:t xml:space="preserve">Before/After comparison view for all AI-suggested changes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FR-RES-12: </w:t>
      </w:r>
      <w:r>
        <w:rPr>
          <w:rFonts w:ascii="Calibri" w:cs="Calibri" w:eastAsia="Calibri" w:hAnsi="Calibri"/>
          <w:b w:val="false"/>
          <w:bCs w:val="false"/>
          <w:i w:val="false"/>
          <w:iCs w:val="false"/>
          <w:color w:val="1A1A2E"/>
          <w:sz w:val="20"/>
          <w:szCs w:val="20"/>
        </w:rPr>
        <w:t xml:space="preserve">Industry-specific resume scoring (IT, Banking, Core Engineering, Management)</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3.4 AI Mock Interview System</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FR-INT-01: </w:t>
      </w:r>
      <w:r>
        <w:rPr>
          <w:rFonts w:ascii="Calibri" w:cs="Calibri" w:eastAsia="Calibri" w:hAnsi="Calibri"/>
          <w:b w:val="false"/>
          <w:bCs w:val="false"/>
          <w:i w:val="false"/>
          <w:iCs w:val="false"/>
          <w:color w:val="1A1A2E"/>
          <w:sz w:val="20"/>
          <w:szCs w:val="20"/>
        </w:rPr>
        <w:t xml:space="preserve">Interview type selection — HR, Technical, Behavioural, or Mixed</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FR-INT-02: </w:t>
      </w:r>
      <w:r>
        <w:rPr>
          <w:rFonts w:ascii="Calibri" w:cs="Calibri" w:eastAsia="Calibri" w:hAnsi="Calibri"/>
          <w:b w:val="false"/>
          <w:bCs w:val="false"/>
          <w:i w:val="false"/>
          <w:iCs w:val="false"/>
          <w:color w:val="1A1A2E"/>
          <w:sz w:val="20"/>
          <w:szCs w:val="20"/>
        </w:rPr>
        <w:t xml:space="preserve">Camera and microphone-based video interview with real-time AI processing</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FR-INT-03: </w:t>
      </w:r>
      <w:r>
        <w:rPr>
          <w:rFonts w:ascii="Calibri" w:cs="Calibri" w:eastAsia="Calibri" w:hAnsi="Calibri"/>
          <w:b w:val="false"/>
          <w:bCs w:val="false"/>
          <w:i w:val="false"/>
          <w:iCs w:val="false"/>
          <w:color w:val="1A1A2E"/>
          <w:sz w:val="20"/>
          <w:szCs w:val="20"/>
        </w:rPr>
        <w:t xml:space="preserve">Text-based interview mode as an alternative (no camera required)</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FR-INT-04: </w:t>
      </w:r>
      <w:r>
        <w:rPr>
          <w:rFonts w:ascii="Calibri" w:cs="Calibri" w:eastAsia="Calibri" w:hAnsi="Calibri"/>
          <w:b w:val="false"/>
          <w:bCs w:val="false"/>
          <w:i w:val="false"/>
          <w:iCs w:val="false"/>
          <w:color w:val="1A1A2E"/>
          <w:sz w:val="20"/>
          <w:szCs w:val="20"/>
        </w:rPr>
        <w:t xml:space="preserve">Adaptive questioning — AI adjusts difficulty based on user responses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FR-INT-05: </w:t>
      </w:r>
      <w:r>
        <w:rPr>
          <w:rFonts w:ascii="Calibri" w:cs="Calibri" w:eastAsia="Calibri" w:hAnsi="Calibri"/>
          <w:b w:val="false"/>
          <w:bCs w:val="false"/>
          <w:i w:val="false"/>
          <w:iCs w:val="false"/>
          <w:color w:val="1A1A2E"/>
          <w:sz w:val="20"/>
          <w:szCs w:val="20"/>
        </w:rPr>
        <w:t xml:space="preserve">Real-time transcription of spoken answers using Whisper / Deepgram API</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FR-INT-06: </w:t>
      </w:r>
      <w:r>
        <w:rPr>
          <w:rFonts w:ascii="Calibri" w:cs="Calibri" w:eastAsia="Calibri" w:hAnsi="Calibri"/>
          <w:b w:val="false"/>
          <w:bCs w:val="false"/>
          <w:i w:val="false"/>
          <w:iCs w:val="false"/>
          <w:color w:val="1A1A2E"/>
          <w:sz w:val="20"/>
          <w:szCs w:val="20"/>
        </w:rPr>
        <w:t xml:space="preserve">Comprehensive post-interview report: Content Quality, Communication, Confidence, and Pace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FR-INT-07: </w:t>
      </w:r>
      <w:r>
        <w:rPr>
          <w:rFonts w:ascii="Calibri" w:cs="Calibri" w:eastAsia="Calibri" w:hAnsi="Calibri"/>
          <w:b w:val="false"/>
          <w:bCs w:val="false"/>
          <w:i w:val="false"/>
          <w:iCs w:val="false"/>
          <w:color w:val="1A1A2E"/>
          <w:sz w:val="20"/>
          <w:szCs w:val="20"/>
        </w:rPr>
        <w:t xml:space="preserve">Filler word detection (um, uh, like) with frequency count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FR-INT-08: </w:t>
      </w:r>
      <w:r>
        <w:rPr>
          <w:rFonts w:ascii="Calibri" w:cs="Calibri" w:eastAsia="Calibri" w:hAnsi="Calibri"/>
          <w:b w:val="false"/>
          <w:bCs w:val="false"/>
          <w:i w:val="false"/>
          <w:iCs w:val="false"/>
          <w:color w:val="1A1A2E"/>
          <w:sz w:val="20"/>
          <w:szCs w:val="20"/>
        </w:rPr>
        <w:t xml:space="preserve">Eye contact and posture analysis via webcam (premium feature)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FR-INT-09: </w:t>
      </w:r>
      <w:r>
        <w:rPr>
          <w:rFonts w:ascii="Calibri" w:cs="Calibri" w:eastAsia="Calibri" w:hAnsi="Calibri"/>
          <w:b w:val="false"/>
          <w:bCs w:val="false"/>
          <w:i w:val="false"/>
          <w:iCs w:val="false"/>
          <w:color w:val="1A1A2E"/>
          <w:sz w:val="20"/>
          <w:szCs w:val="20"/>
        </w:rPr>
        <w:t xml:space="preserve">Model answer display after each response with comparison scoring</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FR-INT-10: </w:t>
      </w:r>
      <w:r>
        <w:rPr>
          <w:rFonts w:ascii="Calibri" w:cs="Calibri" w:eastAsia="Calibri" w:hAnsi="Calibri"/>
          <w:b w:val="false"/>
          <w:bCs w:val="false"/>
          <w:i w:val="false"/>
          <w:iCs w:val="false"/>
          <w:color w:val="1A1A2E"/>
          <w:sz w:val="20"/>
          <w:szCs w:val="20"/>
        </w:rPr>
        <w:t xml:space="preserve">Interview playback with timestamped AI commentary</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FR-INT-11: </w:t>
      </w:r>
      <w:r>
        <w:rPr>
          <w:rFonts w:ascii="Calibri" w:cs="Calibri" w:eastAsia="Calibri" w:hAnsi="Calibri"/>
          <w:b w:val="false"/>
          <w:bCs w:val="false"/>
          <w:i w:val="false"/>
          <w:iCs w:val="false"/>
          <w:color w:val="1A1A2E"/>
          <w:sz w:val="20"/>
          <w:szCs w:val="20"/>
        </w:rPr>
        <w:t xml:space="preserve">Shareable interview report link for mentor/professor review</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FR-INT-12: </w:t>
      </w:r>
      <w:r>
        <w:rPr>
          <w:rFonts w:ascii="Calibri" w:cs="Calibri" w:eastAsia="Calibri" w:hAnsi="Calibri"/>
          <w:b w:val="false"/>
          <w:bCs w:val="false"/>
          <w:i w:val="false"/>
          <w:iCs w:val="false"/>
          <w:color w:val="1A1A2E"/>
          <w:sz w:val="20"/>
          <w:szCs w:val="20"/>
        </w:rPr>
        <w:t xml:space="preserve">Scheduled mock interviews with calendar integration</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3.5 Technical Interview Questions Bank</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FR-TQ-01: </w:t>
      </w:r>
      <w:r>
        <w:rPr>
          <w:rFonts w:ascii="Calibri" w:cs="Calibri" w:eastAsia="Calibri" w:hAnsi="Calibri"/>
          <w:b w:val="false"/>
          <w:bCs w:val="false"/>
          <w:i w:val="false"/>
          <w:iCs w:val="false"/>
          <w:color w:val="1A1A2E"/>
          <w:sz w:val="20"/>
          <w:szCs w:val="20"/>
        </w:rPr>
        <w:t xml:space="preserve">10,000+ curated technical questions across 50+ topics and domains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FR-TQ-02: </w:t>
      </w:r>
      <w:r>
        <w:rPr>
          <w:rFonts w:ascii="Calibri" w:cs="Calibri" w:eastAsia="Calibri" w:hAnsi="Calibri"/>
          <w:b w:val="false"/>
          <w:bCs w:val="false"/>
          <w:i w:val="false"/>
          <w:iCs w:val="false"/>
          <w:color w:val="1A1A2E"/>
          <w:sz w:val="20"/>
          <w:szCs w:val="20"/>
        </w:rPr>
        <w:t xml:space="preserve">Topics include: DSA, OS, DBMS, Networks, OOP, System Design, Cloud, DevOps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FR-TQ-03: </w:t>
      </w:r>
      <w:r>
        <w:rPr>
          <w:rFonts w:ascii="Calibri" w:cs="Calibri" w:eastAsia="Calibri" w:hAnsi="Calibri"/>
          <w:b w:val="false"/>
          <w:bCs w:val="false"/>
          <w:i w:val="false"/>
          <w:iCs w:val="false"/>
          <w:color w:val="1A1A2E"/>
          <w:sz w:val="20"/>
          <w:szCs w:val="20"/>
        </w:rPr>
        <w:t xml:space="preserve">Question difficulty tagging: Easy, Medium, Hard, Expert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FR-TQ-04: </w:t>
      </w:r>
      <w:r>
        <w:rPr>
          <w:rFonts w:ascii="Calibri" w:cs="Calibri" w:eastAsia="Calibri" w:hAnsi="Calibri"/>
          <w:b w:val="false"/>
          <w:bCs w:val="false"/>
          <w:i w:val="false"/>
          <w:iCs w:val="false"/>
          <w:color w:val="1A1A2E"/>
          <w:sz w:val="20"/>
          <w:szCs w:val="20"/>
        </w:rPr>
        <w:t xml:space="preserve">Company-tagged questions sourced from interview experience reports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FR-TQ-05: </w:t>
      </w:r>
      <w:r>
        <w:rPr>
          <w:rFonts w:ascii="Calibri" w:cs="Calibri" w:eastAsia="Calibri" w:hAnsi="Calibri"/>
          <w:b w:val="false"/>
          <w:bCs w:val="false"/>
          <w:i w:val="false"/>
          <w:iCs w:val="false"/>
          <w:color w:val="1A1A2E"/>
          <w:sz w:val="20"/>
          <w:szCs w:val="20"/>
        </w:rPr>
        <w:t xml:space="preserve">Spaced repetition algorithm for question scheduling (SM-2 based)</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FR-TQ-06: </w:t>
      </w:r>
      <w:r>
        <w:rPr>
          <w:rFonts w:ascii="Calibri" w:cs="Calibri" w:eastAsia="Calibri" w:hAnsi="Calibri"/>
          <w:b w:val="false"/>
          <w:bCs w:val="false"/>
          <w:i w:val="false"/>
          <w:iCs w:val="false"/>
          <w:color w:val="1A1A2E"/>
          <w:sz w:val="20"/>
          <w:szCs w:val="20"/>
        </w:rPr>
        <w:t xml:space="preserve">Flashcard mode for rapid concept review</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FR-TQ-07: </w:t>
      </w:r>
      <w:r>
        <w:rPr>
          <w:rFonts w:ascii="Calibri" w:cs="Calibri" w:eastAsia="Calibri" w:hAnsi="Calibri"/>
          <w:b w:val="false"/>
          <w:bCs w:val="false"/>
          <w:i w:val="false"/>
          <w:iCs w:val="false"/>
          <w:color w:val="1A1A2E"/>
          <w:sz w:val="20"/>
          <w:szCs w:val="20"/>
        </w:rPr>
        <w:t xml:space="preserve">AI-generated follow-up questions based on user's answer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FR-TQ-08: </w:t>
      </w:r>
      <w:r>
        <w:rPr>
          <w:rFonts w:ascii="Calibri" w:cs="Calibri" w:eastAsia="Calibri" w:hAnsi="Calibri"/>
          <w:b w:val="false"/>
          <w:bCs w:val="false"/>
          <w:i w:val="false"/>
          <w:iCs w:val="false"/>
          <w:color w:val="1A1A2E"/>
          <w:sz w:val="20"/>
          <w:szCs w:val="20"/>
        </w:rPr>
        <w:t xml:space="preserve">Community answer contributions with moderation workflow</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FR-TQ-09: </w:t>
      </w:r>
      <w:r>
        <w:rPr>
          <w:rFonts w:ascii="Calibri" w:cs="Calibri" w:eastAsia="Calibri" w:hAnsi="Calibri"/>
          <w:b w:val="false"/>
          <w:bCs w:val="false"/>
          <w:i w:val="false"/>
          <w:iCs w:val="false"/>
          <w:color w:val="1A1A2E"/>
          <w:sz w:val="20"/>
          <w:szCs w:val="20"/>
        </w:rPr>
        <w:t xml:space="preserve">Bookmarking and custom collection management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FR-TQ-10: </w:t>
      </w:r>
      <w:r>
        <w:rPr>
          <w:rFonts w:ascii="Calibri" w:cs="Calibri" w:eastAsia="Calibri" w:hAnsi="Calibri"/>
          <w:b w:val="false"/>
          <w:bCs w:val="false"/>
          <w:i w:val="false"/>
          <w:iCs w:val="false"/>
          <w:color w:val="1A1A2E"/>
          <w:sz w:val="20"/>
          <w:szCs w:val="20"/>
        </w:rPr>
        <w:t xml:space="preserve">Daily question of the day with streaks and rewards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3.6 HR Interview Questions Module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FR-HR-01: </w:t>
      </w:r>
      <w:r>
        <w:rPr>
          <w:rFonts w:ascii="Calibri" w:cs="Calibri" w:eastAsia="Calibri" w:hAnsi="Calibri"/>
          <w:b w:val="false"/>
          <w:bCs w:val="false"/>
          <w:i w:val="false"/>
          <w:iCs w:val="false"/>
          <w:color w:val="1A1A2E"/>
          <w:sz w:val="20"/>
          <w:szCs w:val="20"/>
        </w:rPr>
        <w:t xml:space="preserve">500+ HR, behavioural, and situational questions with ideal answer frameworks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FR-HR-02: </w:t>
      </w:r>
      <w:r>
        <w:rPr>
          <w:rFonts w:ascii="Calibri" w:cs="Calibri" w:eastAsia="Calibri" w:hAnsi="Calibri"/>
          <w:b w:val="false"/>
          <w:bCs w:val="false"/>
          <w:i w:val="false"/>
          <w:iCs w:val="false"/>
          <w:color w:val="1A1A2E"/>
          <w:sz w:val="20"/>
          <w:szCs w:val="20"/>
        </w:rPr>
        <w:t xml:space="preserve">STAR method (Situation, Task, Action, Result) guided answer builder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FR-HR-03: </w:t>
      </w:r>
      <w:r>
        <w:rPr>
          <w:rFonts w:ascii="Calibri" w:cs="Calibri" w:eastAsia="Calibri" w:hAnsi="Calibri"/>
          <w:b w:val="false"/>
          <w:bCs w:val="false"/>
          <w:i w:val="false"/>
          <w:iCs w:val="false"/>
          <w:color w:val="1A1A2E"/>
          <w:sz w:val="20"/>
          <w:szCs w:val="20"/>
        </w:rPr>
        <w:t xml:space="preserve">AI evaluation of submitted answers for completeness, structure, and tone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FR-HR-04: </w:t>
      </w:r>
      <w:r>
        <w:rPr>
          <w:rFonts w:ascii="Calibri" w:cs="Calibri" w:eastAsia="Calibri" w:hAnsi="Calibri"/>
          <w:b w:val="false"/>
          <w:bCs w:val="false"/>
          <w:i w:val="false"/>
          <w:iCs w:val="false"/>
          <w:color w:val="1A1A2E"/>
          <w:sz w:val="20"/>
          <w:szCs w:val="20"/>
        </w:rPr>
        <w:t xml:space="preserve">Salary negotiation simulation module with roleplay AI</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FR-HR-05: </w:t>
      </w:r>
      <w:r>
        <w:rPr>
          <w:rFonts w:ascii="Calibri" w:cs="Calibri" w:eastAsia="Calibri" w:hAnsi="Calibri"/>
          <w:b w:val="false"/>
          <w:bCs w:val="false"/>
          <w:i w:val="false"/>
          <w:iCs w:val="false"/>
          <w:color w:val="1A1A2E"/>
          <w:sz w:val="20"/>
          <w:szCs w:val="20"/>
        </w:rPr>
        <w:t xml:space="preserve">Common HR trap questions with analysis of correct and incorrect responses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FR-HR-06: </w:t>
      </w:r>
      <w:r>
        <w:rPr>
          <w:rFonts w:ascii="Calibri" w:cs="Calibri" w:eastAsia="Calibri" w:hAnsi="Calibri"/>
          <w:b w:val="false"/>
          <w:bCs w:val="false"/>
          <w:i w:val="false"/>
          <w:iCs w:val="false"/>
          <w:color w:val="1A1A2E"/>
          <w:sz w:val="20"/>
          <w:szCs w:val="20"/>
        </w:rPr>
        <w:t xml:space="preserve">Industry-specific HR question sets (IT, Finance, Consulting, FMCG)</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FR-HR-07: </w:t>
      </w:r>
      <w:r>
        <w:rPr>
          <w:rFonts w:ascii="Calibri" w:cs="Calibri" w:eastAsia="Calibri" w:hAnsi="Calibri"/>
          <w:b w:val="false"/>
          <w:bCs w:val="false"/>
          <w:i w:val="false"/>
          <w:iCs w:val="false"/>
          <w:color w:val="1A1A2E"/>
          <w:sz w:val="20"/>
          <w:szCs w:val="20"/>
        </w:rPr>
        <w:t xml:space="preserve">Culture-fit question banks aligned with specific company values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FR-HR-08: </w:t>
      </w:r>
      <w:r>
        <w:rPr>
          <w:rFonts w:ascii="Calibri" w:cs="Calibri" w:eastAsia="Calibri" w:hAnsi="Calibri"/>
          <w:b w:val="false"/>
          <w:bCs w:val="false"/>
          <w:i w:val="false"/>
          <w:iCs w:val="false"/>
          <w:color w:val="1A1A2E"/>
          <w:sz w:val="20"/>
          <w:szCs w:val="20"/>
        </w:rPr>
        <w:t xml:space="preserve">Video answer submission and AI tone/confidence analysis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3.7 Coding Practice Module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FR-CODE-01: </w:t>
      </w:r>
      <w:r>
        <w:rPr>
          <w:rFonts w:ascii="Calibri" w:cs="Calibri" w:eastAsia="Calibri" w:hAnsi="Calibri"/>
          <w:b w:val="false"/>
          <w:bCs w:val="false"/>
          <w:i w:val="false"/>
          <w:iCs w:val="false"/>
          <w:color w:val="1A1A2E"/>
          <w:sz w:val="20"/>
          <w:szCs w:val="20"/>
        </w:rPr>
        <w:t xml:space="preserve">In-browser IDE supporting Python, Java, C++, JavaScript, Go, and Kotlin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FR-CODE-02: </w:t>
      </w:r>
      <w:r>
        <w:rPr>
          <w:rFonts w:ascii="Calibri" w:cs="Calibri" w:eastAsia="Calibri" w:hAnsi="Calibri"/>
          <w:b w:val="false"/>
          <w:bCs w:val="false"/>
          <w:i w:val="false"/>
          <w:iCs w:val="false"/>
          <w:color w:val="1A1A2E"/>
          <w:sz w:val="20"/>
          <w:szCs w:val="20"/>
        </w:rPr>
        <w:t xml:space="preserve">2,500+ LeetCode-style problems organised by topic, difficulty, and company</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FR-CODE-03: </w:t>
      </w:r>
      <w:r>
        <w:rPr>
          <w:rFonts w:ascii="Calibri" w:cs="Calibri" w:eastAsia="Calibri" w:hAnsi="Calibri"/>
          <w:b w:val="false"/>
          <w:bCs w:val="false"/>
          <w:i w:val="false"/>
          <w:iCs w:val="false"/>
          <w:color w:val="1A1A2E"/>
          <w:sz w:val="20"/>
          <w:szCs w:val="20"/>
        </w:rPr>
        <w:t xml:space="preserve">Real-time code execution with custom test case runner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FR-CODE-04: </w:t>
      </w:r>
      <w:r>
        <w:rPr>
          <w:rFonts w:ascii="Calibri" w:cs="Calibri" w:eastAsia="Calibri" w:hAnsi="Calibri"/>
          <w:b w:val="false"/>
          <w:bCs w:val="false"/>
          <w:i w:val="false"/>
          <w:iCs w:val="false"/>
          <w:color w:val="1A1A2E"/>
          <w:sz w:val="20"/>
          <w:szCs w:val="20"/>
        </w:rPr>
        <w:t xml:space="preserve">AI code review with complexity analysis (Time/Space) and optimisation hints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FR-CODE-05: </w:t>
      </w:r>
      <w:r>
        <w:rPr>
          <w:rFonts w:ascii="Calibri" w:cs="Calibri" w:eastAsia="Calibri" w:hAnsi="Calibri"/>
          <w:b w:val="false"/>
          <w:bCs w:val="false"/>
          <w:i w:val="false"/>
          <w:iCs w:val="false"/>
          <w:color w:val="1A1A2E"/>
          <w:sz w:val="20"/>
          <w:szCs w:val="20"/>
        </w:rPr>
        <w:t xml:space="preserve">Solution comparison — user solution vs. optimal solution with explanation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FR-CODE-06: </w:t>
      </w:r>
      <w:r>
        <w:rPr>
          <w:rFonts w:ascii="Calibri" w:cs="Calibri" w:eastAsia="Calibri" w:hAnsi="Calibri"/>
          <w:b w:val="false"/>
          <w:bCs w:val="false"/>
          <w:i w:val="false"/>
          <w:iCs w:val="false"/>
          <w:color w:val="1A1A2E"/>
          <w:sz w:val="20"/>
          <w:szCs w:val="20"/>
        </w:rPr>
        <w:t xml:space="preserve">Timed contest mode for exam simulation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FR-CODE-07: </w:t>
      </w:r>
      <w:r>
        <w:rPr>
          <w:rFonts w:ascii="Calibri" w:cs="Calibri" w:eastAsia="Calibri" w:hAnsi="Calibri"/>
          <w:b w:val="false"/>
          <w:bCs w:val="false"/>
          <w:i w:val="false"/>
          <w:iCs w:val="false"/>
          <w:color w:val="1A1A2E"/>
          <w:sz w:val="20"/>
          <w:szCs w:val="20"/>
        </w:rPr>
        <w:t xml:space="preserve">Company-specific problem sheets (e.g., TCS NQT, Cognizant GenC, Wipro NLTH)</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FR-CODE-08: </w:t>
      </w:r>
      <w:r>
        <w:rPr>
          <w:rFonts w:ascii="Calibri" w:cs="Calibri" w:eastAsia="Calibri" w:hAnsi="Calibri"/>
          <w:b w:val="false"/>
          <w:bCs w:val="false"/>
          <w:i w:val="false"/>
          <w:iCs w:val="false"/>
          <w:color w:val="1A1A2E"/>
          <w:sz w:val="20"/>
          <w:szCs w:val="20"/>
        </w:rPr>
        <w:t xml:space="preserve">Topic-wise progress tracking with mastery percentage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FR-CODE-09: </w:t>
      </w:r>
      <w:r>
        <w:rPr>
          <w:rFonts w:ascii="Calibri" w:cs="Calibri" w:eastAsia="Calibri" w:hAnsi="Calibri"/>
          <w:b w:val="false"/>
          <w:bCs w:val="false"/>
          <w:i w:val="false"/>
          <w:iCs w:val="false"/>
          <w:color w:val="1A1A2E"/>
          <w:sz w:val="20"/>
          <w:szCs w:val="20"/>
        </w:rPr>
        <w:t xml:space="preserve">Peer-submitted editorial system with upvote/downvote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FR-CODE-10: </w:t>
      </w:r>
      <w:r>
        <w:rPr>
          <w:rFonts w:ascii="Calibri" w:cs="Calibri" w:eastAsia="Calibri" w:hAnsi="Calibri"/>
          <w:b w:val="false"/>
          <w:bCs w:val="false"/>
          <w:i w:val="false"/>
          <w:iCs w:val="false"/>
          <w:color w:val="1A1A2E"/>
          <w:sz w:val="20"/>
          <w:szCs w:val="20"/>
        </w:rPr>
        <w:t xml:space="preserve">Streak tracking and coding consistency leaderboard</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3.8 Company Tracker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FR-COMP-01: </w:t>
      </w:r>
      <w:r>
        <w:rPr>
          <w:rFonts w:ascii="Calibri" w:cs="Calibri" w:eastAsia="Calibri" w:hAnsi="Calibri"/>
          <w:b w:val="false"/>
          <w:bCs w:val="false"/>
          <w:i w:val="false"/>
          <w:iCs w:val="false"/>
          <w:color w:val="1A1A2E"/>
          <w:sz w:val="20"/>
          <w:szCs w:val="20"/>
        </w:rPr>
        <w:t xml:space="preserve">Master database of 500+ companies with hiring patterns, packages, and bond details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FR-COMP-02: </w:t>
      </w:r>
      <w:r>
        <w:rPr>
          <w:rFonts w:ascii="Calibri" w:cs="Calibri" w:eastAsia="Calibri" w:hAnsi="Calibri"/>
          <w:b w:val="false"/>
          <w:bCs w:val="false"/>
          <w:i w:val="false"/>
          <w:iCs w:val="false"/>
          <w:color w:val="1A1A2E"/>
          <w:sz w:val="20"/>
          <w:szCs w:val="20"/>
        </w:rPr>
        <w:t xml:space="preserve">Company profile pages: selection process, rounds, interview experience, salary data</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FR-COMP-03: </w:t>
      </w:r>
      <w:r>
        <w:rPr>
          <w:rFonts w:ascii="Calibri" w:cs="Calibri" w:eastAsia="Calibri" w:hAnsi="Calibri"/>
          <w:b w:val="false"/>
          <w:bCs w:val="false"/>
          <w:i w:val="false"/>
          <w:iCs w:val="false"/>
          <w:color w:val="1A1A2E"/>
          <w:sz w:val="20"/>
          <w:szCs w:val="20"/>
        </w:rPr>
        <w:t xml:space="preserve">User-contributed interview experience submission with moderation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FR-COMP-04: </w:t>
      </w:r>
      <w:r>
        <w:rPr>
          <w:rFonts w:ascii="Calibri" w:cs="Calibri" w:eastAsia="Calibri" w:hAnsi="Calibri"/>
          <w:b w:val="false"/>
          <w:bCs w:val="false"/>
          <w:i w:val="false"/>
          <w:iCs w:val="false"/>
          <w:color w:val="1A1A2E"/>
          <w:sz w:val="20"/>
          <w:szCs w:val="20"/>
        </w:rPr>
        <w:t xml:space="preserve">Company wishlist — save target companies with custom notes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FR-COMP-05: </w:t>
      </w:r>
      <w:r>
        <w:rPr>
          <w:rFonts w:ascii="Calibri" w:cs="Calibri" w:eastAsia="Calibri" w:hAnsi="Calibri"/>
          <w:b w:val="false"/>
          <w:bCs w:val="false"/>
          <w:i w:val="false"/>
          <w:iCs w:val="false"/>
          <w:color w:val="1A1A2E"/>
          <w:sz w:val="20"/>
          <w:szCs w:val="20"/>
        </w:rPr>
        <w:t xml:space="preserve">Filter companies by: Role Type, Package, Bond, CGPA Cutoff, Location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FR-COMP-06: </w:t>
      </w:r>
      <w:r>
        <w:rPr>
          <w:rFonts w:ascii="Calibri" w:cs="Calibri" w:eastAsia="Calibri" w:hAnsi="Calibri"/>
          <w:b w:val="false"/>
          <w:bCs w:val="false"/>
          <w:i w:val="false"/>
          <w:iCs w:val="false"/>
          <w:color w:val="1A1A2E"/>
          <w:sz w:val="20"/>
          <w:szCs w:val="20"/>
        </w:rPr>
        <w:t xml:space="preserve">Off-campus drive aggregator from Naukri, LinkedIn, and company career pages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FR-COMP-07: </w:t>
      </w:r>
      <w:r>
        <w:rPr>
          <w:rFonts w:ascii="Calibri" w:cs="Calibri" w:eastAsia="Calibri" w:hAnsi="Calibri"/>
          <w:b w:val="false"/>
          <w:bCs w:val="false"/>
          <w:i w:val="false"/>
          <w:iCs w:val="false"/>
          <w:color w:val="1A1A2E"/>
          <w:sz w:val="20"/>
          <w:szCs w:val="20"/>
        </w:rPr>
        <w:t xml:space="preserve">Company-wise preparation resource bundles (questions, roadmap, culture guide)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FR-COMP-08: </w:t>
      </w:r>
      <w:r>
        <w:rPr>
          <w:rFonts w:ascii="Calibri" w:cs="Calibri" w:eastAsia="Calibri" w:hAnsi="Calibri"/>
          <w:b w:val="false"/>
          <w:bCs w:val="false"/>
          <w:i w:val="false"/>
          <w:iCs w:val="false"/>
          <w:color w:val="1A1A2E"/>
          <w:sz w:val="20"/>
          <w:szCs w:val="20"/>
        </w:rPr>
        <w:t xml:space="preserve">Alumni network — connect with placed seniors for mentorship</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3.9 Placement &amp; Interview Date Tracker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FR-TRACK-01: </w:t>
      </w:r>
      <w:r>
        <w:rPr>
          <w:rFonts w:ascii="Calibri" w:cs="Calibri" w:eastAsia="Calibri" w:hAnsi="Calibri"/>
          <w:b w:val="false"/>
          <w:bCs w:val="false"/>
          <w:i w:val="false"/>
          <w:iCs w:val="false"/>
          <w:color w:val="1A1A2E"/>
          <w:sz w:val="20"/>
          <w:szCs w:val="20"/>
        </w:rPr>
        <w:t xml:space="preserve">Personal kanban board: Applied, Test Scheduled, Test Cleared, Interview Scheduled, Offer, Rejected</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FR-TRACK-02: </w:t>
      </w:r>
      <w:r>
        <w:rPr>
          <w:rFonts w:ascii="Calibri" w:cs="Calibri" w:eastAsia="Calibri" w:hAnsi="Calibri"/>
          <w:b w:val="false"/>
          <w:bCs w:val="false"/>
          <w:i w:val="false"/>
          <w:iCs w:val="false"/>
          <w:color w:val="1A1A2E"/>
          <w:sz w:val="20"/>
          <w:szCs w:val="20"/>
        </w:rPr>
        <w:t xml:space="preserve">Add application entries with company, role, date, JD link, and salary details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FR-TRACK-03: </w:t>
      </w:r>
      <w:r>
        <w:rPr>
          <w:rFonts w:ascii="Calibri" w:cs="Calibri" w:eastAsia="Calibri" w:hAnsi="Calibri"/>
          <w:b w:val="false"/>
          <w:bCs w:val="false"/>
          <w:i w:val="false"/>
          <w:iCs w:val="false"/>
          <w:color w:val="1A1A2E"/>
          <w:sz w:val="20"/>
          <w:szCs w:val="20"/>
        </w:rPr>
        <w:t xml:space="preserve">Calendar view of all test and interview dates with colour-coded company labels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FR-TRACK-04: </w:t>
      </w:r>
      <w:r>
        <w:rPr>
          <w:rFonts w:ascii="Calibri" w:cs="Calibri" w:eastAsia="Calibri" w:hAnsi="Calibri"/>
          <w:b w:val="false"/>
          <w:bCs w:val="false"/>
          <w:i w:val="false"/>
          <w:iCs w:val="false"/>
          <w:color w:val="1A1A2E"/>
          <w:sz w:val="20"/>
          <w:szCs w:val="20"/>
        </w:rPr>
        <w:t xml:space="preserve">Smart reminders: 7 days, 3 days, 1 day, and 2 hours before each event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FR-TRACK-05: </w:t>
      </w:r>
      <w:r>
        <w:rPr>
          <w:rFonts w:ascii="Calibri" w:cs="Calibri" w:eastAsia="Calibri" w:hAnsi="Calibri"/>
          <w:b w:val="false"/>
          <w:bCs w:val="false"/>
          <w:i w:val="false"/>
          <w:iCs w:val="false"/>
          <w:color w:val="1A1A2E"/>
          <w:sz w:val="20"/>
          <w:szCs w:val="20"/>
        </w:rPr>
        <w:t xml:space="preserve">Round-wise progress logging (Round 1 result, Round 2 feedback, etc.)</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FR-TRACK-06: </w:t>
      </w:r>
      <w:r>
        <w:rPr>
          <w:rFonts w:ascii="Calibri" w:cs="Calibri" w:eastAsia="Calibri" w:hAnsi="Calibri"/>
          <w:b w:val="false"/>
          <w:bCs w:val="false"/>
          <w:i w:val="false"/>
          <w:iCs w:val="false"/>
          <w:color w:val="1A1A2E"/>
          <w:sz w:val="20"/>
          <w:szCs w:val="20"/>
        </w:rPr>
        <w:t xml:space="preserve">Offer letter management — upload, store, and compare multiple offers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FR-TRACK-07: </w:t>
      </w:r>
      <w:r>
        <w:rPr>
          <w:rFonts w:ascii="Calibri" w:cs="Calibri" w:eastAsia="Calibri" w:hAnsi="Calibri"/>
          <w:b w:val="false"/>
          <w:bCs w:val="false"/>
          <w:i w:val="false"/>
          <w:iCs w:val="false"/>
          <w:color w:val="1A1A2E"/>
          <w:sz w:val="20"/>
          <w:szCs w:val="20"/>
        </w:rPr>
        <w:t xml:space="preserve">Auto-sync with Google Calendar and Apple Calendar via CalDAV</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FR-TRACK-08: </w:t>
      </w:r>
      <w:r>
        <w:rPr>
          <w:rFonts w:ascii="Calibri" w:cs="Calibri" w:eastAsia="Calibri" w:hAnsi="Calibri"/>
          <w:b w:val="false"/>
          <w:bCs w:val="false"/>
          <w:i w:val="false"/>
          <w:iCs w:val="false"/>
          <w:color w:val="1A1A2E"/>
          <w:sz w:val="20"/>
          <w:szCs w:val="20"/>
        </w:rPr>
        <w:t xml:space="preserve">Placement analytics: total applications, interview rate, offer rate, avg package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FR-TRACK-09: </w:t>
      </w:r>
      <w:r>
        <w:rPr>
          <w:rFonts w:ascii="Calibri" w:cs="Calibri" w:eastAsia="Calibri" w:hAnsi="Calibri"/>
          <w:b w:val="false"/>
          <w:bCs w:val="false"/>
          <w:i w:val="false"/>
          <w:iCs w:val="false"/>
          <w:color w:val="1A1A2E"/>
          <w:sz w:val="20"/>
          <w:szCs w:val="20"/>
        </w:rPr>
        <w:t xml:space="preserve">Export tracker as Excel or PDF for sharing with placement officers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FR-TRACK-10: </w:t>
      </w:r>
      <w:r>
        <w:rPr>
          <w:rFonts w:ascii="Calibri" w:cs="Calibri" w:eastAsia="Calibri" w:hAnsi="Calibri"/>
          <w:b w:val="false"/>
          <w:bCs w:val="false"/>
          <w:i w:val="false"/>
          <w:iCs w:val="false"/>
          <w:color w:val="1A1A2E"/>
          <w:sz w:val="20"/>
          <w:szCs w:val="20"/>
        </w:rPr>
        <w:t xml:space="preserve">Collaborative tracker for placement officers to monitor all students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3.10 Career Roadmap Generator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FR-ROAD-01: </w:t>
      </w:r>
      <w:r>
        <w:rPr>
          <w:rFonts w:ascii="Calibri" w:cs="Calibri" w:eastAsia="Calibri" w:hAnsi="Calibri"/>
          <w:b w:val="false"/>
          <w:bCs w:val="false"/>
          <w:i w:val="false"/>
          <w:iCs w:val="false"/>
          <w:color w:val="1A1A2E"/>
          <w:sz w:val="20"/>
          <w:szCs w:val="20"/>
        </w:rPr>
        <w:t xml:space="preserve">AI generates a personalised weekly study plan based on target role, skills, and available time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FR-ROAD-02: </w:t>
      </w:r>
      <w:r>
        <w:rPr>
          <w:rFonts w:ascii="Calibri" w:cs="Calibri" w:eastAsia="Calibri" w:hAnsi="Calibri"/>
          <w:b w:val="false"/>
          <w:bCs w:val="false"/>
          <w:i w:val="false"/>
          <w:iCs w:val="false"/>
          <w:color w:val="1A1A2E"/>
          <w:sz w:val="20"/>
          <w:szCs w:val="20"/>
        </w:rPr>
        <w:t xml:space="preserve">Predefined roadmaps for 20+ roles: SDE, Data Analyst, DevOps, QA, PM, Cloud Engineer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FR-ROAD-03: </w:t>
      </w:r>
      <w:r>
        <w:rPr>
          <w:rFonts w:ascii="Calibri" w:cs="Calibri" w:eastAsia="Calibri" w:hAnsi="Calibri"/>
          <w:b w:val="false"/>
          <w:bCs w:val="false"/>
          <w:i w:val="false"/>
          <w:iCs w:val="false"/>
          <w:color w:val="1A1A2E"/>
          <w:sz w:val="20"/>
          <w:szCs w:val="20"/>
        </w:rPr>
        <w:t xml:space="preserve">Skill gap analysis comparing current profile vs. target role requirements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FR-ROAD-04: </w:t>
      </w:r>
      <w:r>
        <w:rPr>
          <w:rFonts w:ascii="Calibri" w:cs="Calibri" w:eastAsia="Calibri" w:hAnsi="Calibri"/>
          <w:b w:val="false"/>
          <w:bCs w:val="false"/>
          <w:i w:val="false"/>
          <w:iCs w:val="false"/>
          <w:color w:val="1A1A2E"/>
          <w:sz w:val="20"/>
          <w:szCs w:val="20"/>
        </w:rPr>
        <w:t xml:space="preserve">Resource recommendation engine linking free resources (YouTube, articles, docs)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FR-ROAD-05: </w:t>
      </w:r>
      <w:r>
        <w:rPr>
          <w:rFonts w:ascii="Calibri" w:cs="Calibri" w:eastAsia="Calibri" w:hAnsi="Calibri"/>
          <w:b w:val="false"/>
          <w:bCs w:val="false"/>
          <w:i w:val="false"/>
          <w:iCs w:val="false"/>
          <w:color w:val="1A1A2E"/>
          <w:sz w:val="20"/>
          <w:szCs w:val="20"/>
        </w:rPr>
        <w:t xml:space="preserve">Milestone-based progress tracking with completion certificates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FR-ROAD-06: </w:t>
      </w:r>
      <w:r>
        <w:rPr>
          <w:rFonts w:ascii="Calibri" w:cs="Calibri" w:eastAsia="Calibri" w:hAnsi="Calibri"/>
          <w:b w:val="false"/>
          <w:bCs w:val="false"/>
          <w:i w:val="false"/>
          <w:iCs w:val="false"/>
          <w:color w:val="1A1A2E"/>
          <w:sz w:val="20"/>
          <w:szCs w:val="20"/>
        </w:rPr>
        <w:t xml:space="preserve">Roadmap sharing and collaboration — follow a peer's roadmap</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FR-ROAD-07: </w:t>
      </w:r>
      <w:r>
        <w:rPr>
          <w:rFonts w:ascii="Calibri" w:cs="Calibri" w:eastAsia="Calibri" w:hAnsi="Calibri"/>
          <w:b w:val="false"/>
          <w:bCs w:val="false"/>
          <w:i w:val="false"/>
          <w:iCs w:val="false"/>
          <w:color w:val="1A1A2E"/>
          <w:sz w:val="20"/>
          <w:szCs w:val="20"/>
        </w:rPr>
        <w:t xml:space="preserve">Weekly goal setting with AI-driven accountability check-ins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FR-ROAD-08: </w:t>
      </w:r>
      <w:r>
        <w:rPr>
          <w:rFonts w:ascii="Calibri" w:cs="Calibri" w:eastAsia="Calibri" w:hAnsi="Calibri"/>
          <w:b w:val="false"/>
          <w:bCs w:val="false"/>
          <w:i w:val="false"/>
          <w:iCs w:val="false"/>
          <w:color w:val="1A1A2E"/>
          <w:sz w:val="20"/>
          <w:szCs w:val="20"/>
        </w:rPr>
        <w:t xml:space="preserve">Roadmap recalibration based on progress data and upcoming interviews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3.11 Progress Analytics Dashboard</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FR-ANAL-01: </w:t>
      </w:r>
      <w:r>
        <w:rPr>
          <w:rFonts w:ascii="Calibri" w:cs="Calibri" w:eastAsia="Calibri" w:hAnsi="Calibri"/>
          <w:b w:val="false"/>
          <w:bCs w:val="false"/>
          <w:i w:val="false"/>
          <w:iCs w:val="false"/>
          <w:color w:val="1A1A2E"/>
          <w:sz w:val="20"/>
          <w:szCs w:val="20"/>
        </w:rPr>
        <w:t xml:space="preserve">Unified dashboard with preparation health score (0-100) across all modules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FR-ANAL-02: </w:t>
      </w:r>
      <w:r>
        <w:rPr>
          <w:rFonts w:ascii="Calibri" w:cs="Calibri" w:eastAsia="Calibri" w:hAnsi="Calibri"/>
          <w:b w:val="false"/>
          <w:bCs w:val="false"/>
          <w:i w:val="false"/>
          <w:iCs w:val="false"/>
          <w:color w:val="1A1A2E"/>
          <w:sz w:val="20"/>
          <w:szCs w:val="20"/>
        </w:rPr>
        <w:t xml:space="preserve">Activity heatmap — daily coding, interview, and question practice sessions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FR-ANAL-03: </w:t>
      </w:r>
      <w:r>
        <w:rPr>
          <w:rFonts w:ascii="Calibri" w:cs="Calibri" w:eastAsia="Calibri" w:hAnsi="Calibri"/>
          <w:b w:val="false"/>
          <w:bCs w:val="false"/>
          <w:i w:val="false"/>
          <w:iCs w:val="false"/>
          <w:color w:val="1A1A2E"/>
          <w:sz w:val="20"/>
          <w:szCs w:val="20"/>
        </w:rPr>
        <w:t xml:space="preserve">ATS score trend graph showing improvement over resume versions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FR-ANAL-04: </w:t>
      </w:r>
      <w:r>
        <w:rPr>
          <w:rFonts w:ascii="Calibri" w:cs="Calibri" w:eastAsia="Calibri" w:hAnsi="Calibri"/>
          <w:b w:val="false"/>
          <w:bCs w:val="false"/>
          <w:i w:val="false"/>
          <w:iCs w:val="false"/>
          <w:color w:val="1A1A2E"/>
          <w:sz w:val="20"/>
          <w:szCs w:val="20"/>
        </w:rPr>
        <w:t xml:space="preserve">Mock interview performance chart: score trends across sessions and categories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FR-ANAL-05: </w:t>
      </w:r>
      <w:r>
        <w:rPr>
          <w:rFonts w:ascii="Calibri" w:cs="Calibri" w:eastAsia="Calibri" w:hAnsi="Calibri"/>
          <w:b w:val="false"/>
          <w:bCs w:val="false"/>
          <w:i w:val="false"/>
          <w:iCs w:val="false"/>
          <w:color w:val="1A1A2E"/>
          <w:sz w:val="20"/>
          <w:szCs w:val="20"/>
        </w:rPr>
        <w:t xml:space="preserve">Coding problem solving stats: problems attempted, accuracy, average time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FR-ANAL-06: </w:t>
      </w:r>
      <w:r>
        <w:rPr>
          <w:rFonts w:ascii="Calibri" w:cs="Calibri" w:eastAsia="Calibri" w:hAnsi="Calibri"/>
          <w:b w:val="false"/>
          <w:bCs w:val="false"/>
          <w:i w:val="false"/>
          <w:iCs w:val="false"/>
          <w:color w:val="1A1A2E"/>
          <w:sz w:val="20"/>
          <w:szCs w:val="20"/>
        </w:rPr>
        <w:t xml:space="preserve">Topic mastery radar chart across all technical domains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FR-ANAL-07: </w:t>
      </w:r>
      <w:r>
        <w:rPr>
          <w:rFonts w:ascii="Calibri" w:cs="Calibri" w:eastAsia="Calibri" w:hAnsi="Calibri"/>
          <w:b w:val="false"/>
          <w:bCs w:val="false"/>
          <w:i w:val="false"/>
          <w:iCs w:val="false"/>
          <w:color w:val="1A1A2E"/>
          <w:sz w:val="20"/>
          <w:szCs w:val="20"/>
        </w:rPr>
        <w:t xml:space="preserve">Comparative analytics — benchmark self against platform average and top 10%</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FR-ANAL-08: </w:t>
      </w:r>
      <w:r>
        <w:rPr>
          <w:rFonts w:ascii="Calibri" w:cs="Calibri" w:eastAsia="Calibri" w:hAnsi="Calibri"/>
          <w:b w:val="false"/>
          <w:bCs w:val="false"/>
          <w:i w:val="false"/>
          <w:iCs w:val="false"/>
          <w:color w:val="1A1A2E"/>
          <w:sz w:val="20"/>
          <w:szCs w:val="20"/>
        </w:rPr>
        <w:t xml:space="preserve">Exportable weekly and monthly progress reports (PDF)</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FR-ANAL-09: </w:t>
      </w:r>
      <w:r>
        <w:rPr>
          <w:rFonts w:ascii="Calibri" w:cs="Calibri" w:eastAsia="Calibri" w:hAnsi="Calibri"/>
          <w:b w:val="false"/>
          <w:bCs w:val="false"/>
          <w:i w:val="false"/>
          <w:iCs w:val="false"/>
          <w:color w:val="1A1A2E"/>
          <w:sz w:val="20"/>
          <w:szCs w:val="20"/>
        </w:rPr>
        <w:t xml:space="preserve">AI-generated performance insights with actionable next-step recommendations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FR-ANAL-10: </w:t>
      </w:r>
      <w:r>
        <w:rPr>
          <w:rFonts w:ascii="Calibri" w:cs="Calibri" w:eastAsia="Calibri" w:hAnsi="Calibri"/>
          <w:b w:val="false"/>
          <w:bCs w:val="false"/>
          <w:i w:val="false"/>
          <w:iCs w:val="false"/>
          <w:color w:val="1A1A2E"/>
          <w:sz w:val="20"/>
          <w:szCs w:val="20"/>
        </w:rPr>
        <w:t xml:space="preserve">Streak tracking with milestone badges and motivational achievements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3.12 Admin Panel</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FR-ADMIN-01: </w:t>
      </w:r>
      <w:r>
        <w:rPr>
          <w:rFonts w:ascii="Calibri" w:cs="Calibri" w:eastAsia="Calibri" w:hAnsi="Calibri"/>
          <w:b w:val="false"/>
          <w:bCs w:val="false"/>
          <w:i w:val="false"/>
          <w:iCs w:val="false"/>
          <w:color w:val="1A1A2E"/>
          <w:sz w:val="20"/>
          <w:szCs w:val="20"/>
        </w:rPr>
        <w:t xml:space="preserve">Super Admin dashboard with platform-wide user, revenue, and engagement metrics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FR-ADMIN-02: </w:t>
      </w:r>
      <w:r>
        <w:rPr>
          <w:rFonts w:ascii="Calibri" w:cs="Calibri" w:eastAsia="Calibri" w:hAnsi="Calibri"/>
          <w:b w:val="false"/>
          <w:bCs w:val="false"/>
          <w:i w:val="false"/>
          <w:iCs w:val="false"/>
          <w:color w:val="1A1A2E"/>
          <w:sz w:val="20"/>
          <w:szCs w:val="20"/>
        </w:rPr>
        <w:t xml:space="preserve">User management: view, suspend, activate, and assign roles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FR-ADMIN-03: </w:t>
      </w:r>
      <w:r>
        <w:rPr>
          <w:rFonts w:ascii="Calibri" w:cs="Calibri" w:eastAsia="Calibri" w:hAnsi="Calibri"/>
          <w:b w:val="false"/>
          <w:bCs w:val="false"/>
          <w:i w:val="false"/>
          <w:iCs w:val="false"/>
          <w:color w:val="1A1A2E"/>
          <w:sz w:val="20"/>
          <w:szCs w:val="20"/>
        </w:rPr>
        <w:t xml:space="preserve">Content management system for questions, company data, and resource links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FR-ADMIN-04: </w:t>
      </w:r>
      <w:r>
        <w:rPr>
          <w:rFonts w:ascii="Calibri" w:cs="Calibri" w:eastAsia="Calibri" w:hAnsi="Calibri"/>
          <w:b w:val="false"/>
          <w:bCs w:val="false"/>
          <w:i w:val="false"/>
          <w:iCs w:val="false"/>
          <w:color w:val="1A1A2E"/>
          <w:sz w:val="20"/>
          <w:szCs w:val="20"/>
        </w:rPr>
        <w:t xml:space="preserve">Institution management: onboard colleges, assign placement officers, set student limits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FR-ADMIN-05: </w:t>
      </w:r>
      <w:r>
        <w:rPr>
          <w:rFonts w:ascii="Calibri" w:cs="Calibri" w:eastAsia="Calibri" w:hAnsi="Calibri"/>
          <w:b w:val="false"/>
          <w:bCs w:val="false"/>
          <w:i w:val="false"/>
          <w:iCs w:val="false"/>
          <w:color w:val="1A1A2E"/>
          <w:sz w:val="20"/>
          <w:szCs w:val="20"/>
        </w:rPr>
        <w:t xml:space="preserve">Drive management: create company drives, assign students, track application status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FR-ADMIN-06: </w:t>
      </w:r>
      <w:r>
        <w:rPr>
          <w:rFonts w:ascii="Calibri" w:cs="Calibri" w:eastAsia="Calibri" w:hAnsi="Calibri"/>
          <w:b w:val="false"/>
          <w:bCs w:val="false"/>
          <w:i w:val="false"/>
          <w:iCs w:val="false"/>
          <w:color w:val="1A1A2E"/>
          <w:sz w:val="20"/>
          <w:szCs w:val="20"/>
        </w:rPr>
        <w:t xml:space="preserve">Notification broadcast system: push, email, and SMS announcements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FR-ADMIN-07: </w:t>
      </w:r>
      <w:r>
        <w:rPr>
          <w:rFonts w:ascii="Calibri" w:cs="Calibri" w:eastAsia="Calibri" w:hAnsi="Calibri"/>
          <w:b w:val="false"/>
          <w:bCs w:val="false"/>
          <w:i w:val="false"/>
          <w:iCs w:val="false"/>
          <w:color w:val="1A1A2E"/>
          <w:sz w:val="20"/>
          <w:szCs w:val="20"/>
        </w:rPr>
        <w:t xml:space="preserve">Revenue and subscription management with Razorpay/Stripe integration</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FR-ADMIN-08: </w:t>
      </w:r>
      <w:r>
        <w:rPr>
          <w:rFonts w:ascii="Calibri" w:cs="Calibri" w:eastAsia="Calibri" w:hAnsi="Calibri"/>
          <w:b w:val="false"/>
          <w:bCs w:val="false"/>
          <w:i w:val="false"/>
          <w:iCs w:val="false"/>
          <w:color w:val="1A1A2E"/>
          <w:sz w:val="20"/>
          <w:szCs w:val="20"/>
        </w:rPr>
        <w:t xml:space="preserve">Audit logs for all admin actions with timestamp and IP tracking</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FR-ADMIN-09: </w:t>
      </w:r>
      <w:r>
        <w:rPr>
          <w:rFonts w:ascii="Calibri" w:cs="Calibri" w:eastAsia="Calibri" w:hAnsi="Calibri"/>
          <w:b w:val="false"/>
          <w:bCs w:val="false"/>
          <w:i w:val="false"/>
          <w:iCs w:val="false"/>
          <w:color w:val="1A1A2E"/>
          <w:sz w:val="20"/>
          <w:szCs w:val="20"/>
        </w:rPr>
        <w:t xml:space="preserve">A/B testing management for UI/UX experiments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FR-ADMIN-10: </w:t>
      </w:r>
      <w:r>
        <w:rPr>
          <w:rFonts w:ascii="Calibri" w:cs="Calibri" w:eastAsia="Calibri" w:hAnsi="Calibri"/>
          <w:b w:val="false"/>
          <w:bCs w:val="false"/>
          <w:i w:val="false"/>
          <w:iCs w:val="false"/>
          <w:color w:val="1A1A2E"/>
          <w:sz w:val="20"/>
          <w:szCs w:val="20"/>
        </w:rPr>
        <w:t xml:space="preserve">AI model usage monitoring and cost control dashboard</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3.13 Notifications &amp; Reminders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FR-NOTIF-01: </w:t>
      </w:r>
      <w:r>
        <w:rPr>
          <w:rFonts w:ascii="Calibri" w:cs="Calibri" w:eastAsia="Calibri" w:hAnsi="Calibri"/>
          <w:b w:val="false"/>
          <w:bCs w:val="false"/>
          <w:i w:val="false"/>
          <w:iCs w:val="false"/>
          <w:color w:val="1A1A2E"/>
          <w:sz w:val="20"/>
          <w:szCs w:val="20"/>
        </w:rPr>
        <w:t xml:space="preserve">Multi-channel delivery: In-app push, Email (SendGrid), SMS (Twilio), WhatsApp</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FR-NOTIF-02: </w:t>
      </w:r>
      <w:r>
        <w:rPr>
          <w:rFonts w:ascii="Calibri" w:cs="Calibri" w:eastAsia="Calibri" w:hAnsi="Calibri"/>
          <w:b w:val="false"/>
          <w:bCs w:val="false"/>
          <w:i w:val="false"/>
          <w:iCs w:val="false"/>
          <w:color w:val="1A1A2E"/>
          <w:sz w:val="20"/>
          <w:szCs w:val="20"/>
        </w:rPr>
        <w:t xml:space="preserve">Smart reminder scheduling for test dates, interview dates, and roadmap milestones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FR-NOTIF-03: </w:t>
      </w:r>
      <w:r>
        <w:rPr>
          <w:rFonts w:ascii="Calibri" w:cs="Calibri" w:eastAsia="Calibri" w:hAnsi="Calibri"/>
          <w:b w:val="false"/>
          <w:bCs w:val="false"/>
          <w:i w:val="false"/>
          <w:iCs w:val="false"/>
          <w:color w:val="1A1A2E"/>
          <w:sz w:val="20"/>
          <w:szCs w:val="20"/>
        </w:rPr>
        <w:t xml:space="preserve">Daily practice reminders with streak protection nudges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FR-NOTIF-04: </w:t>
      </w:r>
      <w:r>
        <w:rPr>
          <w:rFonts w:ascii="Calibri" w:cs="Calibri" w:eastAsia="Calibri" w:hAnsi="Calibri"/>
          <w:b w:val="false"/>
          <w:bCs w:val="false"/>
          <w:i w:val="false"/>
          <w:iCs w:val="false"/>
          <w:color w:val="1A1A2E"/>
          <w:sz w:val="20"/>
          <w:szCs w:val="20"/>
        </w:rPr>
        <w:t xml:space="preserve">Company drive alerts based on user's wishlist and eligibility criteria</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FR-NOTIF-05: </w:t>
      </w:r>
      <w:r>
        <w:rPr>
          <w:rFonts w:ascii="Calibri" w:cs="Calibri" w:eastAsia="Calibri" w:hAnsi="Calibri"/>
          <w:b w:val="false"/>
          <w:bCs w:val="false"/>
          <w:i w:val="false"/>
          <w:iCs w:val="false"/>
          <w:color w:val="1A1A2E"/>
          <w:sz w:val="20"/>
          <w:szCs w:val="20"/>
        </w:rPr>
        <w:t xml:space="preserve">AI-generated weekly preparation summary digest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FR-NOTIF-06: </w:t>
      </w:r>
      <w:r>
        <w:rPr>
          <w:rFonts w:ascii="Calibri" w:cs="Calibri" w:eastAsia="Calibri" w:hAnsi="Calibri"/>
          <w:b w:val="false"/>
          <w:bCs w:val="false"/>
          <w:i w:val="false"/>
          <w:iCs w:val="false"/>
          <w:color w:val="1A1A2E"/>
          <w:sz w:val="20"/>
          <w:szCs w:val="20"/>
        </w:rPr>
        <w:t xml:space="preserve">Notification preference centre — granular on/off controls per notification type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FR-NOTIF-07: </w:t>
      </w:r>
      <w:r>
        <w:rPr>
          <w:rFonts w:ascii="Calibri" w:cs="Calibri" w:eastAsia="Calibri" w:hAnsi="Calibri"/>
          <w:b w:val="false"/>
          <w:bCs w:val="false"/>
          <w:i w:val="false"/>
          <w:iCs w:val="false"/>
          <w:color w:val="1A1A2E"/>
          <w:sz w:val="20"/>
          <w:szCs w:val="20"/>
        </w:rPr>
        <w:t xml:space="preserve">Do-Not-Disturb time window configuration per user</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FR-NOTIF-08: </w:t>
      </w:r>
      <w:r>
        <w:rPr>
          <w:rFonts w:ascii="Calibri" w:cs="Calibri" w:eastAsia="Calibri" w:hAnsi="Calibri"/>
          <w:b w:val="false"/>
          <w:bCs w:val="false"/>
          <w:i w:val="false"/>
          <w:iCs w:val="false"/>
          <w:color w:val="1A1A2E"/>
          <w:sz w:val="20"/>
          <w:szCs w:val="20"/>
        </w:rPr>
        <w:t xml:space="preserve">New question/resource addition alerts for subscribed topics</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3.14 Dark &amp; Light Theme System</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FR-THEME-01: </w:t>
      </w:r>
      <w:r>
        <w:rPr>
          <w:rFonts w:ascii="Calibri" w:cs="Calibri" w:eastAsia="Calibri" w:hAnsi="Calibri"/>
          <w:b w:val="false"/>
          <w:bCs w:val="false"/>
          <w:i w:val="false"/>
          <w:iCs w:val="false"/>
          <w:color w:val="1A1A2E"/>
          <w:sz w:val="20"/>
          <w:szCs w:val="20"/>
        </w:rPr>
        <w:t xml:space="preserve">Full platform support for Light and Dark themes with WCAG 2.1 AA compliance</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FR-THEME-02: </w:t>
      </w:r>
      <w:r>
        <w:rPr>
          <w:rFonts w:ascii="Calibri" w:cs="Calibri" w:eastAsia="Calibri" w:hAnsi="Calibri"/>
          <w:b w:val="false"/>
          <w:bCs w:val="false"/>
          <w:i w:val="false"/>
          <w:iCs w:val="false"/>
          <w:color w:val="1A1A2E"/>
          <w:sz w:val="20"/>
          <w:szCs w:val="20"/>
        </w:rPr>
        <w:t xml:space="preserve">System preference auto-detection (prefers-color-scheme) on first load</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FR-THEME-03: </w:t>
      </w:r>
      <w:r>
        <w:rPr>
          <w:rFonts w:ascii="Calibri" w:cs="Calibri" w:eastAsia="Calibri" w:hAnsi="Calibri"/>
          <w:b w:val="false"/>
          <w:bCs w:val="false"/>
          <w:i w:val="false"/>
          <w:iCs w:val="false"/>
          <w:color w:val="1A1A2E"/>
          <w:sz w:val="20"/>
          <w:szCs w:val="20"/>
        </w:rPr>
        <w:t xml:space="preserve">One-click theme toggle persisted in user preferences</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FR-THEME-04: </w:t>
      </w:r>
      <w:r>
        <w:rPr>
          <w:rFonts w:ascii="Calibri" w:cs="Calibri" w:eastAsia="Calibri" w:hAnsi="Calibri"/>
          <w:b w:val="false"/>
          <w:bCs w:val="false"/>
          <w:i w:val="false"/>
          <w:iCs w:val="false"/>
          <w:color w:val="1A1A2E"/>
          <w:sz w:val="20"/>
          <w:szCs w:val="20"/>
        </w:rPr>
        <w:t xml:space="preserve">Smooth CSS transition animation between themes (200ms ease-in-out)</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FR-THEME-05: </w:t>
      </w:r>
      <w:r>
        <w:rPr>
          <w:rFonts w:ascii="Calibri" w:cs="Calibri" w:eastAsia="Calibri" w:hAnsi="Calibri"/>
          <w:b w:val="false"/>
          <w:bCs w:val="false"/>
          <w:i w:val="false"/>
          <w:iCs w:val="false"/>
          <w:color w:val="1A1A2E"/>
          <w:sz w:val="20"/>
          <w:szCs w:val="20"/>
        </w:rPr>
        <w:t xml:space="preserve">Code editor theme sync (light: GitHub Light; dark: One Dark Pro)</w:t>
      </w:r>
    </w:p>
    <w:p>
      <w:pPr>
        <w:pStyle w:val="ListParagraph"/>
        <w:numPr>
          <w:ilvl w:val="0"/>
          <w:numId w:val="2"/>
        </w:numPr>
        <w:spacing w:after="40" w:before="40" w:line="300"/>
      </w:pPr>
      <w:r>
        <w:rPr>
          <w:rFonts w:ascii="Calibri" w:cs="Calibri" w:eastAsia="Calibri" w:hAnsi="Calibri"/>
          <w:b/>
          <w:bCs/>
          <w:i w:val="false"/>
          <w:iCs w:val="false"/>
          <w:color w:val="2E86AB"/>
          <w:sz w:val="20"/>
          <w:szCs w:val="20"/>
        </w:rPr>
        <w:t xml:space="preserve">FR-THEME-06: </w:t>
      </w:r>
      <w:r>
        <w:rPr>
          <w:rFonts w:ascii="Calibri" w:cs="Calibri" w:eastAsia="Calibri" w:hAnsi="Calibri"/>
          <w:b w:val="false"/>
          <w:bCs w:val="false"/>
          <w:i w:val="false"/>
          <w:iCs w:val="false"/>
          <w:color w:val="1A1A2E"/>
          <w:sz w:val="20"/>
          <w:szCs w:val="20"/>
        </w:rPr>
        <w:t xml:space="preserve">Custom accent colour picker for premium users (6 preset palette options)</w:t>
      </w:r>
    </w:p>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4. Non-Functional Requirements</w:t>
      </w:r>
    </w:p>
    <w:p>
      <w:pPr>
        <w:spacing w:after="60" w:before="60" w:line="320"/>
        <w:jc w:val="both"/>
      </w:pPr>
      <w:r>
        <w:rPr>
          <w:rFonts w:ascii="Calibri" w:cs="Calibri" w:eastAsia="Calibri" w:hAnsi="Calibri"/>
          <w:b w:val="false"/>
          <w:bCs w:val="false"/>
          <w:i w:val="false"/>
          <w:iCs w:val="false"/>
          <w:color w:val="1A1A2E"/>
          <w:sz w:val="22"/>
          <w:szCs w:val="22"/>
        </w:rPr>
        <w:t xml:space="preserve">Non-functional requirements define the quality attributes of the InterviewAce AI platform. These are as binding as functional requirements and must be validated at each release gate.</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4.1 Performance</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NFR-PERF-01: </w:t>
      </w:r>
      <w:r>
        <w:rPr>
          <w:rFonts w:ascii="Calibri" w:cs="Calibri" w:eastAsia="Calibri" w:hAnsi="Calibri"/>
          <w:b w:val="false"/>
          <w:bCs w:val="false"/>
          <w:i w:val="false"/>
          <w:iCs w:val="false"/>
          <w:color w:val="1A1A2E"/>
          <w:sz w:val="20"/>
          <w:szCs w:val="20"/>
        </w:rPr>
        <w:t xml:space="preserve">Page load time &lt; 2 seconds on a 4G connection (LCP target)</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NFR-PERF-02: </w:t>
      </w:r>
      <w:r>
        <w:rPr>
          <w:rFonts w:ascii="Calibri" w:cs="Calibri" w:eastAsia="Calibri" w:hAnsi="Calibri"/>
          <w:b w:val="false"/>
          <w:bCs w:val="false"/>
          <w:i w:val="false"/>
          <w:iCs w:val="false"/>
          <w:color w:val="1A1A2E"/>
          <w:sz w:val="20"/>
          <w:szCs w:val="20"/>
        </w:rPr>
        <w:t xml:space="preserve">AI resume analysis completed within 30 seconds end-to-end</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NFR-PERF-03: </w:t>
      </w:r>
      <w:r>
        <w:rPr>
          <w:rFonts w:ascii="Calibri" w:cs="Calibri" w:eastAsia="Calibri" w:hAnsi="Calibri"/>
          <w:b w:val="false"/>
          <w:bCs w:val="false"/>
          <w:i w:val="false"/>
          <w:iCs w:val="false"/>
          <w:color w:val="1A1A2E"/>
          <w:sz w:val="20"/>
          <w:szCs w:val="20"/>
        </w:rPr>
        <w:t xml:space="preserve">Mock interview AI response latency &lt; 3 seconds per turn</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NFR-PERF-04: </w:t>
      </w:r>
      <w:r>
        <w:rPr>
          <w:rFonts w:ascii="Calibri" w:cs="Calibri" w:eastAsia="Calibri" w:hAnsi="Calibri"/>
          <w:b w:val="false"/>
          <w:bCs w:val="false"/>
          <w:i w:val="false"/>
          <w:iCs w:val="false"/>
          <w:color w:val="1A1A2E"/>
          <w:sz w:val="20"/>
          <w:szCs w:val="20"/>
        </w:rPr>
        <w:t xml:space="preserve">Code execution sandbox returns results within 10 seconds for standard problems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NFR-PERF-05: </w:t>
      </w:r>
      <w:r>
        <w:rPr>
          <w:rFonts w:ascii="Calibri" w:cs="Calibri" w:eastAsia="Calibri" w:hAnsi="Calibri"/>
          <w:b w:val="false"/>
          <w:bCs w:val="false"/>
          <w:i w:val="false"/>
          <w:iCs w:val="false"/>
          <w:color w:val="1A1A2E"/>
          <w:sz w:val="20"/>
          <w:szCs w:val="20"/>
        </w:rPr>
        <w:t xml:space="preserve">API response time &lt; 200ms (p95) for all non-AI endpoints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NFR-PERF-06: </w:t>
      </w:r>
      <w:r>
        <w:rPr>
          <w:rFonts w:ascii="Calibri" w:cs="Calibri" w:eastAsia="Calibri" w:hAnsi="Calibri"/>
          <w:b w:val="false"/>
          <w:bCs w:val="false"/>
          <w:i w:val="false"/>
          <w:iCs w:val="false"/>
          <w:color w:val="1A1A2E"/>
          <w:sz w:val="20"/>
          <w:szCs w:val="20"/>
        </w:rPr>
        <w:t xml:space="preserve">Support 10,000 concurrent users at MVP; 100,000 at scale without degradation</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4.2 Scalability</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NFR-SCAL-01: </w:t>
      </w:r>
      <w:r>
        <w:rPr>
          <w:rFonts w:ascii="Calibri" w:cs="Calibri" w:eastAsia="Calibri" w:hAnsi="Calibri"/>
          <w:b w:val="false"/>
          <w:bCs w:val="false"/>
          <w:i w:val="false"/>
          <w:iCs w:val="false"/>
          <w:color w:val="1A1A2E"/>
          <w:sz w:val="20"/>
          <w:szCs w:val="20"/>
        </w:rPr>
        <w:t xml:space="preserve">Stateless, horizontally scalable microservices architecture on Kubernetes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NFR-SCAL-02: </w:t>
      </w:r>
      <w:r>
        <w:rPr>
          <w:rFonts w:ascii="Calibri" w:cs="Calibri" w:eastAsia="Calibri" w:hAnsi="Calibri"/>
          <w:b w:val="false"/>
          <w:bCs w:val="false"/>
          <w:i w:val="false"/>
          <w:iCs w:val="false"/>
          <w:color w:val="1A1A2E"/>
          <w:sz w:val="20"/>
          <w:szCs w:val="20"/>
        </w:rPr>
        <w:t xml:space="preserve">Auto-scaling policies for API and AI inference layers (CPU/GPU-based triggers)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NFR-SCAL-03: </w:t>
      </w:r>
      <w:r>
        <w:rPr>
          <w:rFonts w:ascii="Calibri" w:cs="Calibri" w:eastAsia="Calibri" w:hAnsi="Calibri"/>
          <w:b w:val="false"/>
          <w:bCs w:val="false"/>
          <w:i w:val="false"/>
          <w:iCs w:val="false"/>
          <w:color w:val="1A1A2E"/>
          <w:sz w:val="20"/>
          <w:szCs w:val="20"/>
        </w:rPr>
        <w:t xml:space="preserve">CDN delivery for all static assets with global edge caching (Cloudflare)</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NFR-SCAL-04: </w:t>
      </w:r>
      <w:r>
        <w:rPr>
          <w:rFonts w:ascii="Calibri" w:cs="Calibri" w:eastAsia="Calibri" w:hAnsi="Calibri"/>
          <w:b w:val="false"/>
          <w:bCs w:val="false"/>
          <w:i w:val="false"/>
          <w:iCs w:val="false"/>
          <w:color w:val="1A1A2E"/>
          <w:sz w:val="20"/>
          <w:szCs w:val="20"/>
        </w:rPr>
        <w:t xml:space="preserve">Database read replicas for analytics queries; primary for write operations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NFR-SCAL-05: </w:t>
      </w:r>
      <w:r>
        <w:rPr>
          <w:rFonts w:ascii="Calibri" w:cs="Calibri" w:eastAsia="Calibri" w:hAnsi="Calibri"/>
          <w:b w:val="false"/>
          <w:bCs w:val="false"/>
          <w:i w:val="false"/>
          <w:iCs w:val="false"/>
          <w:color w:val="1A1A2E"/>
          <w:sz w:val="20"/>
          <w:szCs w:val="20"/>
        </w:rPr>
        <w:t xml:space="preserve">Message queue (Kafka / RabbitMQ) for async AI job processing</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NFR-SCAL-06: </w:t>
      </w:r>
      <w:r>
        <w:rPr>
          <w:rFonts w:ascii="Calibri" w:cs="Calibri" w:eastAsia="Calibri" w:hAnsi="Calibri"/>
          <w:b w:val="false"/>
          <w:bCs w:val="false"/>
          <w:i w:val="false"/>
          <w:iCs w:val="false"/>
          <w:color w:val="1A1A2E"/>
          <w:sz w:val="20"/>
          <w:szCs w:val="20"/>
        </w:rPr>
        <w:t xml:space="preserve">Redis-based caching layer for frequently accessed company and question data</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4.3 Security</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NFR-SEC-01: </w:t>
      </w:r>
      <w:r>
        <w:rPr>
          <w:rFonts w:ascii="Calibri" w:cs="Calibri" w:eastAsia="Calibri" w:hAnsi="Calibri"/>
          <w:b w:val="false"/>
          <w:bCs w:val="false"/>
          <w:i w:val="false"/>
          <w:iCs w:val="false"/>
          <w:color w:val="1A1A2E"/>
          <w:sz w:val="20"/>
          <w:szCs w:val="20"/>
        </w:rPr>
        <w:t xml:space="preserve">All data encrypted at rest (AES-256) and in transit (TLS 1.3)</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NFR-SEC-02: </w:t>
      </w:r>
      <w:r>
        <w:rPr>
          <w:rFonts w:ascii="Calibri" w:cs="Calibri" w:eastAsia="Calibri" w:hAnsi="Calibri"/>
          <w:b w:val="false"/>
          <w:bCs w:val="false"/>
          <w:i w:val="false"/>
          <w:iCs w:val="false"/>
          <w:color w:val="1A1A2E"/>
          <w:sz w:val="20"/>
          <w:szCs w:val="20"/>
        </w:rPr>
        <w:t xml:space="preserve">OWASP Top 10 compliance validated via automated DAST scanning (monthly)</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NFR-SEC-03: </w:t>
      </w:r>
      <w:r>
        <w:rPr>
          <w:rFonts w:ascii="Calibri" w:cs="Calibri" w:eastAsia="Calibri" w:hAnsi="Calibri"/>
          <w:b w:val="false"/>
          <w:bCs w:val="false"/>
          <w:i w:val="false"/>
          <w:iCs w:val="false"/>
          <w:color w:val="1A1A2E"/>
          <w:sz w:val="20"/>
          <w:szCs w:val="20"/>
        </w:rPr>
        <w:t xml:space="preserve">PII data anonymisation in analytics pipelines and logs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NFR-SEC-04: </w:t>
      </w:r>
      <w:r>
        <w:rPr>
          <w:rFonts w:ascii="Calibri" w:cs="Calibri" w:eastAsia="Calibri" w:hAnsi="Calibri"/>
          <w:b w:val="false"/>
          <w:bCs w:val="false"/>
          <w:i w:val="false"/>
          <w:iCs w:val="false"/>
          <w:color w:val="1A1A2E"/>
          <w:sz w:val="20"/>
          <w:szCs w:val="20"/>
        </w:rPr>
        <w:t xml:space="preserve">Resume and video files stored in private S3 buckets with signed URL access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NFR-SEC-05: </w:t>
      </w:r>
      <w:r>
        <w:rPr>
          <w:rFonts w:ascii="Calibri" w:cs="Calibri" w:eastAsia="Calibri" w:hAnsi="Calibri"/>
          <w:b w:val="false"/>
          <w:bCs w:val="false"/>
          <w:i w:val="false"/>
          <w:iCs w:val="false"/>
          <w:color w:val="1A1A2E"/>
          <w:sz w:val="20"/>
          <w:szCs w:val="20"/>
        </w:rPr>
        <w:t xml:space="preserve">Rate limiting on all public APIs — 100 requests/minute per IP (unauthenticated)</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NFR-SEC-06: </w:t>
      </w:r>
      <w:r>
        <w:rPr>
          <w:rFonts w:ascii="Calibri" w:cs="Calibri" w:eastAsia="Calibri" w:hAnsi="Calibri"/>
          <w:b w:val="false"/>
          <w:bCs w:val="false"/>
          <w:i w:val="false"/>
          <w:iCs w:val="false"/>
          <w:color w:val="1A1A2E"/>
          <w:sz w:val="20"/>
          <w:szCs w:val="20"/>
        </w:rPr>
        <w:t xml:space="preserve">Third-party dependency scanning via Snyk in CI/CD pipeline</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NFR-SEC-07: </w:t>
      </w:r>
      <w:r>
        <w:rPr>
          <w:rFonts w:ascii="Calibri" w:cs="Calibri" w:eastAsia="Calibri" w:hAnsi="Calibri"/>
          <w:b w:val="false"/>
          <w:bCs w:val="false"/>
          <w:i w:val="false"/>
          <w:iCs w:val="false"/>
          <w:color w:val="1A1A2E"/>
          <w:sz w:val="20"/>
          <w:szCs w:val="20"/>
        </w:rPr>
        <w:t xml:space="preserve">SOC 2 Type II compliance roadmap initiated from Month 6</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4.4 Availability &amp; Reliability</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NFR-AVAIL-01: </w:t>
      </w:r>
      <w:r>
        <w:rPr>
          <w:rFonts w:ascii="Calibri" w:cs="Calibri" w:eastAsia="Calibri" w:hAnsi="Calibri"/>
          <w:b w:val="false"/>
          <w:bCs w:val="false"/>
          <w:i w:val="false"/>
          <w:iCs w:val="false"/>
          <w:color w:val="1A1A2E"/>
          <w:sz w:val="20"/>
          <w:szCs w:val="20"/>
        </w:rPr>
        <w:t xml:space="preserve">SLA target of 99.9% uptime (&lt; 8.7 hours downtime/year)</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NFR-AVAIL-02: </w:t>
      </w:r>
      <w:r>
        <w:rPr>
          <w:rFonts w:ascii="Calibri" w:cs="Calibri" w:eastAsia="Calibri" w:hAnsi="Calibri"/>
          <w:b w:val="false"/>
          <w:bCs w:val="false"/>
          <w:i w:val="false"/>
          <w:iCs w:val="false"/>
          <w:color w:val="1A1A2E"/>
          <w:sz w:val="20"/>
          <w:szCs w:val="20"/>
        </w:rPr>
        <w:t xml:space="preserve">Multi-AZ deployment on AWS/GCP for high availability</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NFR-AVAIL-03: </w:t>
      </w:r>
      <w:r>
        <w:rPr>
          <w:rFonts w:ascii="Calibri" w:cs="Calibri" w:eastAsia="Calibri" w:hAnsi="Calibri"/>
          <w:b w:val="false"/>
          <w:bCs w:val="false"/>
          <w:i w:val="false"/>
          <w:iCs w:val="false"/>
          <w:color w:val="1A1A2E"/>
          <w:sz w:val="20"/>
          <w:szCs w:val="20"/>
        </w:rPr>
        <w:t xml:space="preserve">RTO (Recovery Time Objective) &lt; 1 hour; RPO (Recovery Point Objective) &lt; 15 minutes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NFR-AVAIL-04: </w:t>
      </w:r>
      <w:r>
        <w:rPr>
          <w:rFonts w:ascii="Calibri" w:cs="Calibri" w:eastAsia="Calibri" w:hAnsi="Calibri"/>
          <w:b w:val="false"/>
          <w:bCs w:val="false"/>
          <w:i w:val="false"/>
          <w:iCs w:val="false"/>
          <w:color w:val="1A1A2E"/>
          <w:sz w:val="20"/>
          <w:szCs w:val="20"/>
        </w:rPr>
        <w:t xml:space="preserve">Automated database backups every 6 hours with 30-day retention</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NFR-AVAIL-05: </w:t>
      </w:r>
      <w:r>
        <w:rPr>
          <w:rFonts w:ascii="Calibri" w:cs="Calibri" w:eastAsia="Calibri" w:hAnsi="Calibri"/>
          <w:b w:val="false"/>
          <w:bCs w:val="false"/>
          <w:i w:val="false"/>
          <w:iCs w:val="false"/>
          <w:color w:val="1A1A2E"/>
          <w:sz w:val="20"/>
          <w:szCs w:val="20"/>
        </w:rPr>
        <w:t xml:space="preserve">Circuit breaker pattern for all external AI API calls (OpenAI, Whisper)</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NFR-AVAIL-06: </w:t>
      </w:r>
      <w:r>
        <w:rPr>
          <w:rFonts w:ascii="Calibri" w:cs="Calibri" w:eastAsia="Calibri" w:hAnsi="Calibri"/>
          <w:b w:val="false"/>
          <w:bCs w:val="false"/>
          <w:i w:val="false"/>
          <w:iCs w:val="false"/>
          <w:color w:val="1A1A2E"/>
          <w:sz w:val="20"/>
          <w:szCs w:val="20"/>
        </w:rPr>
        <w:t xml:space="preserve">Degraded mode functionality — core features operational even if AI services are down</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4.5 Usability &amp; Accessibility</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NFR-UX-01: </w:t>
      </w:r>
      <w:r>
        <w:rPr>
          <w:rFonts w:ascii="Calibri" w:cs="Calibri" w:eastAsia="Calibri" w:hAnsi="Calibri"/>
          <w:b w:val="false"/>
          <w:bCs w:val="false"/>
          <w:i w:val="false"/>
          <w:iCs w:val="false"/>
          <w:color w:val="1A1A2E"/>
          <w:sz w:val="20"/>
          <w:szCs w:val="20"/>
        </w:rPr>
        <w:t xml:space="preserve">WCAG 2.1 Level AA accessibility compliance across all pages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NFR-UX-02: </w:t>
      </w:r>
      <w:r>
        <w:rPr>
          <w:rFonts w:ascii="Calibri" w:cs="Calibri" w:eastAsia="Calibri" w:hAnsi="Calibri"/>
          <w:b w:val="false"/>
          <w:bCs w:val="false"/>
          <w:i w:val="false"/>
          <w:iCs w:val="false"/>
          <w:color w:val="1A1A2E"/>
          <w:sz w:val="20"/>
          <w:szCs w:val="20"/>
        </w:rPr>
        <w:t xml:space="preserve">Fully responsive design: Mobile First, supporting 320px to 4K displays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NFR-UX-03: </w:t>
      </w:r>
      <w:r>
        <w:rPr>
          <w:rFonts w:ascii="Calibri" w:cs="Calibri" w:eastAsia="Calibri" w:hAnsi="Calibri"/>
          <w:b w:val="false"/>
          <w:bCs w:val="false"/>
          <w:i w:val="false"/>
          <w:iCs w:val="false"/>
          <w:color w:val="1A1A2E"/>
          <w:sz w:val="20"/>
          <w:szCs w:val="20"/>
        </w:rPr>
        <w:t xml:space="preserve">All core user journeys completable in &lt; 3 clicks from the dashboard</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NFR-UX-04: </w:t>
      </w:r>
      <w:r>
        <w:rPr>
          <w:rFonts w:ascii="Calibri" w:cs="Calibri" w:eastAsia="Calibri" w:hAnsi="Calibri"/>
          <w:b w:val="false"/>
          <w:bCs w:val="false"/>
          <w:i w:val="false"/>
          <w:iCs w:val="false"/>
          <w:color w:val="1A1A2E"/>
          <w:sz w:val="20"/>
          <w:szCs w:val="20"/>
        </w:rPr>
        <w:t xml:space="preserve">Onboarding flow completion rate target of &gt; 80% (usability benchmark)</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NFR-UX-05: </w:t>
      </w:r>
      <w:r>
        <w:rPr>
          <w:rFonts w:ascii="Calibri" w:cs="Calibri" w:eastAsia="Calibri" w:hAnsi="Calibri"/>
          <w:b w:val="false"/>
          <w:bCs w:val="false"/>
          <w:i w:val="false"/>
          <w:iCs w:val="false"/>
          <w:color w:val="1A1A2E"/>
          <w:sz w:val="20"/>
          <w:szCs w:val="20"/>
        </w:rPr>
        <w:t xml:space="preserve">Support for screen readers (NVDA, VoiceOver) on all major workflows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NFR-UX-06: </w:t>
      </w:r>
      <w:r>
        <w:rPr>
          <w:rFonts w:ascii="Calibri" w:cs="Calibri" w:eastAsia="Calibri" w:hAnsi="Calibri"/>
          <w:b w:val="false"/>
          <w:bCs w:val="false"/>
          <w:i w:val="false"/>
          <w:iCs w:val="false"/>
          <w:color w:val="1A1A2E"/>
          <w:sz w:val="20"/>
          <w:szCs w:val="20"/>
        </w:rPr>
        <w:t xml:space="preserve">Keyboard navigation support for the entire platform</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NFR-UX-07: </w:t>
      </w:r>
      <w:r>
        <w:rPr>
          <w:rFonts w:ascii="Calibri" w:cs="Calibri" w:eastAsia="Calibri" w:hAnsi="Calibri"/>
          <w:b w:val="false"/>
          <w:bCs w:val="false"/>
          <w:i w:val="false"/>
          <w:iCs w:val="false"/>
          <w:color w:val="1A1A2E"/>
          <w:sz w:val="20"/>
          <w:szCs w:val="20"/>
        </w:rPr>
        <w:t xml:space="preserve">Multi-language support for English, Hindi, and Tamil at launch; 5 more languages by Year 2</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4.6 Compliance &amp; Privacy</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NFR-COMP-01: </w:t>
      </w:r>
      <w:r>
        <w:rPr>
          <w:rFonts w:ascii="Calibri" w:cs="Calibri" w:eastAsia="Calibri" w:hAnsi="Calibri"/>
          <w:b w:val="false"/>
          <w:bCs w:val="false"/>
          <w:i w:val="false"/>
          <w:iCs w:val="false"/>
          <w:color w:val="1A1A2E"/>
          <w:sz w:val="20"/>
          <w:szCs w:val="20"/>
        </w:rPr>
        <w:t xml:space="preserve">GDPR compliance — data portability, right to erasure, consent management</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NFR-COMP-02: </w:t>
      </w:r>
      <w:r>
        <w:rPr>
          <w:rFonts w:ascii="Calibri" w:cs="Calibri" w:eastAsia="Calibri" w:hAnsi="Calibri"/>
          <w:b w:val="false"/>
          <w:bCs w:val="false"/>
          <w:i w:val="false"/>
          <w:iCs w:val="false"/>
          <w:color w:val="1A1A2E"/>
          <w:sz w:val="20"/>
          <w:szCs w:val="20"/>
        </w:rPr>
        <w:t xml:space="preserve">India PDPB (Personal Data Protection Bill) compliance</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NFR-COMP-03: </w:t>
      </w:r>
      <w:r>
        <w:rPr>
          <w:rFonts w:ascii="Calibri" w:cs="Calibri" w:eastAsia="Calibri" w:hAnsi="Calibri"/>
          <w:b w:val="false"/>
          <w:bCs w:val="false"/>
          <w:i w:val="false"/>
          <w:iCs w:val="false"/>
          <w:color w:val="1A1A2E"/>
          <w:sz w:val="20"/>
          <w:szCs w:val="20"/>
        </w:rPr>
        <w:t xml:space="preserve">Data residency option for institutional clients — India region by default</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NFR-COMP-04: </w:t>
      </w:r>
      <w:r>
        <w:rPr>
          <w:rFonts w:ascii="Calibri" w:cs="Calibri" w:eastAsia="Calibri" w:hAnsi="Calibri"/>
          <w:b w:val="false"/>
          <w:bCs w:val="false"/>
          <w:i w:val="false"/>
          <w:iCs w:val="false"/>
          <w:color w:val="1A1A2E"/>
          <w:sz w:val="20"/>
          <w:szCs w:val="20"/>
        </w:rPr>
        <w:t xml:space="preserve">Clear, granular cookie consent implementation (no dark patterns)</w:t>
      </w:r>
    </w:p>
    <w:p>
      <w:pPr>
        <w:pStyle w:val="ListParagraph"/>
        <w:numPr>
          <w:ilvl w:val="0"/>
          <w:numId w:val="2"/>
        </w:numPr>
        <w:spacing w:after="40" w:before="40" w:line="300"/>
      </w:pPr>
      <w:r>
        <w:rPr>
          <w:rFonts w:ascii="Calibri" w:cs="Calibri" w:eastAsia="Calibri" w:hAnsi="Calibri"/>
          <w:b/>
          <w:bCs/>
          <w:i w:val="false"/>
          <w:iCs w:val="false"/>
          <w:color w:val="1E3A5F"/>
          <w:sz w:val="20"/>
          <w:szCs w:val="20"/>
        </w:rPr>
        <w:t xml:space="preserve">NFR-COMP-05: </w:t>
      </w:r>
      <w:r>
        <w:rPr>
          <w:rFonts w:ascii="Calibri" w:cs="Calibri" w:eastAsia="Calibri" w:hAnsi="Calibri"/>
          <w:b w:val="false"/>
          <w:bCs w:val="false"/>
          <w:i w:val="false"/>
          <w:iCs w:val="false"/>
          <w:color w:val="1A1A2E"/>
          <w:sz w:val="20"/>
          <w:szCs w:val="20"/>
        </w:rPr>
        <w:t xml:space="preserve">AI-generated content clearly labelled as AI-assisted throughout the platform</w:t>
      </w:r>
    </w:p>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5. User Stories</w:t>
      </w:r>
    </w:p>
    <w:p>
      <w:pPr>
        <w:spacing w:after="60" w:before="60" w:line="320"/>
        <w:jc w:val="both"/>
      </w:pPr>
      <w:r>
        <w:rPr>
          <w:rFonts w:ascii="Calibri" w:cs="Calibri" w:eastAsia="Calibri" w:hAnsi="Calibri"/>
          <w:b w:val="false"/>
          <w:bCs w:val="false"/>
          <w:i w:val="false"/>
          <w:iCs w:val="false"/>
          <w:color w:val="1A1A2E"/>
          <w:sz w:val="22"/>
          <w:szCs w:val="22"/>
        </w:rPr>
        <w:t xml:space="preserve">User stories follow the standard format: As a [user], I want [goal] so that [benefit]. All stories include acceptance criteria and effort estimation in story points (Fibonacci scale).</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900"/>
        <w:gridCol w:w="500"/>
        <w:gridCol w:w="3700"/>
        <w:gridCol w:w="2360"/>
      </w:tblGrid>
      <w:tr>
        <w:tc>
          <w:tcPr>
            <w:tcW w:type="dxa" w:w="7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ID</w:t>
            </w:r>
          </w:p>
        </w:tc>
        <w:tc>
          <w:tcPr>
            <w:tcW w:type="dxa" w:w="12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Module</w:t>
            </w:r>
          </w:p>
        </w:tc>
        <w:tc>
          <w:tcPr>
            <w:tcW w:type="dxa" w:w="9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Priority</w:t>
            </w:r>
          </w:p>
        </w:tc>
        <w:tc>
          <w:tcPr>
            <w:tcW w:type="dxa" w:w="5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SP</w:t>
            </w:r>
          </w:p>
        </w:tc>
        <w:tc>
          <w:tcPr>
            <w:tcW w:type="dxa" w:w="37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User Story</w:t>
            </w:r>
          </w:p>
        </w:tc>
        <w:tc>
          <w:tcPr>
            <w:tcW w:type="dxa" w:w="236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Key Acceptance Criteria</w:t>
            </w:r>
          </w:p>
        </w:tc>
      </w:tr>
      <w:tr>
        <w:tc>
          <w:tcPr>
            <w:tcW w:type="dxa" w:w="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US-001</w:t>
            </w:r>
          </w:p>
        </w:tc>
        <w:tc>
          <w:tcPr>
            <w:tcW w:type="dxa" w:w="1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Authentication</w:t>
            </w:r>
          </w:p>
        </w:tc>
        <w:tc>
          <w:tcPr>
            <w:tcW w:type="dxa" w:w="9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5</w:t>
            </w:r>
          </w:p>
        </w:tc>
        <w:tc>
          <w:tcPr>
            <w:tcW w:type="dxa" w:w="3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new student, I want to register with my Google account so that I can start using the platform without creating a separate password.</w:t>
            </w:r>
          </w:p>
        </w:tc>
        <w:tc>
          <w:tcPr>
            <w:tcW w:type="dxa" w:w="2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OAuth login completes in &lt; 5 seconds; profile created with Google display name and photo; JWT issued and stored securely.</w:t>
            </w:r>
          </w:p>
        </w:tc>
      </w:tr>
      <w:tr>
        <w:tc>
          <w:tcPr>
            <w:tcW w:type="dxa" w:w="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US-002</w:t>
            </w:r>
          </w:p>
        </w:tc>
        <w:tc>
          <w:tcPr>
            <w:tcW w:type="dxa" w:w="1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Profile</w:t>
            </w:r>
          </w:p>
        </w:tc>
        <w:tc>
          <w:tcPr>
            <w:tcW w:type="dxa" w:w="9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8</w:t>
            </w:r>
          </w:p>
        </w:tc>
        <w:tc>
          <w:tcPr>
            <w:tcW w:type="dxa" w:w="3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build my profile through a guided onboarding wizard so that the platform can personalise all recommendations for me.</w:t>
            </w:r>
          </w:p>
        </w:tc>
        <w:tc>
          <w:tcPr>
            <w:tcW w:type="dxa" w:w="2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5-step wizard; completion &lt; 10 minutes; progress saved on each step; profile completeness score visible.</w:t>
            </w:r>
          </w:p>
        </w:tc>
      </w:tr>
      <w:tr>
        <w:tc>
          <w:tcPr>
            <w:tcW w:type="dxa" w:w="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US-003</w:t>
            </w:r>
          </w:p>
        </w:tc>
        <w:tc>
          <w:tcPr>
            <w:tcW w:type="dxa" w:w="1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Resume Analysis</w:t>
            </w:r>
          </w:p>
        </w:tc>
        <w:tc>
          <w:tcPr>
            <w:tcW w:type="dxa" w:w="9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13</w:t>
            </w:r>
          </w:p>
        </w:tc>
        <w:tc>
          <w:tcPr>
            <w:tcW w:type="dxa" w:w="3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fresher, I want to upload my resume and get an ATS score within 30 seconds so that I know immediately what to fix before applying.</w:t>
            </w:r>
          </w:p>
        </w:tc>
        <w:tc>
          <w:tcPr>
            <w:tcW w:type="dxa" w:w="2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PDF/DOCX accepted; score displayed with section breakdown; at least 5 improvement suggestions generated; score reproducible on re-upload of same file.</w:t>
            </w:r>
          </w:p>
        </w:tc>
      </w:tr>
      <w:tr>
        <w:tc>
          <w:tcPr>
            <w:tcW w:type="dxa" w:w="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US-004</w:t>
            </w:r>
          </w:p>
        </w:tc>
        <w:tc>
          <w:tcPr>
            <w:tcW w:type="dxa" w:w="1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Resume Analysis</w:t>
            </w:r>
          </w:p>
        </w:tc>
        <w:tc>
          <w:tcPr>
            <w:tcW w:type="dxa" w:w="9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8</w:t>
            </w:r>
          </w:p>
        </w:tc>
        <w:tc>
          <w:tcPr>
            <w:tcW w:type="dxa" w:w="3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paste a job description and see a keyword gap analysis so that I can tailor my resume for that specific role.</w:t>
            </w:r>
          </w:p>
        </w:tc>
        <w:tc>
          <w:tcPr>
            <w:tcW w:type="dxa" w:w="2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JD paste field present; missing keywords highlighted; match percentage displayed; suggestions sorted by importance.</w:t>
            </w:r>
          </w:p>
        </w:tc>
      </w:tr>
      <w:tr>
        <w:tc>
          <w:tcPr>
            <w:tcW w:type="dxa" w:w="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US-005</w:t>
            </w:r>
          </w:p>
        </w:tc>
        <w:tc>
          <w:tcPr>
            <w:tcW w:type="dxa" w:w="1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Mock Interview</w:t>
            </w:r>
          </w:p>
        </w:tc>
        <w:tc>
          <w:tcPr>
            <w:tcW w:type="dxa" w:w="9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21</w:t>
            </w:r>
          </w:p>
        </w:tc>
        <w:tc>
          <w:tcPr>
            <w:tcW w:type="dxa" w:w="3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take a 30-minute AI mock interview so that I can practice answering questions and receive structured feedback.</w:t>
            </w:r>
          </w:p>
        </w:tc>
        <w:tc>
          <w:tcPr>
            <w:tcW w:type="dxa" w:w="2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Camera/mic or text mode; at least 10 questions; real-time transcription; post-interview report within 60 seconds of completion.</w:t>
            </w:r>
          </w:p>
        </w:tc>
      </w:tr>
      <w:tr>
        <w:tc>
          <w:tcPr>
            <w:tcW w:type="dxa" w:w="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US-006</w:t>
            </w:r>
          </w:p>
        </w:tc>
        <w:tc>
          <w:tcPr>
            <w:tcW w:type="dxa" w:w="1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Mock Interview</w:t>
            </w:r>
          </w:p>
        </w:tc>
        <w:tc>
          <w:tcPr>
            <w:tcW w:type="dxa" w:w="9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E76F51"/>
                <w:sz w:val="18"/>
                <w:szCs w:val="18"/>
              </w:rPr>
              <w:t xml:space="preserve">Should Have</w:t>
            </w:r>
          </w:p>
        </w:tc>
        <w:tc>
          <w:tcPr>
            <w:tcW w:type="dxa" w:w="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13</w:t>
            </w:r>
          </w:p>
        </w:tc>
        <w:tc>
          <w:tcPr>
            <w:tcW w:type="dxa" w:w="3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watch the playback of my mock interview with AI annotations so that I can identify exactly where I went wrong.</w:t>
            </w:r>
          </w:p>
        </w:tc>
        <w:tc>
          <w:tcPr>
            <w:tcW w:type="dxa" w:w="2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Full video playback; AI comments timestamped; filler word segments highlighted; downloadable report.</w:t>
            </w:r>
          </w:p>
        </w:tc>
      </w:tr>
      <w:tr>
        <w:tc>
          <w:tcPr>
            <w:tcW w:type="dxa" w:w="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US-007</w:t>
            </w:r>
          </w:p>
        </w:tc>
        <w:tc>
          <w:tcPr>
            <w:tcW w:type="dxa" w:w="1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Coding Practice</w:t>
            </w:r>
          </w:p>
        </w:tc>
        <w:tc>
          <w:tcPr>
            <w:tcW w:type="dxa" w:w="9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13</w:t>
            </w:r>
          </w:p>
        </w:tc>
        <w:tc>
          <w:tcPr>
            <w:tcW w:type="dxa" w:w="3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solve coding problems in an in-browser IDE so that I can practice without any local setup.</w:t>
            </w:r>
          </w:p>
        </w:tc>
        <w:tc>
          <w:tcPr>
            <w:tcW w:type="dxa" w:w="2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Python, Java, C++ supported; code runs in &lt; 10s; test cases visible; submit triggers evaluation against hidden cases.</w:t>
            </w:r>
          </w:p>
        </w:tc>
      </w:tr>
      <w:tr>
        <w:tc>
          <w:tcPr>
            <w:tcW w:type="dxa" w:w="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US-008</w:t>
            </w:r>
          </w:p>
        </w:tc>
        <w:tc>
          <w:tcPr>
            <w:tcW w:type="dxa" w:w="1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Coding Practice</w:t>
            </w:r>
          </w:p>
        </w:tc>
        <w:tc>
          <w:tcPr>
            <w:tcW w:type="dxa" w:w="9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8</w:t>
            </w:r>
          </w:p>
        </w:tc>
        <w:tc>
          <w:tcPr>
            <w:tcW w:type="dxa" w:w="3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targeting TCS NQT, I want a company-specific problem sheet so that I focus only on the patterns TCS actually tests.</w:t>
            </w:r>
          </w:p>
        </w:tc>
        <w:tc>
          <w:tcPr>
            <w:tcW w:type="dxa" w:w="2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Company filter working; 50+ problems per top company; problems tagged by topic and round.</w:t>
            </w:r>
          </w:p>
        </w:tc>
      </w:tr>
      <w:tr>
        <w:tc>
          <w:tcPr>
            <w:tcW w:type="dxa" w:w="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US-009</w:t>
            </w:r>
          </w:p>
        </w:tc>
        <w:tc>
          <w:tcPr>
            <w:tcW w:type="dxa" w:w="1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Company Tracker</w:t>
            </w:r>
          </w:p>
        </w:tc>
        <w:tc>
          <w:tcPr>
            <w:tcW w:type="dxa" w:w="9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8</w:t>
            </w:r>
          </w:p>
        </w:tc>
        <w:tc>
          <w:tcPr>
            <w:tcW w:type="dxa" w:w="3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maintain a wishlist of target companies so that I can organise my preparation company-by-company.</w:t>
            </w:r>
          </w:p>
        </w:tc>
        <w:tc>
          <w:tcPr>
            <w:tcW w:type="dxa" w:w="2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Add/remove companies; attach notes; link to company prep bundle; visible on dashboard.</w:t>
            </w:r>
          </w:p>
        </w:tc>
      </w:tr>
      <w:tr>
        <w:tc>
          <w:tcPr>
            <w:tcW w:type="dxa" w:w="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US-010</w:t>
            </w:r>
          </w:p>
        </w:tc>
        <w:tc>
          <w:tcPr>
            <w:tcW w:type="dxa" w:w="1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Placement Tracker</w:t>
            </w:r>
          </w:p>
        </w:tc>
        <w:tc>
          <w:tcPr>
            <w:tcW w:type="dxa" w:w="9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13</w:t>
            </w:r>
          </w:p>
        </w:tc>
        <w:tc>
          <w:tcPr>
            <w:tcW w:type="dxa" w:w="3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a kanban board for all my job applications so that I can see at a glance where I stand across every company I've applied to.</w:t>
            </w:r>
          </w:p>
        </w:tc>
        <w:tc>
          <w:tcPr>
            <w:tcW w:type="dxa" w:w="2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6 stages present; drag and drop between stages; date fields; reminder integration; exportable.</w:t>
            </w:r>
          </w:p>
        </w:tc>
      </w:tr>
      <w:tr>
        <w:tc>
          <w:tcPr>
            <w:tcW w:type="dxa" w:w="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US-011</w:t>
            </w:r>
          </w:p>
        </w:tc>
        <w:tc>
          <w:tcPr>
            <w:tcW w:type="dxa" w:w="1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Date Tracker</w:t>
            </w:r>
          </w:p>
        </w:tc>
        <w:tc>
          <w:tcPr>
            <w:tcW w:type="dxa" w:w="9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8</w:t>
            </w:r>
          </w:p>
        </w:tc>
        <w:tc>
          <w:tcPr>
            <w:tcW w:type="dxa" w:w="3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receive reminders 24 hours and 2 hours before an interview so that I never miss an important round.</w:t>
            </w:r>
          </w:p>
        </w:tc>
        <w:tc>
          <w:tcPr>
            <w:tcW w:type="dxa" w:w="2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Reminders sent via push, email, and SMS; configurable timing; test event confirms delivery.</w:t>
            </w:r>
          </w:p>
        </w:tc>
      </w:tr>
      <w:tr>
        <w:tc>
          <w:tcPr>
            <w:tcW w:type="dxa" w:w="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US-012</w:t>
            </w:r>
          </w:p>
        </w:tc>
        <w:tc>
          <w:tcPr>
            <w:tcW w:type="dxa" w:w="1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Roadmap</w:t>
            </w:r>
          </w:p>
        </w:tc>
        <w:tc>
          <w:tcPr>
            <w:tcW w:type="dxa" w:w="9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E76F51"/>
                <w:sz w:val="18"/>
                <w:szCs w:val="18"/>
              </w:rPr>
              <w:t xml:space="preserve">Should Have</w:t>
            </w:r>
          </w:p>
        </w:tc>
        <w:tc>
          <w:tcPr>
            <w:tcW w:type="dxa" w:w="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13</w:t>
            </w:r>
          </w:p>
        </w:tc>
        <w:tc>
          <w:tcPr>
            <w:tcW w:type="dxa" w:w="3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targeting a Data Science role, I want an AI to generate a 12-week study plan so that I know exactly what to learn each day.</w:t>
            </w:r>
          </w:p>
        </w:tc>
        <w:tc>
          <w:tcPr>
            <w:tcW w:type="dxa" w:w="2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Role selection triggers plan generation &lt; 15 seconds; week-by-week breakdown; linked resources; adjustable weekly hours.</w:t>
            </w:r>
          </w:p>
        </w:tc>
      </w:tr>
      <w:tr>
        <w:tc>
          <w:tcPr>
            <w:tcW w:type="dxa" w:w="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US-013</w:t>
            </w:r>
          </w:p>
        </w:tc>
        <w:tc>
          <w:tcPr>
            <w:tcW w:type="dxa" w:w="1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Analytics</w:t>
            </w:r>
          </w:p>
        </w:tc>
        <w:tc>
          <w:tcPr>
            <w:tcW w:type="dxa" w:w="9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E76F51"/>
                <w:sz w:val="18"/>
                <w:szCs w:val="18"/>
              </w:rPr>
              <w:t xml:space="preserve">Should Have</w:t>
            </w:r>
          </w:p>
        </w:tc>
        <w:tc>
          <w:tcPr>
            <w:tcW w:type="dxa" w:w="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8</w:t>
            </w:r>
          </w:p>
        </w:tc>
        <w:tc>
          <w:tcPr>
            <w:tcW w:type="dxa" w:w="3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see my overall preparation health score and how it has changed over the last 30 days so that I can stay motivated.</w:t>
            </w:r>
          </w:p>
        </w:tc>
        <w:tc>
          <w:tcPr>
            <w:tcW w:type="dxa" w:w="2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Score visible on dashboard; trend graph with 7/30/90-day toggle; breakdown by module; actionable insight below score.</w:t>
            </w:r>
          </w:p>
        </w:tc>
      </w:tr>
      <w:tr>
        <w:tc>
          <w:tcPr>
            <w:tcW w:type="dxa" w:w="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US-014</w:t>
            </w:r>
          </w:p>
        </w:tc>
        <w:tc>
          <w:tcPr>
            <w:tcW w:type="dxa" w:w="1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Admin Panel</w:t>
            </w:r>
          </w:p>
        </w:tc>
        <w:tc>
          <w:tcPr>
            <w:tcW w:type="dxa" w:w="9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13</w:t>
            </w:r>
          </w:p>
        </w:tc>
        <w:tc>
          <w:tcPr>
            <w:tcW w:type="dxa" w:w="3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placement officer, I want to see the preparation status of all my students in a single dashboard so that I can identify who needs support.</w:t>
            </w:r>
          </w:p>
        </w:tc>
        <w:tc>
          <w:tcPr>
            <w:tcW w:type="dxa" w:w="2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Student list with preparation scores; filter by readiness tier; export as CSV; bulk reminder send.</w:t>
            </w:r>
          </w:p>
        </w:tc>
      </w:tr>
      <w:tr>
        <w:tc>
          <w:tcPr>
            <w:tcW w:type="dxa" w:w="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US-015</w:t>
            </w:r>
          </w:p>
        </w:tc>
        <w:tc>
          <w:tcPr>
            <w:tcW w:type="dxa" w:w="1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Notifications</w:t>
            </w:r>
          </w:p>
        </w:tc>
        <w:tc>
          <w:tcPr>
            <w:tcW w:type="dxa" w:w="9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5</w:t>
            </w:r>
          </w:p>
        </w:tc>
        <w:tc>
          <w:tcPr>
            <w:tcW w:type="dxa" w:w="3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control exactly which notifications I receive and on which channels so that I am not overwhelmed.</w:t>
            </w:r>
          </w:p>
        </w:tc>
        <w:tc>
          <w:tcPr>
            <w:tcW w:type="dxa" w:w="2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Preference centre with per-type toggles; channel selection (push/email/SMS/WhatsApp); DND window setting.</w:t>
            </w:r>
          </w:p>
        </w:tc>
      </w:tr>
      <w:tr>
        <w:tc>
          <w:tcPr>
            <w:tcW w:type="dxa" w:w="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US-016</w:t>
            </w:r>
          </w:p>
        </w:tc>
        <w:tc>
          <w:tcPr>
            <w:tcW w:type="dxa" w:w="1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Theme</w:t>
            </w:r>
          </w:p>
        </w:tc>
        <w:tc>
          <w:tcPr>
            <w:tcW w:type="dxa" w:w="9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E76F51"/>
                <w:sz w:val="18"/>
                <w:szCs w:val="18"/>
              </w:rPr>
              <w:t xml:space="preserve">Should Have</w:t>
            </w:r>
          </w:p>
        </w:tc>
        <w:tc>
          <w:tcPr>
            <w:tcW w:type="dxa" w:w="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3</w:t>
            </w:r>
          </w:p>
        </w:tc>
        <w:tc>
          <w:tcPr>
            <w:tcW w:type="dxa" w:w="3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who studies late at night, I want to switch to dark mode so that the platform is easier on my eyes.</w:t>
            </w:r>
          </w:p>
        </w:tc>
        <w:tc>
          <w:tcPr>
            <w:tcW w:type="dxa" w:w="2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Toggle visible in header; preference persisted; transition &lt; 200ms; all pages including code editor switch correctly.</w:t>
            </w:r>
          </w:p>
        </w:tc>
      </w:tr>
      <w:tr>
        <w:tc>
          <w:tcPr>
            <w:tcW w:type="dxa" w:w="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US-017</w:t>
            </w:r>
          </w:p>
        </w:tc>
        <w:tc>
          <w:tcPr>
            <w:tcW w:type="dxa" w:w="1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Company Prep</w:t>
            </w:r>
          </w:p>
        </w:tc>
        <w:tc>
          <w:tcPr>
            <w:tcW w:type="dxa" w:w="9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E76F51"/>
                <w:sz w:val="18"/>
                <w:szCs w:val="18"/>
              </w:rPr>
              <w:t xml:space="preserve">Should Have</w:t>
            </w:r>
          </w:p>
        </w:tc>
        <w:tc>
          <w:tcPr>
            <w:tcW w:type="dxa" w:w="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8</w:t>
            </w:r>
          </w:p>
        </w:tc>
        <w:tc>
          <w:tcPr>
            <w:tcW w:type="dxa" w:w="37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targeting Google, I want a company-specific preparation bundle so that I know Google's exact hiring process, preferred topics, and culture expectations.</w:t>
            </w:r>
          </w:p>
        </w:tc>
        <w:tc>
          <w:tcPr>
            <w:tcW w:type="dxa" w:w="2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Company page with: hiring process, round structure, sample questions, salary data, culture guide, and alumni contacts.</w:t>
            </w:r>
          </w:p>
        </w:tc>
      </w:tr>
      <w:tr>
        <w:tc>
          <w:tcPr>
            <w:tcW w:type="dxa" w:w="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8"/>
                <w:szCs w:val="18"/>
              </w:rPr>
              <w:t xml:space="preserve">US-018</w:t>
            </w:r>
          </w:p>
        </w:tc>
        <w:tc>
          <w:tcPr>
            <w:tcW w:type="dxa" w:w="1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HR Interview</w:t>
            </w:r>
          </w:p>
        </w:tc>
        <w:tc>
          <w:tcPr>
            <w:tcW w:type="dxa" w:w="9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D6A4F"/>
                <w:sz w:val="18"/>
                <w:szCs w:val="18"/>
              </w:rPr>
              <w:t xml:space="preserve">Must Have</w:t>
            </w:r>
          </w:p>
        </w:tc>
        <w:tc>
          <w:tcPr>
            <w:tcW w:type="dxa" w:w="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8"/>
                <w:szCs w:val="18"/>
              </w:rPr>
              <w:t xml:space="preserve">8</w:t>
            </w:r>
          </w:p>
        </w:tc>
        <w:tc>
          <w:tcPr>
            <w:tcW w:type="dxa" w:w="37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8"/>
                <w:szCs w:val="18"/>
              </w:rPr>
              <w:t xml:space="preserve">As a student, I want to practice answering 'Tell me about yourself' using the STAR method with AI coaching so that I give a structured and confident answer.</w:t>
            </w:r>
          </w:p>
        </w:tc>
        <w:tc>
          <w:tcPr>
            <w:tcW w:type="dxa" w:w="2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7"/>
                <w:szCs w:val="17"/>
              </w:rPr>
              <w:t xml:space="preserve">STAR builder present; AI evaluates completeness of each component; score with feedback; model answer provided.</w:t>
            </w:r>
          </w:p>
        </w:tc>
      </w:tr>
    </w:tbl>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6. System Modules &amp; Technical Architecture</w:t>
      </w:r>
    </w:p>
    <w:p>
      <w:pPr>
        <w:pStyle w:val="Heading2"/>
        <w:spacing w:after="120" w:before="320"/>
      </w:pPr>
      <w:r>
        <w:rPr>
          <w:rFonts w:ascii="Calibri" w:cs="Calibri" w:eastAsia="Calibri" w:hAnsi="Calibri"/>
          <w:b/>
          <w:bCs/>
          <w:color w:val="2E86AB"/>
          <w:sz w:val="28"/>
          <w:szCs w:val="28"/>
        </w:rPr>
        <w:t xml:space="preserve">6.1 High-Level Architecture Overview</w:t>
      </w:r>
    </w:p>
    <w:p>
      <w:pPr>
        <w:spacing w:after="60" w:before="60" w:line="320"/>
        <w:jc w:val="both"/>
      </w:pPr>
      <w:r>
        <w:rPr>
          <w:rFonts w:ascii="Calibri" w:cs="Calibri" w:eastAsia="Calibri" w:hAnsi="Calibri"/>
          <w:b w:val="false"/>
          <w:bCs w:val="false"/>
          <w:i w:val="false"/>
          <w:iCs w:val="false"/>
          <w:color w:val="1A1A2E"/>
          <w:sz w:val="22"/>
          <w:szCs w:val="22"/>
        </w:rPr>
        <w:t xml:space="preserve">InterviewAce AI is built on a cloud-native, microservices architecture. The system is divided into three primary layers: Client Layer, API Gateway &amp; Service Mesh, and Data Layer. Each service is independently deployable, scalable, and observable.</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16"/>
              <w:bottom w:val="single" w:color="BBDEFB" w:sz="4"/>
              <w:right w:val="single" w:color="BBDEFB" w:sz="4"/>
            </w:tcBorders>
            <w:shd w:fill="EBF4FA" w:val="clear"/>
            <w:tcMar>
              <w:top w:type="dxa" w:w="120"/>
              <w:left w:type="dxa" w:w="180"/>
              <w:bottom w:type="dxa" w:w="120"/>
              <w:right w:type="dxa" w:w="180"/>
            </w:tcMar>
          </w:tcPr>
          <w:p>
            <w:pPr>
              <w:spacing w:after="60" w:before="0"/>
            </w:pPr>
            <w:r>
              <w:rPr>
                <w:rFonts w:ascii="Calibri" w:cs="Calibri" w:eastAsia="Calibri" w:hAnsi="Calibri"/>
                <w:b/>
                <w:bCs/>
                <w:i w:val="false"/>
                <w:iCs w:val="false"/>
                <w:color w:val="2E86AB"/>
                <w:sz w:val="20"/>
                <w:szCs w:val="20"/>
              </w:rPr>
              <w:t xml:space="preserve">Architecture Pattern</w:t>
            </w:r>
          </w:p>
          <w:p>
            <w:pPr>
              <w:spacing w:after="0" w:before="0"/>
              <w:jc w:val="both"/>
            </w:pPr>
            <w:r>
              <w:rPr>
                <w:rFonts w:ascii="Calibri" w:cs="Calibri" w:eastAsia="Calibri" w:hAnsi="Calibri"/>
                <w:b w:val="false"/>
                <w:bCs w:val="false"/>
                <w:i w:val="false"/>
                <w:iCs w:val="false"/>
                <w:color w:val="455A64"/>
                <w:sz w:val="20"/>
                <w:szCs w:val="20"/>
              </w:rPr>
              <w:t xml:space="preserve">Domain-Driven Design (DDD) with CQRS (Command Query Responsibility Segregation) for AI-heavy modules. Event-driven communication between services via Apache Kafka. REST APIs for synchronous client-facing calls; gRPC for internal service-to-service communication.</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6.2 Core Microservices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2300"/>
        <w:gridCol w:w="2560"/>
      </w:tblGrid>
      <w:tr>
        <w:tc>
          <w:tcPr>
            <w:tcW w:type="dxa" w:w="20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Service Name</w:t>
            </w:r>
          </w:p>
        </w:tc>
        <w:tc>
          <w:tcPr>
            <w:tcW w:type="dxa" w:w="25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Responsibility</w:t>
            </w:r>
          </w:p>
        </w:tc>
        <w:tc>
          <w:tcPr>
            <w:tcW w:type="dxa" w:w="23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Primary Tech Stack</w:t>
            </w:r>
          </w:p>
        </w:tc>
        <w:tc>
          <w:tcPr>
            <w:tcW w:type="dxa" w:w="256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Data Store</w:t>
            </w:r>
          </w:p>
        </w:tc>
      </w:tr>
      <w:tr>
        <w:tc>
          <w:tcPr>
            <w:tcW w:type="dxa" w:w="2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auth-service</w:t>
            </w:r>
          </w:p>
        </w:tc>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Authentication, JWT, OAuth, RBAC</w:t>
            </w:r>
          </w:p>
        </w:tc>
        <w:tc>
          <w:tcPr>
            <w:tcW w:type="dxa" w:w="2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Node.js / Express</w:t>
            </w:r>
          </w:p>
        </w:tc>
        <w:tc>
          <w:tcPr>
            <w:tcW w:type="dxa" w:w="25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 + Redis</w:t>
            </w:r>
          </w:p>
        </w:tc>
      </w:tr>
      <w:tr>
        <w:tc>
          <w:tcPr>
            <w:tcW w:type="dxa" w:w="2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user-service</w:t>
            </w:r>
          </w:p>
        </w:tc>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Profile management, onboarding</w:t>
            </w:r>
          </w:p>
        </w:tc>
        <w:tc>
          <w:tcPr>
            <w:tcW w:type="dxa" w:w="2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Node.js / NestJS</w:t>
            </w:r>
          </w:p>
        </w:tc>
        <w:tc>
          <w:tcPr>
            <w:tcW w:type="dxa" w:w="25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w:t>
            </w:r>
          </w:p>
        </w:tc>
      </w:tr>
      <w:tr>
        <w:tc>
          <w:tcPr>
            <w:tcW w:type="dxa" w:w="2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resume-service</w:t>
            </w:r>
          </w:p>
        </w:tc>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Upload, parse, ATS scoring</w:t>
            </w:r>
          </w:p>
        </w:tc>
        <w:tc>
          <w:tcPr>
            <w:tcW w:type="dxa" w:w="2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Python / FastAPI</w:t>
            </w:r>
          </w:p>
        </w:tc>
        <w:tc>
          <w:tcPr>
            <w:tcW w:type="dxa" w:w="25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 + S3</w:t>
            </w:r>
          </w:p>
        </w:tc>
      </w:tr>
      <w:tr>
        <w:tc>
          <w:tcPr>
            <w:tcW w:type="dxa" w:w="2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ai-interview-service</w:t>
            </w:r>
          </w:p>
        </w:tc>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Mock interview orchestration</w:t>
            </w:r>
          </w:p>
        </w:tc>
        <w:tc>
          <w:tcPr>
            <w:tcW w:type="dxa" w:w="2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Python / FastAPI</w:t>
            </w:r>
          </w:p>
        </w:tc>
        <w:tc>
          <w:tcPr>
            <w:tcW w:type="dxa" w:w="25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 + S3</w:t>
            </w:r>
          </w:p>
        </w:tc>
      </w:tr>
      <w:tr>
        <w:tc>
          <w:tcPr>
            <w:tcW w:type="dxa" w:w="2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question-service</w:t>
            </w:r>
          </w:p>
        </w:tc>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Question banks, spaced repetition</w:t>
            </w:r>
          </w:p>
        </w:tc>
        <w:tc>
          <w:tcPr>
            <w:tcW w:type="dxa" w:w="2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Node.js / NestJS</w:t>
            </w:r>
          </w:p>
        </w:tc>
        <w:tc>
          <w:tcPr>
            <w:tcW w:type="dxa" w:w="25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 + Redis</w:t>
            </w:r>
          </w:p>
        </w:tc>
      </w:tr>
      <w:tr>
        <w:tc>
          <w:tcPr>
            <w:tcW w:type="dxa" w:w="2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coding-service</w:t>
            </w:r>
          </w:p>
        </w:tc>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IDE, code execution sandbox</w:t>
            </w:r>
          </w:p>
        </w:tc>
        <w:tc>
          <w:tcPr>
            <w:tcW w:type="dxa" w:w="2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Go / Gin</w:t>
            </w:r>
          </w:p>
        </w:tc>
        <w:tc>
          <w:tcPr>
            <w:tcW w:type="dxa" w:w="25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 + Redis</w:t>
            </w:r>
          </w:p>
        </w:tc>
      </w:tr>
      <w:tr>
        <w:tc>
          <w:tcPr>
            <w:tcW w:type="dxa" w:w="2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tracker-service</w:t>
            </w:r>
          </w:p>
        </w:tc>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Placement &amp; date tracking</w:t>
            </w:r>
          </w:p>
        </w:tc>
        <w:tc>
          <w:tcPr>
            <w:tcW w:type="dxa" w:w="2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Node.js / NestJS</w:t>
            </w:r>
          </w:p>
        </w:tc>
        <w:tc>
          <w:tcPr>
            <w:tcW w:type="dxa" w:w="25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w:t>
            </w:r>
          </w:p>
        </w:tc>
      </w:tr>
      <w:tr>
        <w:tc>
          <w:tcPr>
            <w:tcW w:type="dxa" w:w="2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roadmap-service</w:t>
            </w:r>
          </w:p>
        </w:tc>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AI roadmap generation</w:t>
            </w:r>
          </w:p>
        </w:tc>
        <w:tc>
          <w:tcPr>
            <w:tcW w:type="dxa" w:w="2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Python / FastAPI</w:t>
            </w:r>
          </w:p>
        </w:tc>
        <w:tc>
          <w:tcPr>
            <w:tcW w:type="dxa" w:w="25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 + Redis</w:t>
            </w:r>
          </w:p>
        </w:tc>
      </w:tr>
      <w:tr>
        <w:tc>
          <w:tcPr>
            <w:tcW w:type="dxa" w:w="2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analytics-service</w:t>
            </w:r>
          </w:p>
        </w:tc>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Dashboards, reporting, events</w:t>
            </w:r>
          </w:p>
        </w:tc>
        <w:tc>
          <w:tcPr>
            <w:tcW w:type="dxa" w:w="2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Python / FastAPI</w:t>
            </w:r>
          </w:p>
        </w:tc>
        <w:tc>
          <w:tcPr>
            <w:tcW w:type="dxa" w:w="25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ClickHouse</w:t>
            </w:r>
          </w:p>
        </w:tc>
      </w:tr>
      <w:tr>
        <w:tc>
          <w:tcPr>
            <w:tcW w:type="dxa" w:w="2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notification-service</w:t>
            </w:r>
          </w:p>
        </w:tc>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Push, email, SMS, WhatsApp</w:t>
            </w:r>
          </w:p>
        </w:tc>
        <w:tc>
          <w:tcPr>
            <w:tcW w:type="dxa" w:w="2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Node.js / NestJS</w:t>
            </w:r>
          </w:p>
        </w:tc>
        <w:tc>
          <w:tcPr>
            <w:tcW w:type="dxa" w:w="25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 + Redis</w:t>
            </w:r>
          </w:p>
        </w:tc>
      </w:tr>
      <w:tr>
        <w:tc>
          <w:tcPr>
            <w:tcW w:type="dxa" w:w="2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company-service</w:t>
            </w:r>
          </w:p>
        </w:tc>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Company data, drives, profiles</w:t>
            </w:r>
          </w:p>
        </w:tc>
        <w:tc>
          <w:tcPr>
            <w:tcW w:type="dxa" w:w="2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Node.js / NestJS</w:t>
            </w:r>
          </w:p>
        </w:tc>
        <w:tc>
          <w:tcPr>
            <w:tcW w:type="dxa" w:w="25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 + Elasticsearch</w:t>
            </w:r>
          </w:p>
        </w:tc>
      </w:tr>
      <w:tr>
        <w:tc>
          <w:tcPr>
            <w:tcW w:type="dxa" w:w="2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admin-service</w:t>
            </w:r>
          </w:p>
        </w:tc>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Admin panel, content mgmt</w:t>
            </w:r>
          </w:p>
        </w:tc>
        <w:tc>
          <w:tcPr>
            <w:tcW w:type="dxa" w:w="2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Node.js / NestJS</w:t>
            </w:r>
          </w:p>
        </w:tc>
        <w:tc>
          <w:tcPr>
            <w:tcW w:type="dxa" w:w="25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PostgreSQL</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6.3 Frontend Architecture</w:t>
      </w:r>
    </w:p>
    <w:p>
      <w:pPr>
        <w:spacing w:after="60" w:before="60" w:line="320"/>
        <w:jc w:val="both"/>
      </w:pPr>
      <w:r>
        <w:rPr>
          <w:rFonts w:ascii="Calibri" w:cs="Calibri" w:eastAsia="Calibri" w:hAnsi="Calibri"/>
          <w:b w:val="false"/>
          <w:bCs w:val="false"/>
          <w:i w:val="false"/>
          <w:iCs w:val="false"/>
          <w:color w:val="1A1A2E"/>
          <w:sz w:val="22"/>
          <w:szCs w:val="22"/>
        </w:rPr>
        <w:t xml:space="preserve">The frontend is a React 18 Single-Page Application (SPA) with Next.js 14 for SSR/SSG of public-facing pages (SEO-critical). Styling via Tailwind CSS with a custom design system. State management via Zustand for global state and React Query for server state.</w:t>
      </w:r>
    </w:p>
    <w:p>
      <w:pPr>
        <w:spacing w:after="40" w:before="40"/>
      </w:pPr>
      <w:r>
        <w:rPr>
          <w:rFonts w:ascii="Calibri" w:cs="Calibri" w:eastAsia="Calibri" w:hAnsi="Calibri"/>
          <w:b w:val="false"/>
          <w:bCs w:val="false"/>
          <w:i w:val="false"/>
          <w:iCs w:val="false"/>
          <w:color w:val="1A1A2E"/>
          <w:sz w:val="22"/>
          <w:szCs w:val="22"/>
        </w:rPr>
        <w:t xml:space="preserve"/>
      </w:r>
    </w:p>
    <w:p>
      <w:pPr>
        <w:pStyle w:val="Heading3"/>
        <w:spacing w:after="80" w:before="240"/>
      </w:pPr>
      <w:r>
        <w:rPr>
          <w:rFonts w:ascii="Calibri" w:cs="Calibri" w:eastAsia="Calibri" w:hAnsi="Calibri"/>
          <w:b/>
          <w:bCs/>
          <w:color w:val="A23B72"/>
          <w:sz w:val="24"/>
          <w:szCs w:val="24"/>
        </w:rPr>
        <w:t xml:space="preserve">Key Frontend Libraries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Next.js 14 (App Router) — SSR, SSG, API Routes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React 18 — Component library with Concurrent Mode and Suspense</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Tailwind CSS + shadcn/ui — Design system and component library</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React Query (TanStack Query) — Server state management, caching, background sync</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Zustand — Global client-side state management</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Monaco Editor — In-browser code editor (same engine as VS Code)</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Socket.io Client — Real-time interview and notification updates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Chart.js / Recharts — Analytics visualisations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React Hook Form + Zod — Form management and schema validation</w:t>
      </w:r>
    </w:p>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6.4 AI/ML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c>
          <w:tcPr>
            <w:tcW w:type="dxa" w:w="22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AI Capability</w:t>
            </w:r>
          </w:p>
        </w:tc>
        <w:tc>
          <w:tcPr>
            <w:tcW w:type="dxa" w:w="336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Technology / Model</w:t>
            </w:r>
          </w:p>
        </w:tc>
        <w:tc>
          <w:tcPr>
            <w:tcW w:type="dxa" w:w="38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Notes</w:t>
            </w:r>
          </w:p>
        </w:tc>
      </w:tr>
      <w:tr>
        <w:tc>
          <w:tcPr>
            <w:tcW w:type="dxa" w:w="2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19"/>
                <w:szCs w:val="19"/>
              </w:rPr>
              <w:t xml:space="preserve">Resume Parsing</w:t>
            </w:r>
          </w:p>
        </w:tc>
        <w:tc>
          <w:tcPr>
            <w:tcW w:type="dxa" w:w="3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GPT-4o / Claude 3.5 Sonnet + spaCy NER</w:t>
            </w:r>
          </w:p>
        </w:tc>
        <w:tc>
          <w:tcPr>
            <w:tcW w:type="dxa" w:w="3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Structured extraction via function calling</w:t>
            </w:r>
          </w:p>
        </w:tc>
      </w:tr>
      <w:tr>
        <w:tc>
          <w:tcPr>
            <w:tcW w:type="dxa" w:w="2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19"/>
                <w:szCs w:val="19"/>
              </w:rPr>
              <w:t xml:space="preserve">ATS Scoring</w:t>
            </w:r>
          </w:p>
        </w:tc>
        <w:tc>
          <w:tcPr>
            <w:tcW w:type="dxa" w:w="3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Fine-tuned BERT classifier + Rule engine</w:t>
            </w:r>
          </w:p>
        </w:tc>
        <w:tc>
          <w:tcPr>
            <w:tcW w:type="dxa" w:w="3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Trained on 50k resume-JD pairs</w:t>
            </w:r>
          </w:p>
        </w:tc>
      </w:tr>
      <w:tr>
        <w:tc>
          <w:tcPr>
            <w:tcW w:type="dxa" w:w="2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19"/>
                <w:szCs w:val="19"/>
              </w:rPr>
              <w:t xml:space="preserve">Mock Interview QA</w:t>
            </w:r>
          </w:p>
        </w:tc>
        <w:tc>
          <w:tcPr>
            <w:tcW w:type="dxa" w:w="3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GPT-4o with system prompt engineering</w:t>
            </w:r>
          </w:p>
        </w:tc>
        <w:tc>
          <w:tcPr>
            <w:tcW w:type="dxa" w:w="3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Adaptive questioning via conversation memory</w:t>
            </w:r>
          </w:p>
        </w:tc>
      </w:tr>
      <w:tr>
        <w:tc>
          <w:tcPr>
            <w:tcW w:type="dxa" w:w="2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19"/>
                <w:szCs w:val="19"/>
              </w:rPr>
              <w:t xml:space="preserve">Speech Transcription</w:t>
            </w:r>
          </w:p>
        </w:tc>
        <w:tc>
          <w:tcPr>
            <w:tcW w:type="dxa" w:w="3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OpenAI Whisper large-v3</w:t>
            </w:r>
          </w:p>
        </w:tc>
        <w:tc>
          <w:tcPr>
            <w:tcW w:type="dxa" w:w="3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Real-time streaming transcription</w:t>
            </w:r>
          </w:p>
        </w:tc>
      </w:tr>
      <w:tr>
        <w:tc>
          <w:tcPr>
            <w:tcW w:type="dxa" w:w="2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19"/>
                <w:szCs w:val="19"/>
              </w:rPr>
              <w:t xml:space="preserve">Code Review &amp; Analysis</w:t>
            </w:r>
          </w:p>
        </w:tc>
        <w:tc>
          <w:tcPr>
            <w:tcW w:type="dxa" w:w="3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GPT-4o + custom complexity analyser</w:t>
            </w:r>
          </w:p>
        </w:tc>
        <w:tc>
          <w:tcPr>
            <w:tcW w:type="dxa" w:w="3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AST-based complexity extraction + AI commentary</w:t>
            </w:r>
          </w:p>
        </w:tc>
      </w:tr>
      <w:tr>
        <w:tc>
          <w:tcPr>
            <w:tcW w:type="dxa" w:w="2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19"/>
                <w:szCs w:val="19"/>
              </w:rPr>
              <w:t xml:space="preserve">Roadmap Generation</w:t>
            </w:r>
          </w:p>
        </w:tc>
        <w:tc>
          <w:tcPr>
            <w:tcW w:type="dxa" w:w="3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GPT-4o with structured JSON output</w:t>
            </w:r>
          </w:p>
        </w:tc>
        <w:tc>
          <w:tcPr>
            <w:tcW w:type="dxa" w:w="3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Constrained generation with topic taxonomy</w:t>
            </w:r>
          </w:p>
        </w:tc>
      </w:tr>
      <w:tr>
        <w:tc>
          <w:tcPr>
            <w:tcW w:type="dxa" w:w="22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19"/>
                <w:szCs w:val="19"/>
              </w:rPr>
              <w:t xml:space="preserve">Performance Insights</w:t>
            </w:r>
          </w:p>
        </w:tc>
        <w:tc>
          <w:tcPr>
            <w:tcW w:type="dxa" w:w="3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LLaMA 3.1 70B (self-hosted)</w:t>
            </w:r>
          </w:p>
        </w:tc>
        <w:tc>
          <w:tcPr>
            <w:tcW w:type="dxa" w:w="3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Cost-optimised for high-volume analytics narration</w:t>
            </w:r>
          </w:p>
        </w:tc>
      </w:tr>
      <w:tr>
        <w:tc>
          <w:tcPr>
            <w:tcW w:type="dxa" w:w="22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19"/>
                <w:szCs w:val="19"/>
              </w:rPr>
              <w:t xml:space="preserve">Filler Word Detection</w:t>
            </w:r>
          </w:p>
        </w:tc>
        <w:tc>
          <w:tcPr>
            <w:tcW w:type="dxa" w:w="3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A23B72"/>
                <w:sz w:val="19"/>
                <w:szCs w:val="19"/>
              </w:rPr>
              <w:t xml:space="preserve">Custom LSTM model on transcription output</w:t>
            </w:r>
          </w:p>
        </w:tc>
        <w:tc>
          <w:tcPr>
            <w:tcW w:type="dxa" w:w="3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Trained on 10k interview audio samples</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6.5 Infrastructure &amp; DevOps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Cloud Provider: AWS (primary) — EKS for Kubernetes, RDS for PostgreSQL, ElastiCache for Redis, S3 for file storage, CloudFront CDN</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Container Orchestration: Kubernetes (EKS) with Helm charts per service</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CI/CD Pipeline: GitHub Actions — lint, test, build, push to ECR, deploy to EKS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Observability: Prometheus + Grafana (metrics), ELK Stack (logs), Jaeger (distributed tracing)</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Secret Management: AWS Secrets Manager with HashiCorp Vault for multi-cloud</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Infrastructure as Code: Terraform for all AWS resources; Helm for Kubernetes deployments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API Gateway: Kong API Gateway with rate limiting, authentication, and routing plugins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Code Sandbox: Judge0 (self-hosted) or Piston API for isolated code execution</w:t>
      </w:r>
    </w:p>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7. Future Enhancements Roadmap</w:t>
      </w:r>
    </w:p>
    <w:p>
      <w:pPr>
        <w:spacing w:after="60" w:before="60" w:line="320"/>
        <w:jc w:val="both"/>
      </w:pPr>
      <w:r>
        <w:rPr>
          <w:rFonts w:ascii="Calibri" w:cs="Calibri" w:eastAsia="Calibri" w:hAnsi="Calibri"/>
          <w:b w:val="false"/>
          <w:bCs w:val="false"/>
          <w:i w:val="false"/>
          <w:iCs w:val="false"/>
          <w:color w:val="1A1A2E"/>
          <w:sz w:val="22"/>
          <w:szCs w:val="22"/>
        </w:rPr>
        <w:t xml:space="preserve">The following enhancements are out of scope for MVP but are prioritised for future releases. They are derived from user research, market trends, and competitive analysis. Each phase is contingent on achieving the KPIs of the previous phase.</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16"/>
              <w:bottom w:val="single" w:color="BBDEFB" w:sz="4"/>
              <w:right w:val="single" w:color="BBDEFB" w:sz="4"/>
            </w:tcBorders>
            <w:shd w:fill="EBF4FA" w:val="clear"/>
            <w:tcMar>
              <w:top w:type="dxa" w:w="120"/>
              <w:left w:type="dxa" w:w="180"/>
              <w:bottom w:type="dxa" w:w="120"/>
              <w:right w:type="dxa" w:w="180"/>
            </w:tcMar>
          </w:tcPr>
          <w:p>
            <w:pPr>
              <w:spacing w:after="60" w:before="0"/>
            </w:pPr>
            <w:r>
              <w:rPr>
                <w:rFonts w:ascii="Calibri" w:cs="Calibri" w:eastAsia="Calibri" w:hAnsi="Calibri"/>
                <w:b/>
                <w:bCs/>
                <w:i w:val="false"/>
                <w:iCs w:val="false"/>
                <w:color w:val="2E86AB"/>
                <w:sz w:val="20"/>
                <w:szCs w:val="20"/>
              </w:rPr>
              <w:t xml:space="preserve">Phase 2 — Q3 2026 (6 months post-launch)</w:t>
            </w:r>
          </w:p>
          <w:p>
            <w:pPr>
              <w:spacing w:after="0" w:before="0"/>
              <w:jc w:val="both"/>
            </w:pPr>
            <w:r>
              <w:rPr>
                <w:rFonts w:ascii="Calibri" w:cs="Calibri" w:eastAsia="Calibri" w:hAnsi="Calibri"/>
                <w:b w:val="false"/>
                <w:bCs w:val="false"/>
                <w:i w:val="false"/>
                <w:iCs w:val="false"/>
                <w:color w:val="455A64"/>
                <w:sz w:val="20"/>
                <w:szCs w:val="20"/>
              </w:rPr>
              <w:t xml:space="preserve"/>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Peer-to-Peer Mock Interview Marketplace: </w:t>
      </w:r>
      <w:r>
        <w:rPr>
          <w:rFonts w:ascii="Calibri" w:cs="Calibri" w:eastAsia="Calibri" w:hAnsi="Calibri"/>
          <w:b w:val="false"/>
          <w:bCs w:val="false"/>
          <w:i w:val="false"/>
          <w:iCs w:val="false"/>
          <w:color w:val="455A64"/>
          <w:sz w:val="20"/>
          <w:szCs w:val="20"/>
        </w:rPr>
        <w:t xml:space="preserve">Match two students for live video mock interviews with mutual rating system</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AI Resume Builder: </w:t>
      </w:r>
      <w:r>
        <w:rPr>
          <w:rFonts w:ascii="Calibri" w:cs="Calibri" w:eastAsia="Calibri" w:hAnsi="Calibri"/>
          <w:b w:val="false"/>
          <w:bCs w:val="false"/>
          <w:i w:val="false"/>
          <w:iCs w:val="false"/>
          <w:color w:val="455A64"/>
          <w:sz w:val="20"/>
          <w:szCs w:val="20"/>
        </w:rPr>
        <w:t xml:space="preserve">Generate a complete ATS-optimised resume from scratch using profile data and a selected template</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Live Group Discussion Simulator: </w:t>
      </w:r>
      <w:r>
        <w:rPr>
          <w:rFonts w:ascii="Calibri" w:cs="Calibri" w:eastAsia="Calibri" w:hAnsi="Calibri"/>
          <w:b w:val="false"/>
          <w:bCs w:val="false"/>
          <w:i w:val="false"/>
          <w:iCs w:val="false"/>
          <w:color w:val="455A64"/>
          <w:sz w:val="20"/>
          <w:szCs w:val="20"/>
        </w:rPr>
        <w:t xml:space="preserve">AI-moderated group discussion practice for MBA and bank PO aspirants</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LinkedIn Integration: </w:t>
      </w:r>
      <w:r>
        <w:rPr>
          <w:rFonts w:ascii="Calibri" w:cs="Calibri" w:eastAsia="Calibri" w:hAnsi="Calibri"/>
          <w:b w:val="false"/>
          <w:bCs w:val="false"/>
          <w:i w:val="false"/>
          <w:iCs w:val="false"/>
          <w:color w:val="455A64"/>
          <w:sz w:val="20"/>
          <w:szCs w:val="20"/>
        </w:rPr>
        <w:t xml:space="preserve">One-click import of LinkedIn profile data into user profile and resume</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Mentorship Marketplace: </w:t>
      </w:r>
      <w:r>
        <w:rPr>
          <w:rFonts w:ascii="Calibri" w:cs="Calibri" w:eastAsia="Calibri" w:hAnsi="Calibri"/>
          <w:b w:val="false"/>
          <w:bCs w:val="false"/>
          <w:i w:val="false"/>
          <w:iCs w:val="false"/>
          <w:color w:val="455A64"/>
          <w:sz w:val="20"/>
          <w:szCs w:val="20"/>
        </w:rPr>
        <w:t xml:space="preserve">Connect students with working professionals for paid 1:1 mentoring sessions</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WhatsApp Bot: </w:t>
      </w:r>
      <w:r>
        <w:rPr>
          <w:rFonts w:ascii="Calibri" w:cs="Calibri" w:eastAsia="Calibri" w:hAnsi="Calibri"/>
          <w:b w:val="false"/>
          <w:bCs w:val="false"/>
          <w:i w:val="false"/>
          <w:iCs w:val="false"/>
          <w:color w:val="455A64"/>
          <w:sz w:val="20"/>
          <w:szCs w:val="20"/>
        </w:rPr>
        <w:t xml:space="preserve">Full platform interaction via WhatsApp for low-bandwidth/feature phone users</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Offline Mode: </w:t>
      </w:r>
      <w:r>
        <w:rPr>
          <w:rFonts w:ascii="Calibri" w:cs="Calibri" w:eastAsia="Calibri" w:hAnsi="Calibri"/>
          <w:b w:val="false"/>
          <w:bCs w:val="false"/>
          <w:i w:val="false"/>
          <w:iCs w:val="false"/>
          <w:color w:val="455A64"/>
          <w:sz w:val="20"/>
          <w:szCs w:val="20"/>
        </w:rPr>
        <w:t xml:space="preserve">PWA-based offline access to saved questions, roadmap, and tracker data</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16"/>
              <w:bottom w:val="single" w:color="BBDEFB" w:sz="4"/>
              <w:right w:val="single" w:color="BBDEFB" w:sz="4"/>
            </w:tcBorders>
            <w:shd w:fill="F4ECF7" w:val="clear"/>
            <w:tcMar>
              <w:top w:type="dxa" w:w="120"/>
              <w:left w:type="dxa" w:w="180"/>
              <w:bottom w:type="dxa" w:w="120"/>
              <w:right w:type="dxa" w:w="180"/>
            </w:tcMar>
          </w:tcPr>
          <w:p>
            <w:pPr>
              <w:spacing w:after="60" w:before="0"/>
            </w:pPr>
            <w:r>
              <w:rPr>
                <w:rFonts w:ascii="Calibri" w:cs="Calibri" w:eastAsia="Calibri" w:hAnsi="Calibri"/>
                <w:b/>
                <w:bCs/>
                <w:i w:val="false"/>
                <w:iCs w:val="false"/>
                <w:color w:val="2E86AB"/>
                <w:sz w:val="20"/>
                <w:szCs w:val="20"/>
              </w:rPr>
              <w:t xml:space="preserve">Phase 3 — Q1 2027 (12 months post-launch)</w:t>
            </w:r>
          </w:p>
          <w:p>
            <w:pPr>
              <w:spacing w:after="0" w:before="0"/>
              <w:jc w:val="both"/>
            </w:pPr>
            <w:r>
              <w:rPr>
                <w:rFonts w:ascii="Calibri" w:cs="Calibri" w:eastAsia="Calibri" w:hAnsi="Calibri"/>
                <w:b w:val="false"/>
                <w:bCs w:val="false"/>
                <w:i w:val="false"/>
                <w:iCs w:val="false"/>
                <w:color w:val="455A64"/>
                <w:sz w:val="20"/>
                <w:szCs w:val="20"/>
              </w:rPr>
              <w:t xml:space="preserve"/>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Campus Placement Portal: </w:t>
      </w:r>
      <w:r>
        <w:rPr>
          <w:rFonts w:ascii="Calibri" w:cs="Calibri" w:eastAsia="Calibri" w:hAnsi="Calibri"/>
          <w:b w:val="false"/>
          <w:bCs w:val="false"/>
          <w:i w:val="false"/>
          <w:iCs w:val="false"/>
          <w:color w:val="455A64"/>
          <w:sz w:val="20"/>
          <w:szCs w:val="20"/>
        </w:rPr>
        <w:t xml:space="preserve">White-label platform for colleges — branded portal, drive management, and placement analytics</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Recruiter-Side Dashboard: </w:t>
      </w:r>
      <w:r>
        <w:rPr>
          <w:rFonts w:ascii="Calibri" w:cs="Calibri" w:eastAsia="Calibri" w:hAnsi="Calibri"/>
          <w:b w:val="false"/>
          <w:bCs w:val="false"/>
          <w:i w:val="false"/>
          <w:iCs w:val="false"/>
          <w:color w:val="455A64"/>
          <w:sz w:val="20"/>
          <w:szCs w:val="20"/>
        </w:rPr>
        <w:t xml:space="preserve">Allow companies to post JDs, view ATS-filtered candidate profiles, and schedule interviews directly</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AI System Design Interviewer: </w:t>
      </w:r>
      <w:r>
        <w:rPr>
          <w:rFonts w:ascii="Calibri" w:cs="Calibri" w:eastAsia="Calibri" w:hAnsi="Calibri"/>
          <w:b w:val="false"/>
          <w:bCs w:val="false"/>
          <w:i w:val="false"/>
          <w:iCs w:val="false"/>
          <w:color w:val="455A64"/>
          <w:sz w:val="20"/>
          <w:szCs w:val="20"/>
        </w:rPr>
        <w:t xml:space="preserve">Dedicated module for L5/L6 level system design rounds with diagram-based interaction</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Real-Time Competitive Coding Contests: </w:t>
      </w:r>
      <w:r>
        <w:rPr>
          <w:rFonts w:ascii="Calibri" w:cs="Calibri" w:eastAsia="Calibri" w:hAnsi="Calibri"/>
          <w:b w:val="false"/>
          <w:bCs w:val="false"/>
          <w:i w:val="false"/>
          <w:iCs w:val="false"/>
          <w:color w:val="455A64"/>
          <w:sz w:val="20"/>
          <w:szCs w:val="20"/>
        </w:rPr>
        <w:t xml:space="preserve">Weekly rated coding contests with live leaderboard (like Codeforces/LeetCode)</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Psychometric Assessment Module: </w:t>
      </w:r>
      <w:r>
        <w:rPr>
          <w:rFonts w:ascii="Calibri" w:cs="Calibri" w:eastAsia="Calibri" w:hAnsi="Calibri"/>
          <w:b w:val="false"/>
          <w:bCs w:val="false"/>
          <w:i w:val="false"/>
          <w:iCs w:val="false"/>
          <w:color w:val="455A64"/>
          <w:sz w:val="20"/>
          <w:szCs w:val="20"/>
        </w:rPr>
        <w:t xml:space="preserve">Personality, aptitude, and cognitive ability tests accepted by AMCAT/CoCubes-style companies</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Mobile Apps (iOS &amp; Android): </w:t>
      </w:r>
      <w:r>
        <w:rPr>
          <w:rFonts w:ascii="Calibri" w:cs="Calibri" w:eastAsia="Calibri" w:hAnsi="Calibri"/>
          <w:b w:val="false"/>
          <w:bCs w:val="false"/>
          <w:i w:val="false"/>
          <w:iCs w:val="false"/>
          <w:color w:val="455A64"/>
          <w:sz w:val="20"/>
          <w:szCs w:val="20"/>
        </w:rPr>
        <w:t xml:space="preserve">Native apps with push notifications and offline-first architecture</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AI-Powered Salary Negotiation Coach: </w:t>
      </w:r>
      <w:r>
        <w:rPr>
          <w:rFonts w:ascii="Calibri" w:cs="Calibri" w:eastAsia="Calibri" w:hAnsi="Calibri"/>
          <w:b w:val="false"/>
          <w:bCs w:val="false"/>
          <w:i w:val="false"/>
          <w:iCs w:val="false"/>
          <w:color w:val="455A64"/>
          <w:sz w:val="20"/>
          <w:szCs w:val="20"/>
        </w:rPr>
        <w:t xml:space="preserve">Roleplay negotiation scenarios with market data integration</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16"/>
              <w:bottom w:val="single" w:color="BBDEFB" w:sz="4"/>
              <w:right w:val="single" w:color="BBDEFB" w:sz="4"/>
            </w:tcBorders>
            <w:shd w:fill="E8F5E9" w:val="clear"/>
            <w:tcMar>
              <w:top w:type="dxa" w:w="120"/>
              <w:left w:type="dxa" w:w="180"/>
              <w:bottom w:type="dxa" w:w="120"/>
              <w:right w:type="dxa" w:w="180"/>
            </w:tcMar>
          </w:tcPr>
          <w:p>
            <w:pPr>
              <w:spacing w:after="60" w:before="0"/>
            </w:pPr>
            <w:r>
              <w:rPr>
                <w:rFonts w:ascii="Calibri" w:cs="Calibri" w:eastAsia="Calibri" w:hAnsi="Calibri"/>
                <w:b/>
                <w:bCs/>
                <w:i w:val="false"/>
                <w:iCs w:val="false"/>
                <w:color w:val="2E86AB"/>
                <w:sz w:val="20"/>
                <w:szCs w:val="20"/>
              </w:rPr>
              <w:t xml:space="preserve">Phase 4 — Q3 2027 (24 months post-launch)</w:t>
            </w:r>
          </w:p>
          <w:p>
            <w:pPr>
              <w:spacing w:after="0" w:before="0"/>
              <w:jc w:val="both"/>
            </w:pPr>
            <w:r>
              <w:rPr>
                <w:rFonts w:ascii="Calibri" w:cs="Calibri" w:eastAsia="Calibri" w:hAnsi="Calibri"/>
                <w:b w:val="false"/>
                <w:bCs w:val="false"/>
                <w:i w:val="false"/>
                <w:iCs w:val="false"/>
                <w:color w:val="455A64"/>
                <w:sz w:val="20"/>
                <w:szCs w:val="20"/>
              </w:rPr>
              <w:t xml:space="preserve"/>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Global Expansion: </w:t>
      </w:r>
      <w:r>
        <w:rPr>
          <w:rFonts w:ascii="Calibri" w:cs="Calibri" w:eastAsia="Calibri" w:hAnsi="Calibri"/>
          <w:b w:val="false"/>
          <w:bCs w:val="false"/>
          <w:i w:val="false"/>
          <w:iCs w:val="false"/>
          <w:color w:val="455A64"/>
          <w:sz w:val="20"/>
          <w:szCs w:val="20"/>
        </w:rPr>
        <w:t xml:space="preserve">Multi-currency, multi-language support for Southeast Asia, Middle East, and African markets</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Enterprise API: </w:t>
      </w:r>
      <w:r>
        <w:rPr>
          <w:rFonts w:ascii="Calibri" w:cs="Calibri" w:eastAsia="Calibri" w:hAnsi="Calibri"/>
          <w:b w:val="false"/>
          <w:bCs w:val="false"/>
          <w:i w:val="false"/>
          <w:iCs w:val="false"/>
          <w:color w:val="455A64"/>
          <w:sz w:val="20"/>
          <w:szCs w:val="20"/>
        </w:rPr>
        <w:t xml:space="preserve">REST API access for ed-tech partners and corporate training teams to embed InterviewAce AI capabilities</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AI Interview Analytics for Recruiters: </w:t>
      </w:r>
      <w:r>
        <w:rPr>
          <w:rFonts w:ascii="Calibri" w:cs="Calibri" w:eastAsia="Calibri" w:hAnsi="Calibri"/>
          <w:b w:val="false"/>
          <w:bCs w:val="false"/>
          <w:i w:val="false"/>
          <w:iCs w:val="false"/>
          <w:color w:val="455A64"/>
          <w:sz w:val="20"/>
          <w:szCs w:val="20"/>
        </w:rPr>
        <w:t xml:space="preserve">Deep analytics on candidate pool quality and sourcing effectiveness</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Virtual Reality Interview Simulator: </w:t>
      </w:r>
      <w:r>
        <w:rPr>
          <w:rFonts w:ascii="Calibri" w:cs="Calibri" w:eastAsia="Calibri" w:hAnsi="Calibri"/>
          <w:b w:val="false"/>
          <w:bCs w:val="false"/>
          <w:i w:val="false"/>
          <w:iCs w:val="false"/>
          <w:color w:val="455A64"/>
          <w:sz w:val="20"/>
          <w:szCs w:val="20"/>
        </w:rPr>
        <w:t xml:space="preserve">VR-based immersive mock interviews for the most realistic practice experience</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Credential Verification System: </w:t>
      </w:r>
      <w:r>
        <w:rPr>
          <w:rFonts w:ascii="Calibri" w:cs="Calibri" w:eastAsia="Calibri" w:hAnsi="Calibri"/>
          <w:b w:val="false"/>
          <w:bCs w:val="false"/>
          <w:i w:val="false"/>
          <w:iCs w:val="false"/>
          <w:color w:val="455A64"/>
          <w:sz w:val="20"/>
          <w:szCs w:val="20"/>
        </w:rPr>
        <w:t xml:space="preserve">Blockchain-backed certificate issuance for completed preparation milestones</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AI Career Counselling Chatbot: </w:t>
      </w:r>
      <w:r>
        <w:rPr>
          <w:rFonts w:ascii="Calibri" w:cs="Calibri" w:eastAsia="Calibri" w:hAnsi="Calibri"/>
          <w:b w:val="false"/>
          <w:bCs w:val="false"/>
          <w:i w:val="false"/>
          <w:iCs w:val="false"/>
          <w:color w:val="455A64"/>
          <w:sz w:val="20"/>
          <w:szCs w:val="20"/>
        </w:rPr>
        <w:t xml:space="preserve">GPT-4o-powered 24/7 career counsellor for admission, career change, and upskilling advice</w:t>
      </w:r>
    </w:p>
    <w:p>
      <w:pPr>
        <w:pStyle w:val="ListParagraph"/>
        <w:numPr>
          <w:ilvl w:val="0"/>
          <w:numId w:val="2"/>
        </w:numPr>
        <w:spacing w:after="60" w:before="60" w:line="300"/>
      </w:pPr>
      <w:r>
        <w:rPr>
          <w:rFonts w:ascii="Calibri" w:cs="Calibri" w:eastAsia="Calibri" w:hAnsi="Calibri"/>
          <w:b/>
          <w:bCs/>
          <w:i w:val="false"/>
          <w:iCs w:val="false"/>
          <w:color w:val="1E3A5F"/>
          <w:sz w:val="20"/>
          <w:szCs w:val="20"/>
        </w:rPr>
        <w:t xml:space="preserve">Predictive Placement Score: </w:t>
      </w:r>
      <w:r>
        <w:rPr>
          <w:rFonts w:ascii="Calibri" w:cs="Calibri" w:eastAsia="Calibri" w:hAnsi="Calibri"/>
          <w:b w:val="false"/>
          <w:bCs w:val="false"/>
          <w:i w:val="false"/>
          <w:iCs w:val="false"/>
          <w:color w:val="455A64"/>
          <w:sz w:val="20"/>
          <w:szCs w:val="20"/>
        </w:rPr>
        <w:t xml:space="preserve">ML model predicting placement probability based on profile + market data + preparation score</w:t>
      </w:r>
    </w:p>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8. Development &amp; Release Schedule</w:t>
      </w:r>
    </w:p>
    <w:p>
      <w:pPr>
        <w:pStyle w:val="Heading2"/>
        <w:spacing w:after="120" w:before="320"/>
      </w:pPr>
      <w:r>
        <w:rPr>
          <w:rFonts w:ascii="Calibri" w:cs="Calibri" w:eastAsia="Calibri" w:hAnsi="Calibri"/>
          <w:b/>
          <w:bCs/>
          <w:color w:val="2E86AB"/>
          <w:sz w:val="28"/>
          <w:szCs w:val="28"/>
        </w:rPr>
        <w:t xml:space="preserve">8.1 MVP Sprint Plan (16 Weeks)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4260"/>
        <w:gridCol w:w="1400"/>
        <w:gridCol w:w="1300"/>
      </w:tblGrid>
      <w:tr>
        <w:tc>
          <w:tcPr>
            <w:tcW w:type="dxa" w:w="9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Sprint</w:t>
            </w:r>
          </w:p>
        </w:tc>
        <w:tc>
          <w:tcPr>
            <w:tcW w:type="dxa" w:w="15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Weeks</w:t>
            </w:r>
          </w:p>
        </w:tc>
        <w:tc>
          <w:tcPr>
            <w:tcW w:type="dxa" w:w="426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Deliverables</w:t>
            </w:r>
          </w:p>
        </w:tc>
        <w:tc>
          <w:tcPr>
            <w:tcW w:type="dxa" w:w="14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Team</w:t>
            </w:r>
          </w:p>
        </w:tc>
        <w:tc>
          <w:tcPr>
            <w:tcW w:type="dxa" w:w="13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Exit Gate</w:t>
            </w:r>
          </w:p>
        </w:tc>
      </w:tr>
      <w:tr>
        <w:tc>
          <w:tcPr>
            <w:tcW w:type="dxa" w:w="9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1E3A5F"/>
                <w:sz w:val="19"/>
                <w:szCs w:val="19"/>
              </w:rPr>
              <w:t xml:space="preserve">S1</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9"/>
                <w:szCs w:val="19"/>
              </w:rPr>
              <w:t xml:space="preserve">1-2</w:t>
            </w:r>
          </w:p>
        </w:tc>
        <w:tc>
          <w:tcPr>
            <w:tcW w:type="dxa" w:w="42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Project setup, CI/CD pipelines, design system, auth-service, user-service skeleton</w:t>
            </w:r>
          </w:p>
        </w:tc>
        <w:tc>
          <w:tcPr>
            <w:tcW w:type="dxa" w:w="14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A23B72"/>
                <w:sz w:val="19"/>
                <w:szCs w:val="19"/>
              </w:rPr>
              <w:t xml:space="preserve">BE+FE+DevOps</w:t>
            </w:r>
          </w:p>
        </w:tc>
        <w:tc>
          <w:tcPr>
            <w:tcW w:type="dxa" w:w="1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19"/>
                <w:szCs w:val="19"/>
              </w:rPr>
              <w:t xml:space="preserve">Login/Register working</w:t>
            </w:r>
          </w:p>
        </w:tc>
      </w:tr>
      <w:tr>
        <w:tc>
          <w:tcPr>
            <w:tcW w:type="dxa" w:w="9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1E3A5F"/>
                <w:sz w:val="19"/>
                <w:szCs w:val="19"/>
              </w:rPr>
              <w:t xml:space="preserve">S2</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9"/>
                <w:szCs w:val="19"/>
              </w:rPr>
              <w:t xml:space="preserve">3-4</w:t>
            </w:r>
          </w:p>
        </w:tc>
        <w:tc>
          <w:tcPr>
            <w:tcW w:type="dxa" w:w="42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User profile wizard, onboarding flow, profile completeness score, resume upload</w:t>
            </w:r>
          </w:p>
        </w:tc>
        <w:tc>
          <w:tcPr>
            <w:tcW w:type="dxa" w:w="14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A23B72"/>
                <w:sz w:val="19"/>
                <w:szCs w:val="19"/>
              </w:rPr>
              <w:t xml:space="preserve">BE+FE</w:t>
            </w:r>
          </w:p>
        </w:tc>
        <w:tc>
          <w:tcPr>
            <w:tcW w:type="dxa" w:w="1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19"/>
                <w:szCs w:val="19"/>
              </w:rPr>
              <w:t xml:space="preserve">Profile 100% complete</w:t>
            </w:r>
          </w:p>
        </w:tc>
      </w:tr>
      <w:tr>
        <w:tc>
          <w:tcPr>
            <w:tcW w:type="dxa" w:w="9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1E3A5F"/>
                <w:sz w:val="19"/>
                <w:szCs w:val="19"/>
              </w:rPr>
              <w:t xml:space="preserve">S3</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9"/>
                <w:szCs w:val="19"/>
              </w:rPr>
              <w:t xml:space="preserve">5-6</w:t>
            </w:r>
          </w:p>
        </w:tc>
        <w:tc>
          <w:tcPr>
            <w:tcW w:type="dxa" w:w="42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Resume parsing AI integration, ATS scoring engine, keyword gap analysis</w:t>
            </w:r>
          </w:p>
        </w:tc>
        <w:tc>
          <w:tcPr>
            <w:tcW w:type="dxa" w:w="14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A23B72"/>
                <w:sz w:val="19"/>
                <w:szCs w:val="19"/>
              </w:rPr>
              <w:t xml:space="preserve">AI+BE+FE</w:t>
            </w:r>
          </w:p>
        </w:tc>
        <w:tc>
          <w:tcPr>
            <w:tcW w:type="dxa" w:w="1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19"/>
                <w:szCs w:val="19"/>
              </w:rPr>
              <w:t xml:space="preserve">ATS score generated</w:t>
            </w:r>
          </w:p>
        </w:tc>
      </w:tr>
      <w:tr>
        <w:tc>
          <w:tcPr>
            <w:tcW w:type="dxa" w:w="9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1E3A5F"/>
                <w:sz w:val="19"/>
                <w:szCs w:val="19"/>
              </w:rPr>
              <w:t xml:space="preserve">S4</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9"/>
                <w:szCs w:val="19"/>
              </w:rPr>
              <w:t xml:space="preserve">7-8</w:t>
            </w:r>
          </w:p>
        </w:tc>
        <w:tc>
          <w:tcPr>
            <w:tcW w:type="dxa" w:w="42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Technical &amp; HR question banks (2000 questions), spaced repetition, flashcard mode</w:t>
            </w:r>
          </w:p>
        </w:tc>
        <w:tc>
          <w:tcPr>
            <w:tcW w:type="dxa" w:w="14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A23B72"/>
                <w:sz w:val="19"/>
                <w:szCs w:val="19"/>
              </w:rPr>
              <w:t xml:space="preserve">BE+FE+Content</w:t>
            </w:r>
          </w:p>
        </w:tc>
        <w:tc>
          <w:tcPr>
            <w:tcW w:type="dxa" w:w="1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19"/>
                <w:szCs w:val="19"/>
              </w:rPr>
              <w:t xml:space="preserve">Q&amp;A bank live</w:t>
            </w:r>
          </w:p>
        </w:tc>
      </w:tr>
      <w:tr>
        <w:tc>
          <w:tcPr>
            <w:tcW w:type="dxa" w:w="9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1E3A5F"/>
                <w:sz w:val="19"/>
                <w:szCs w:val="19"/>
              </w:rPr>
              <w:t xml:space="preserve">S5</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9"/>
                <w:szCs w:val="19"/>
              </w:rPr>
              <w:t xml:space="preserve">9-10</w:t>
            </w:r>
          </w:p>
        </w:tc>
        <w:tc>
          <w:tcPr>
            <w:tcW w:type="dxa" w:w="42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AI mock interview (text mode), transcription, post-interview report</w:t>
            </w:r>
          </w:p>
        </w:tc>
        <w:tc>
          <w:tcPr>
            <w:tcW w:type="dxa" w:w="14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A23B72"/>
                <w:sz w:val="19"/>
                <w:szCs w:val="19"/>
              </w:rPr>
              <w:t xml:space="preserve">AI+BE+FE</w:t>
            </w:r>
          </w:p>
        </w:tc>
        <w:tc>
          <w:tcPr>
            <w:tcW w:type="dxa" w:w="1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19"/>
                <w:szCs w:val="19"/>
              </w:rPr>
              <w:t xml:space="preserve">Interview report generated</w:t>
            </w:r>
          </w:p>
        </w:tc>
      </w:tr>
      <w:tr>
        <w:tc>
          <w:tcPr>
            <w:tcW w:type="dxa" w:w="9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1E3A5F"/>
                <w:sz w:val="19"/>
                <w:szCs w:val="19"/>
              </w:rPr>
              <w:t xml:space="preserve">S6</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9"/>
                <w:szCs w:val="19"/>
              </w:rPr>
              <w:t xml:space="preserve">11-12</w:t>
            </w:r>
          </w:p>
        </w:tc>
        <w:tc>
          <w:tcPr>
            <w:tcW w:type="dxa" w:w="42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Coding IDE, Judge0 integration, 500 problems, company problem sheets</w:t>
            </w:r>
          </w:p>
        </w:tc>
        <w:tc>
          <w:tcPr>
            <w:tcW w:type="dxa" w:w="14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A23B72"/>
                <w:sz w:val="19"/>
                <w:szCs w:val="19"/>
              </w:rPr>
              <w:t xml:space="preserve">BE+FE</w:t>
            </w:r>
          </w:p>
        </w:tc>
        <w:tc>
          <w:tcPr>
            <w:tcW w:type="dxa" w:w="1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19"/>
                <w:szCs w:val="19"/>
              </w:rPr>
              <w:t xml:space="preserve">Code execution working</w:t>
            </w:r>
          </w:p>
        </w:tc>
      </w:tr>
      <w:tr>
        <w:tc>
          <w:tcPr>
            <w:tcW w:type="dxa" w:w="9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1E3A5F"/>
                <w:sz w:val="19"/>
                <w:szCs w:val="19"/>
              </w:rPr>
              <w:t xml:space="preserve">S7</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9"/>
                <w:szCs w:val="19"/>
              </w:rPr>
              <w:t xml:space="preserve">13-14</w:t>
            </w:r>
          </w:p>
        </w:tc>
        <w:tc>
          <w:tcPr>
            <w:tcW w:type="dxa" w:w="42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Placement tracker, date tracker, reminders, company tracker, wishlist</w:t>
            </w:r>
          </w:p>
        </w:tc>
        <w:tc>
          <w:tcPr>
            <w:tcW w:type="dxa" w:w="14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A23B72"/>
                <w:sz w:val="19"/>
                <w:szCs w:val="19"/>
              </w:rPr>
              <w:t xml:space="preserve">BE+FE</w:t>
            </w:r>
          </w:p>
        </w:tc>
        <w:tc>
          <w:tcPr>
            <w:tcW w:type="dxa" w:w="13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19"/>
                <w:szCs w:val="19"/>
              </w:rPr>
              <w:t xml:space="preserve">Kanban + reminders live</w:t>
            </w:r>
          </w:p>
        </w:tc>
      </w:tr>
      <w:tr>
        <w:tc>
          <w:tcPr>
            <w:tcW w:type="dxa" w:w="9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bCs/>
                <w:i w:val="false"/>
                <w:iCs w:val="false"/>
                <w:color w:val="1E3A5F"/>
                <w:sz w:val="19"/>
                <w:szCs w:val="19"/>
              </w:rPr>
              <w:t xml:space="preserve">S8</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19"/>
                <w:szCs w:val="19"/>
              </w:rPr>
              <w:t xml:space="preserve">15-16</w:t>
            </w:r>
          </w:p>
        </w:tc>
        <w:tc>
          <w:tcPr>
            <w:tcW w:type="dxa" w:w="42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Analytics dashboard, admin panel, theme toggle, QA, performance testing, beta launch</w:t>
            </w:r>
          </w:p>
        </w:tc>
        <w:tc>
          <w:tcPr>
            <w:tcW w:type="dxa" w:w="14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A23B72"/>
                <w:sz w:val="19"/>
                <w:szCs w:val="19"/>
              </w:rPr>
              <w:t xml:space="preserve">All</w:t>
            </w:r>
          </w:p>
        </w:tc>
        <w:tc>
          <w:tcPr>
            <w:tcW w:type="dxa" w:w="13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D6A4F"/>
                <w:sz w:val="19"/>
                <w:szCs w:val="19"/>
              </w:rPr>
              <w:t xml:space="preserve">Beta launch ready</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8.2 Team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5360"/>
      </w:tblGrid>
      <w:tr>
        <w:tc>
          <w:tcPr>
            <w:tcW w:type="dxa" w:w="25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Role</w:t>
            </w:r>
          </w:p>
        </w:tc>
        <w:tc>
          <w:tcPr>
            <w:tcW w:type="dxa" w:w="15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Count</w:t>
            </w:r>
          </w:p>
        </w:tc>
        <w:tc>
          <w:tcPr>
            <w:tcW w:type="dxa" w:w="536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Key Responsibilities</w:t>
            </w:r>
          </w:p>
        </w:tc>
      </w:tr>
      <w:tr>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Product Manager</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1</w:t>
            </w:r>
          </w:p>
        </w:tc>
        <w:tc>
          <w:tcPr>
            <w:tcW w:type="dxa" w:w="5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20"/>
                <w:szCs w:val="20"/>
              </w:rPr>
              <w:t xml:space="preserve">PRD ownership, sprint planning, stakeholder management, roadmap</w:t>
            </w:r>
          </w:p>
        </w:tc>
      </w:tr>
      <w:tr>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Software Architect</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1</w:t>
            </w:r>
          </w:p>
        </w:tc>
        <w:tc>
          <w:tcPr>
            <w:tcW w:type="dxa" w:w="5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20"/>
                <w:szCs w:val="20"/>
              </w:rPr>
              <w:t xml:space="preserve">System design, tech stack decisions, code review, performance</w:t>
            </w:r>
          </w:p>
        </w:tc>
      </w:tr>
      <w:tr>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Backend Engineers</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3</w:t>
            </w:r>
          </w:p>
        </w:tc>
        <w:tc>
          <w:tcPr>
            <w:tcW w:type="dxa" w:w="5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20"/>
                <w:szCs w:val="20"/>
              </w:rPr>
              <w:t xml:space="preserve">Microservices development, API design, database schema</w:t>
            </w:r>
          </w:p>
        </w:tc>
      </w:tr>
      <w:tr>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Frontend Engineers</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2</w:t>
            </w:r>
          </w:p>
        </w:tc>
        <w:tc>
          <w:tcPr>
            <w:tcW w:type="dxa" w:w="5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20"/>
                <w:szCs w:val="20"/>
              </w:rPr>
              <w:t xml:space="preserve">React/Next.js UI, design system implementation, performance</w:t>
            </w:r>
          </w:p>
        </w:tc>
      </w:tr>
      <w:tr>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AI/ML Engineers</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2</w:t>
            </w:r>
          </w:p>
        </w:tc>
        <w:tc>
          <w:tcPr>
            <w:tcW w:type="dxa" w:w="5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20"/>
                <w:szCs w:val="20"/>
              </w:rPr>
              <w:t xml:space="preserve">Model integration, prompt engineering, fine-tuning, evaluation</w:t>
            </w:r>
          </w:p>
        </w:tc>
      </w:tr>
      <w:tr>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DevOps / SRE Engineer</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1</w:t>
            </w:r>
          </w:p>
        </w:tc>
        <w:tc>
          <w:tcPr>
            <w:tcW w:type="dxa" w:w="5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20"/>
                <w:szCs w:val="20"/>
              </w:rPr>
              <w:t xml:space="preserve">CI/CD, Kubernetes, monitoring, security hardening</w:t>
            </w:r>
          </w:p>
        </w:tc>
      </w:tr>
      <w:tr>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QA Engineer</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1</w:t>
            </w:r>
          </w:p>
        </w:tc>
        <w:tc>
          <w:tcPr>
            <w:tcW w:type="dxa" w:w="5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20"/>
                <w:szCs w:val="20"/>
              </w:rPr>
              <w:t xml:space="preserve">Test planning, automation (Playwright/Cypress), performance testing</w:t>
            </w:r>
          </w:p>
        </w:tc>
      </w:tr>
      <w:tr>
        <w:tc>
          <w:tcPr>
            <w:tcW w:type="dxa" w:w="2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UI/UX Designer</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1</w:t>
            </w:r>
          </w:p>
        </w:tc>
        <w:tc>
          <w:tcPr>
            <w:tcW w:type="dxa" w:w="53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20"/>
                <w:szCs w:val="20"/>
              </w:rPr>
              <w:t xml:space="preserve">Design system, Figma prototypes, user research, accessibility</w:t>
            </w:r>
          </w:p>
        </w:tc>
      </w:tr>
      <w:tr>
        <w:tc>
          <w:tcPr>
            <w:tcW w:type="dxa" w:w="2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A1A2E"/>
                <w:sz w:val="20"/>
                <w:szCs w:val="20"/>
              </w:rPr>
              <w:t xml:space="preserve">Content Specialist</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center"/>
            </w:pPr>
            <w:r>
              <w:rPr>
                <w:rFonts w:ascii="Calibri" w:cs="Calibri" w:eastAsia="Calibri" w:hAnsi="Calibri"/>
                <w:b w:val="false"/>
                <w:bCs w:val="false"/>
                <w:i w:val="false"/>
                <w:iCs w:val="false"/>
                <w:color w:val="1A1A2E"/>
                <w:sz w:val="20"/>
                <w:szCs w:val="20"/>
              </w:rPr>
              <w:t xml:space="preserve">1</w:t>
            </w:r>
          </w:p>
        </w:tc>
        <w:tc>
          <w:tcPr>
            <w:tcW w:type="dxa" w:w="53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20"/>
                <w:szCs w:val="20"/>
              </w:rPr>
              <w:t xml:space="preserve">Question curation, company data, HR question frameworks</w:t>
            </w:r>
          </w:p>
        </w:tc>
      </w:tr>
    </w:tbl>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9.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1000"/>
        <w:gridCol w:w="1000"/>
        <w:gridCol w:w="2760"/>
      </w:tblGrid>
      <w:tr>
        <w:tc>
          <w:tcPr>
            <w:tcW w:type="dxa" w:w="18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Risk ID</w:t>
            </w:r>
          </w:p>
        </w:tc>
        <w:tc>
          <w:tcPr>
            <w:tcW w:type="dxa" w:w="28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Risk Description</w:t>
            </w:r>
          </w:p>
        </w:tc>
        <w:tc>
          <w:tcPr>
            <w:tcW w:type="dxa" w:w="10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Likelihood</w:t>
            </w:r>
          </w:p>
        </w:tc>
        <w:tc>
          <w:tcPr>
            <w:tcW w:type="dxa" w:w="10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Impact</w:t>
            </w:r>
          </w:p>
        </w:tc>
        <w:tc>
          <w:tcPr>
            <w:tcW w:type="dxa" w:w="276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Mitigation Strategy</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RISK-01</w:t>
            </w:r>
          </w:p>
        </w:tc>
        <w:tc>
          <w:tcPr>
            <w:tcW w:type="dxa" w:w="2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OpenAI API cost overrun as user volume scales</w:t>
            </w:r>
          </w:p>
        </w:tc>
        <w:tc>
          <w:tcPr>
            <w:tcW w:type="dxa" w:w="10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E76F51"/>
                <w:sz w:val="19"/>
                <w:szCs w:val="19"/>
              </w:rPr>
              <w:t xml:space="preserve">High</w:t>
            </w:r>
          </w:p>
        </w:tc>
        <w:tc>
          <w:tcPr>
            <w:tcW w:type="dxa" w:w="10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E76F51"/>
                <w:sz w:val="19"/>
                <w:szCs w:val="19"/>
              </w:rPr>
              <w:t xml:space="preserve">High</w:t>
            </w:r>
          </w:p>
        </w:tc>
        <w:tc>
          <w:tcPr>
            <w:tcW w:type="dxa" w:w="27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Implement LLM routing — use smaller models for low-complexity tasks; cache AI responses aggressively</w:t>
            </w:r>
          </w:p>
        </w:tc>
      </w:tr>
      <w:tr>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RISK-02</w:t>
            </w:r>
          </w:p>
        </w:tc>
        <w:tc>
          <w:tcPr>
            <w:tcW w:type="dxa" w:w="2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Video interview latency/quality issues on low-bandwidth connections</w:t>
            </w:r>
          </w:p>
        </w:tc>
        <w:tc>
          <w:tcPr>
            <w:tcW w:type="dxa" w:w="10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E86AB"/>
                <w:sz w:val="19"/>
                <w:szCs w:val="19"/>
              </w:rPr>
              <w:t xml:space="preserve">Medium</w:t>
            </w:r>
          </w:p>
        </w:tc>
        <w:tc>
          <w:tcPr>
            <w:tcW w:type="dxa" w:w="10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E76F51"/>
                <w:sz w:val="19"/>
                <w:szCs w:val="19"/>
              </w:rPr>
              <w:t xml:space="preserve">High</w:t>
            </w:r>
          </w:p>
        </w:tc>
        <w:tc>
          <w:tcPr>
            <w:tcW w:type="dxa" w:w="27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Provide text-only interview mode as fallback; adaptive bitrate streaming; progressive enhancement</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RISK-03</w:t>
            </w:r>
          </w:p>
        </w:tc>
        <w:tc>
          <w:tcPr>
            <w:tcW w:type="dxa" w:w="2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AI-generated content quality inconsistency</w:t>
            </w:r>
          </w:p>
        </w:tc>
        <w:tc>
          <w:tcPr>
            <w:tcW w:type="dxa" w:w="10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2E86AB"/>
                <w:sz w:val="19"/>
                <w:szCs w:val="19"/>
              </w:rPr>
              <w:t xml:space="preserve">Medium</w:t>
            </w:r>
          </w:p>
        </w:tc>
        <w:tc>
          <w:tcPr>
            <w:tcW w:type="dxa" w:w="10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E76F51"/>
                <w:sz w:val="19"/>
                <w:szCs w:val="19"/>
              </w:rPr>
              <w:t xml:space="preserve">High</w:t>
            </w:r>
          </w:p>
        </w:tc>
        <w:tc>
          <w:tcPr>
            <w:tcW w:type="dxa" w:w="27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Human-in-the-loop review for question generation; user feedback loop; output guardrails and validators</w:t>
            </w:r>
          </w:p>
        </w:tc>
      </w:tr>
      <w:tr>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RISK-04</w:t>
            </w:r>
          </w:p>
        </w:tc>
        <w:tc>
          <w:tcPr>
            <w:tcW w:type="dxa" w:w="2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Data privacy breach (resume / PII data)</w:t>
            </w:r>
          </w:p>
        </w:tc>
        <w:tc>
          <w:tcPr>
            <w:tcW w:type="dxa" w:w="10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D6A4F"/>
                <w:sz w:val="19"/>
                <w:szCs w:val="19"/>
              </w:rPr>
              <w:t xml:space="preserve">Low</w:t>
            </w:r>
          </w:p>
        </w:tc>
        <w:tc>
          <w:tcPr>
            <w:tcW w:type="dxa" w:w="10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CC0000"/>
                <w:sz w:val="19"/>
                <w:szCs w:val="19"/>
              </w:rPr>
              <w:t xml:space="preserve">Critical</w:t>
            </w:r>
          </w:p>
        </w:tc>
        <w:tc>
          <w:tcPr>
            <w:tcW w:type="dxa" w:w="27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Encryption at rest and in transit; IAM least privilege; quarterly penetration tests; cyber insurance</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RISK-05</w:t>
            </w:r>
          </w:p>
        </w:tc>
        <w:tc>
          <w:tcPr>
            <w:tcW w:type="dxa" w:w="2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Competitive pressure from established platforms (Unstop, InterviewBit)</w:t>
            </w:r>
          </w:p>
        </w:tc>
        <w:tc>
          <w:tcPr>
            <w:tcW w:type="dxa" w:w="10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E76F51"/>
                <w:sz w:val="19"/>
                <w:szCs w:val="19"/>
              </w:rPr>
              <w:t xml:space="preserve">High</w:t>
            </w:r>
          </w:p>
        </w:tc>
        <w:tc>
          <w:tcPr>
            <w:tcW w:type="dxa" w:w="10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2D6A4F"/>
                <w:sz w:val="19"/>
                <w:szCs w:val="19"/>
              </w:rPr>
              <w:t xml:space="preserve">Medium</w:t>
            </w:r>
          </w:p>
        </w:tc>
        <w:tc>
          <w:tcPr>
            <w:tcW w:type="dxa" w:w="27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Differentiate on AI quality and holistic tracking; faster feature velocity; community and institutional moat</w:t>
            </w:r>
          </w:p>
        </w:tc>
      </w:tr>
      <w:tr>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RISK-06</w:t>
            </w:r>
          </w:p>
        </w:tc>
        <w:tc>
          <w:tcPr>
            <w:tcW w:type="dxa" w:w="2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Content quality — incorrect technical answers in question bank</w:t>
            </w:r>
          </w:p>
        </w:tc>
        <w:tc>
          <w:tcPr>
            <w:tcW w:type="dxa" w:w="10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E86AB"/>
                <w:sz w:val="19"/>
                <w:szCs w:val="19"/>
              </w:rPr>
              <w:t xml:space="preserve">Medium</w:t>
            </w:r>
          </w:p>
        </w:tc>
        <w:tc>
          <w:tcPr>
            <w:tcW w:type="dxa" w:w="10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E76F51"/>
                <w:sz w:val="19"/>
                <w:szCs w:val="19"/>
              </w:rPr>
              <w:t xml:space="preserve">High</w:t>
            </w:r>
          </w:p>
        </w:tc>
        <w:tc>
          <w:tcPr>
            <w:tcW w:type="dxa" w:w="27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Expert review panel; community flag system; correctness confidence score on each question</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RISK-07</w:t>
            </w:r>
          </w:p>
        </w:tc>
        <w:tc>
          <w:tcPr>
            <w:tcW w:type="dxa" w:w="2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Low user retention after onboarding</w:t>
            </w:r>
          </w:p>
        </w:tc>
        <w:tc>
          <w:tcPr>
            <w:tcW w:type="dxa" w:w="10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E76F51"/>
                <w:sz w:val="19"/>
                <w:szCs w:val="19"/>
              </w:rPr>
              <w:t xml:space="preserve">High</w:t>
            </w:r>
          </w:p>
        </w:tc>
        <w:tc>
          <w:tcPr>
            <w:tcW w:type="dxa" w:w="1000"/>
            <w:tcBorders>
              <w:top w:val="single" w:color="BBDEFB" w:sz="4"/>
              <w:left w:val="single" w:color="BBDEFB" w:sz="4"/>
              <w:bottom w:val="single" w:color="BBDEFB" w:sz="4"/>
              <w:right w:val="single" w:color="BBDEFB" w:sz="4"/>
            </w:tcBorders>
            <w:shd w:fill="F0F6FA" w:val="clear"/>
            <w:tcMar>
              <w:top w:type="dxa" w:w="60"/>
              <w:left w:type="dxa" w:w="100"/>
              <w:bottom w:type="dxa" w:w="60"/>
              <w:right w:type="dxa" w:w="100"/>
            </w:tcMar>
          </w:tcPr>
          <w:p>
            <w:pPr>
              <w:jc w:val="center"/>
            </w:pPr>
            <w:r>
              <w:rPr>
                <w:rFonts w:ascii="Calibri" w:cs="Calibri" w:eastAsia="Calibri" w:hAnsi="Calibri"/>
                <w:b/>
                <w:bCs/>
                <w:i w:val="false"/>
                <w:iCs w:val="false"/>
                <w:color w:val="E76F51"/>
                <w:sz w:val="19"/>
                <w:szCs w:val="19"/>
              </w:rPr>
              <w:t xml:space="preserve">High</w:t>
            </w:r>
          </w:p>
        </w:tc>
        <w:tc>
          <w:tcPr>
            <w:tcW w:type="dxa" w:w="27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Gamification (streaks, badges); weekly digest emails; push notification drip campaigns; community features</w:t>
            </w:r>
          </w:p>
        </w:tc>
      </w:tr>
      <w:tr>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RISK-08</w:t>
            </w:r>
          </w:p>
        </w:tc>
        <w:tc>
          <w:tcPr>
            <w:tcW w:type="dxa" w:w="2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Code execution sandbox security (code injection)</w:t>
            </w:r>
          </w:p>
        </w:tc>
        <w:tc>
          <w:tcPr>
            <w:tcW w:type="dxa" w:w="10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2D6A4F"/>
                <w:sz w:val="19"/>
                <w:szCs w:val="19"/>
              </w:rPr>
              <w:t xml:space="preserve">Low</w:t>
            </w:r>
          </w:p>
        </w:tc>
        <w:tc>
          <w:tcPr>
            <w:tcW w:type="dxa" w:w="1000"/>
            <w:tcBorders>
              <w:top w:val="single" w:color="BBDEFB" w:sz="4"/>
              <w:left w:val="single" w:color="BBDEFB" w:sz="4"/>
              <w:bottom w:val="single" w:color="BBDEFB" w:sz="4"/>
              <w:right w:val="single" w:color="BBDEFB" w:sz="4"/>
            </w:tcBorders>
            <w:shd w:fill="FFFFFF" w:val="clear"/>
            <w:tcMar>
              <w:top w:type="dxa" w:w="60"/>
              <w:left w:type="dxa" w:w="100"/>
              <w:bottom w:type="dxa" w:w="60"/>
              <w:right w:type="dxa" w:w="100"/>
            </w:tcMar>
          </w:tcPr>
          <w:p>
            <w:pPr>
              <w:jc w:val="center"/>
            </w:pPr>
            <w:r>
              <w:rPr>
                <w:rFonts w:ascii="Calibri" w:cs="Calibri" w:eastAsia="Calibri" w:hAnsi="Calibri"/>
                <w:b/>
                <w:bCs/>
                <w:i w:val="false"/>
                <w:iCs w:val="false"/>
                <w:color w:val="CC0000"/>
                <w:sz w:val="19"/>
                <w:szCs w:val="19"/>
              </w:rPr>
              <w:t xml:space="preserve">Critical</w:t>
            </w:r>
          </w:p>
        </w:tc>
        <w:tc>
          <w:tcPr>
            <w:tcW w:type="dxa" w:w="27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Isolate execution in separate K8s namespace with strict seccomp profiles; Judge0 sandboxing; input sanitisation</w:t>
            </w:r>
          </w:p>
        </w:tc>
      </w:tr>
    </w:tbl>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10. Monetisation Strategy</w:t>
      </w:r>
    </w:p>
    <w:p>
      <w:pPr>
        <w:pStyle w:val="Heading2"/>
        <w:spacing w:after="120" w:before="320"/>
      </w:pPr>
      <w:r>
        <w:rPr>
          <w:rFonts w:ascii="Calibri" w:cs="Calibri" w:eastAsia="Calibri" w:hAnsi="Calibri"/>
          <w:b/>
          <w:bCs/>
          <w:color w:val="2E86AB"/>
          <w:sz w:val="28"/>
          <w:szCs w:val="28"/>
        </w:rPr>
        <w:t xml:space="preserve">10.1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000"/>
        <w:gridCol w:w="1800"/>
        <w:gridCol w:w="1260"/>
      </w:tblGrid>
      <w:tr>
        <w:tc>
          <w:tcPr>
            <w:tcW w:type="dxa" w:w="18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Plan</w:t>
            </w:r>
          </w:p>
        </w:tc>
        <w:tc>
          <w:tcPr>
            <w:tcW w:type="dxa" w:w="15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Price</w:t>
            </w:r>
          </w:p>
        </w:tc>
        <w:tc>
          <w:tcPr>
            <w:tcW w:type="dxa" w:w="30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Key Features Included</w:t>
            </w:r>
          </w:p>
        </w:tc>
        <w:tc>
          <w:tcPr>
            <w:tcW w:type="dxa" w:w="180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Target User</w:t>
            </w:r>
          </w:p>
        </w:tc>
        <w:tc>
          <w:tcPr>
            <w:tcW w:type="dxa" w:w="1260"/>
            <w:tcBorders>
              <w:top w:val="single" w:color="BBDEFB" w:sz="4"/>
              <w:left w:val="single" w:color="BBDEFB" w:sz="4"/>
              <w:bottom w:val="single" w:color="BBDEFB" w:sz="4"/>
              <w:right w:val="single" w:color="BBDEFB" w:sz="4"/>
            </w:tcBorders>
            <w:shd w:fill="1E3A5F" w:val="clear"/>
            <w:tcMar>
              <w:top w:type="dxa" w:w="100"/>
              <w:left w:type="dxa" w:w="140"/>
              <w:bottom w:type="dxa" w:w="100"/>
              <w:right w:type="dxa" w:w="140"/>
            </w:tcMar>
            <w:vAlign w:val="center"/>
          </w:tcPr>
          <w:p>
            <w:pPr>
              <w:jc w:val="center"/>
            </w:pPr>
            <w:r>
              <w:rPr>
                <w:rFonts w:ascii="Calibri" w:cs="Calibri" w:eastAsia="Calibri" w:hAnsi="Calibri"/>
                <w:b/>
                <w:bCs/>
                <w:i w:val="false"/>
                <w:iCs w:val="false"/>
                <w:color w:val="FFFFFF"/>
                <w:sz w:val="20"/>
                <w:szCs w:val="20"/>
              </w:rPr>
              <w:t xml:space="preserve">Limit</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Free</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D6A4F"/>
                <w:sz w:val="19"/>
                <w:szCs w:val="19"/>
              </w:rPr>
              <w:t xml:space="preserve">Rs. 0/month</w:t>
            </w:r>
          </w:p>
        </w:tc>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ATS score (3/month), 50 questions, basic tracker, 2 mock interviews/month</w:t>
            </w:r>
          </w:p>
        </w:tc>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All freshers</w:t>
            </w:r>
          </w:p>
        </w:tc>
        <w:tc>
          <w:tcPr>
            <w:tcW w:type="dxa" w:w="12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E86AB"/>
                <w:sz w:val="19"/>
                <w:szCs w:val="19"/>
              </w:rPr>
              <w:t xml:space="preserve">5K free interviews/day</w:t>
            </w:r>
          </w:p>
        </w:tc>
      </w:tr>
      <w:tr>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Pro Student</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D6A4F"/>
                <w:sz w:val="19"/>
                <w:szCs w:val="19"/>
              </w:rPr>
              <w:t xml:space="preserve">Rs. 199/month</w:t>
            </w:r>
          </w:p>
        </w:tc>
        <w:tc>
          <w:tcPr>
            <w:tcW w:type="dxa" w:w="3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Unlimited ATS, all questions, unlimited mock interviews, video mode, roadmap, analytics</w:t>
            </w:r>
          </w:p>
        </w:tc>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Individual students</w:t>
            </w:r>
          </w:p>
        </w:tc>
        <w:tc>
          <w:tcPr>
            <w:tcW w:type="dxa" w:w="12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E86AB"/>
                <w:sz w:val="19"/>
                <w:szCs w:val="19"/>
              </w:rPr>
              <w:t xml:space="preserve">Unlimited</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Pro Plus</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D6A4F"/>
                <w:sz w:val="19"/>
                <w:szCs w:val="19"/>
              </w:rPr>
              <w:t xml:space="preserve">Rs. 499/month</w:t>
            </w:r>
          </w:p>
        </w:tc>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All Pro features + company prep bundles, peer interview, mentor access, priority AI</w:t>
            </w:r>
          </w:p>
        </w:tc>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Serious job seekers</w:t>
            </w:r>
          </w:p>
        </w:tc>
        <w:tc>
          <w:tcPr>
            <w:tcW w:type="dxa" w:w="12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E86AB"/>
                <w:sz w:val="19"/>
                <w:szCs w:val="19"/>
              </w:rPr>
              <w:t xml:space="preserve">Unlimited</w:t>
            </w:r>
          </w:p>
        </w:tc>
      </w:tr>
      <w:tr>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Institution</w:t>
            </w:r>
          </w:p>
        </w:tc>
        <w:tc>
          <w:tcPr>
            <w:tcW w:type="dxa" w:w="15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D6A4F"/>
                <w:sz w:val="19"/>
                <w:szCs w:val="19"/>
              </w:rPr>
              <w:t xml:space="preserve">Rs. 2,499/month</w:t>
            </w:r>
          </w:p>
        </w:tc>
        <w:tc>
          <w:tcPr>
            <w:tcW w:type="dxa" w:w="30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All Pro Plus for 100 students, admin panel, drive management, placement analytics, custom branding</w:t>
            </w:r>
          </w:p>
        </w:tc>
        <w:tc>
          <w:tcPr>
            <w:tcW w:type="dxa" w:w="180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Colleges &amp; bootcamps</w:t>
            </w:r>
          </w:p>
        </w:tc>
        <w:tc>
          <w:tcPr>
            <w:tcW w:type="dxa" w:w="1260"/>
            <w:tcBorders>
              <w:top w:val="single" w:color="BBDEFB" w:sz="4"/>
              <w:left w:val="single" w:color="BBDEFB" w:sz="4"/>
              <w:bottom w:val="single" w:color="BBDEFB" w:sz="4"/>
              <w:right w:val="single" w:color="BBDEFB" w:sz="4"/>
            </w:tcBorders>
            <w:shd w:fill="FFFFFF"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E86AB"/>
                <w:sz w:val="19"/>
                <w:szCs w:val="19"/>
              </w:rPr>
              <w:t xml:space="preserve">100 students</w:t>
            </w:r>
          </w:p>
        </w:tc>
      </w:tr>
      <w:tr>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1E3A5F"/>
                <w:sz w:val="19"/>
                <w:szCs w:val="19"/>
              </w:rPr>
              <w:t xml:space="preserve">Enterprise</w:t>
            </w:r>
          </w:p>
        </w:tc>
        <w:tc>
          <w:tcPr>
            <w:tcW w:type="dxa" w:w="15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bCs/>
                <w:i w:val="false"/>
                <w:iCs w:val="false"/>
                <w:color w:val="2D6A4F"/>
                <w:sz w:val="19"/>
                <w:szCs w:val="19"/>
              </w:rPr>
              <w:t xml:space="preserve">Custom pricing</w:t>
            </w:r>
          </w:p>
        </w:tc>
        <w:tc>
          <w:tcPr>
            <w:tcW w:type="dxa" w:w="30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1A1A2E"/>
                <w:sz w:val="19"/>
                <w:szCs w:val="19"/>
              </w:rPr>
              <w:t xml:space="preserve">All features, dedicated infrastructure, SSO, SLA, recruiter dashboard, API access</w:t>
            </w:r>
          </w:p>
        </w:tc>
        <w:tc>
          <w:tcPr>
            <w:tcW w:type="dxa" w:w="180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455A64"/>
                <w:sz w:val="19"/>
                <w:szCs w:val="19"/>
              </w:rPr>
              <w:t xml:space="preserve">Large universities, corporates</w:t>
            </w:r>
          </w:p>
        </w:tc>
        <w:tc>
          <w:tcPr>
            <w:tcW w:type="dxa" w:w="1260"/>
            <w:tcBorders>
              <w:top w:val="single" w:color="BBDEFB" w:sz="4"/>
              <w:left w:val="single" w:color="BBDEFB" w:sz="4"/>
              <w:bottom w:val="single" w:color="BBDEFB" w:sz="4"/>
              <w:right w:val="single" w:color="BBDEFB" w:sz="4"/>
            </w:tcBorders>
            <w:shd w:fill="F0F6FA" w:val="clear"/>
            <w:tcMar>
              <w:top w:type="dxa" w:w="80"/>
              <w:left w:type="dxa" w:w="140"/>
              <w:bottom w:type="dxa" w:w="80"/>
              <w:right w:type="dxa" w:w="140"/>
            </w:tcMar>
            <w:vAlign w:val="center"/>
          </w:tcPr>
          <w:p>
            <w:pPr>
              <w:jc w:val="left"/>
            </w:pPr>
            <w:r>
              <w:rPr>
                <w:rFonts w:ascii="Calibri" w:cs="Calibri" w:eastAsia="Calibri" w:hAnsi="Calibri"/>
                <w:b w:val="false"/>
                <w:bCs w:val="false"/>
                <w:i w:val="false"/>
                <w:iCs w:val="false"/>
                <w:color w:val="2E86AB"/>
                <w:sz w:val="19"/>
                <w:szCs w:val="19"/>
              </w:rPr>
              <w:t xml:space="preserve">Unlimited</w:t>
            </w:r>
          </w:p>
        </w:tc>
      </w:tr>
    </w:tbl>
    <w:p>
      <w:pPr>
        <w:spacing w:after="40" w:before="40"/>
      </w:pPr>
      <w:r>
        <w:rPr>
          <w:rFonts w:ascii="Calibri" w:cs="Calibri" w:eastAsia="Calibri" w:hAnsi="Calibri"/>
          <w:b w:val="false"/>
          <w:bCs w:val="false"/>
          <w:i w:val="false"/>
          <w:iCs w:val="false"/>
          <w:color w:val="1A1A2E"/>
          <w:sz w:val="22"/>
          <w:szCs w:val="22"/>
        </w:rPr>
        <w:t xml:space="preserve"/>
      </w:r>
    </w:p>
    <w:p>
      <w:pPr>
        <w:pStyle w:val="Heading2"/>
        <w:spacing w:after="120" w:before="320"/>
      </w:pPr>
      <w:r>
        <w:rPr>
          <w:rFonts w:ascii="Calibri" w:cs="Calibri" w:eastAsia="Calibri" w:hAnsi="Calibri"/>
          <w:b/>
          <w:bCs/>
          <w:color w:val="2E86AB"/>
          <w:sz w:val="28"/>
          <w:szCs w:val="28"/>
        </w:rPr>
        <w:t xml:space="preserve">10.2 Additional Revenue Streams</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Placement Success Fee: 0.5% of CTC from companies hiring through the platform's recruiter portal</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Resume Writing Service: Ai-assisted human-edited resume rewrite for Rs. 499 per resume</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Mentorship Revenue Share: 20% commission on all 1:1 mentoring sessions booked on the platform</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Interview Experience Sponsored Content: Companies sponsor their preparation guides (non-deceptive, clearly labelled)</w:t>
      </w:r>
    </w:p>
    <w:p>
      <w:pPr>
        <w:pStyle w:val="ListParagraph"/>
        <w:numPr>
          <w:ilvl w:val="0"/>
          <w:numId w:val="2"/>
        </w:numPr>
        <w:spacing w:after="40" w:before="40" w:line="300"/>
      </w:pPr>
      <w:r>
        <w:rPr>
          <w:rFonts w:ascii="Calibri" w:cs="Calibri" w:eastAsia="Calibri" w:hAnsi="Calibri"/>
          <w:b w:val="false"/>
          <w:bCs w:val="false"/>
          <w:i w:val="false"/>
          <w:iCs w:val="false"/>
          <w:color w:val="1A1A2E"/>
          <w:sz w:val="22"/>
          <w:szCs w:val="22"/>
        </w:rPr>
        <w:t xml:space="preserve">API Licensing: Third-party ed-tech platforms can license the ATS engine and mock interview API</w:t>
      </w:r>
    </w:p>
    <w:p>
      <w:pPr>
        <w:spacing w:after="40" w:before="40"/>
      </w:pPr>
      <w:r>
        <w:rPr>
          <w:rFonts w:ascii="Calibri" w:cs="Calibri" w:eastAsia="Calibri" w:hAnsi="Calibri"/>
          <w:b w:val="false"/>
          <w:bCs w:val="false"/>
          <w:i w:val="false"/>
          <w:iCs w:val="false"/>
          <w:color w:val="1A1A2E"/>
          <w:sz w:val="22"/>
          <w:szCs w:val="22"/>
        </w:rPr>
        <w:t xml:space="preserve"/>
      </w:r>
    </w:p>
    <w:p>
      <w:r>
        <w:br w:type="page"/>
      </w:r>
    </w:p>
    <w:p>
      <w:pPr>
        <w:pStyle w:val="Heading1"/>
        <w:pBdr>
          <w:bottom w:val="single" w:color="1E3A5F" w:sz="8" w:space="6"/>
        </w:pBdr>
        <w:spacing w:after="160" w:before="400"/>
      </w:pPr>
      <w:r>
        <w:rPr>
          <w:rFonts w:ascii="Calibri" w:cs="Calibri" w:eastAsia="Calibri" w:hAnsi="Calibri"/>
          <w:b/>
          <w:bCs/>
          <w:color w:val="1E3A5F"/>
          <w:sz w:val="36"/>
          <w:szCs w:val="36"/>
        </w:rPr>
        <w:t xml:space="preserve">11. Appendix &amp; Glossary</w:t>
      </w:r>
    </w:p>
    <w:p>
      <w:pPr>
        <w:pStyle w:val="Heading2"/>
        <w:spacing w:after="120" w:before="320"/>
      </w:pPr>
      <w:r>
        <w:rPr>
          <w:rFonts w:ascii="Calibri" w:cs="Calibri" w:eastAsia="Calibri" w:hAnsi="Calibri"/>
          <w:b/>
          <w:bCs/>
          <w:color w:val="2E86AB"/>
          <w:sz w:val="28"/>
          <w:szCs w:val="28"/>
        </w:rPr>
        <w:t xml:space="preserve">11.1 Abbreviations</w:t>
      </w:r>
    </w:p>
    <w:p>
      <w:pPr>
        <w:spacing w:after="40" w:before="40"/>
      </w:pPr>
      <w:r>
        <w:rPr>
          <w:rFonts w:ascii="Calibri" w:cs="Calibri" w:eastAsia="Calibri" w:hAnsi="Calibri"/>
          <w:b/>
          <w:bCs/>
          <w:i w:val="false"/>
          <w:iCs w:val="false"/>
          <w:color w:val="2E86AB"/>
          <w:sz w:val="20"/>
          <w:szCs w:val="20"/>
        </w:rPr>
        <w:t xml:space="preserve">ATS: </w:t>
      </w:r>
      <w:r>
        <w:rPr>
          <w:rFonts w:ascii="Calibri" w:cs="Calibri" w:eastAsia="Calibri" w:hAnsi="Calibri"/>
          <w:b w:val="false"/>
          <w:bCs w:val="false"/>
          <w:i w:val="false"/>
          <w:iCs w:val="false"/>
          <w:color w:val="1A1A2E"/>
          <w:sz w:val="20"/>
          <w:szCs w:val="20"/>
        </w:rPr>
        <w:t xml:space="preserve">Applicant Tracking System — software used by employers to filter resumes automatically</w:t>
      </w:r>
    </w:p>
    <w:p>
      <w:pPr>
        <w:spacing w:after="40" w:before="40"/>
      </w:pPr>
      <w:r>
        <w:rPr>
          <w:rFonts w:ascii="Calibri" w:cs="Calibri" w:eastAsia="Calibri" w:hAnsi="Calibri"/>
          <w:b/>
          <w:bCs/>
          <w:i w:val="false"/>
          <w:iCs w:val="false"/>
          <w:color w:val="2E86AB"/>
          <w:sz w:val="20"/>
          <w:szCs w:val="20"/>
        </w:rPr>
        <w:t xml:space="preserve">CQRS: </w:t>
      </w:r>
      <w:r>
        <w:rPr>
          <w:rFonts w:ascii="Calibri" w:cs="Calibri" w:eastAsia="Calibri" w:hAnsi="Calibri"/>
          <w:b w:val="false"/>
          <w:bCs w:val="false"/>
          <w:i w:val="false"/>
          <w:iCs w:val="false"/>
          <w:color w:val="1A1A2E"/>
          <w:sz w:val="20"/>
          <w:szCs w:val="20"/>
        </w:rPr>
        <w:t xml:space="preserve">Command Query Responsibility Segregation — architectural pattern separating read and write models</w:t>
      </w:r>
    </w:p>
    <w:p>
      <w:pPr>
        <w:spacing w:after="40" w:before="40"/>
      </w:pPr>
      <w:r>
        <w:rPr>
          <w:rFonts w:ascii="Calibri" w:cs="Calibri" w:eastAsia="Calibri" w:hAnsi="Calibri"/>
          <w:b/>
          <w:bCs/>
          <w:i w:val="false"/>
          <w:iCs w:val="false"/>
          <w:color w:val="2E86AB"/>
          <w:sz w:val="20"/>
          <w:szCs w:val="20"/>
        </w:rPr>
        <w:t xml:space="preserve">DDD: </w:t>
      </w:r>
      <w:r>
        <w:rPr>
          <w:rFonts w:ascii="Calibri" w:cs="Calibri" w:eastAsia="Calibri" w:hAnsi="Calibri"/>
          <w:b w:val="false"/>
          <w:bCs w:val="false"/>
          <w:i w:val="false"/>
          <w:iCs w:val="false"/>
          <w:color w:val="1A1A2E"/>
          <w:sz w:val="20"/>
          <w:szCs w:val="20"/>
        </w:rPr>
        <w:t xml:space="preserve">Domain-Driven Design — software design approach aligning code structure with business domains</w:t>
      </w:r>
    </w:p>
    <w:p>
      <w:pPr>
        <w:spacing w:after="40" w:before="40"/>
      </w:pPr>
      <w:r>
        <w:rPr>
          <w:rFonts w:ascii="Calibri" w:cs="Calibri" w:eastAsia="Calibri" w:hAnsi="Calibri"/>
          <w:b/>
          <w:bCs/>
          <w:i w:val="false"/>
          <w:iCs w:val="false"/>
          <w:color w:val="2E86AB"/>
          <w:sz w:val="20"/>
          <w:szCs w:val="20"/>
        </w:rPr>
        <w:t xml:space="preserve">GDPR: </w:t>
      </w:r>
      <w:r>
        <w:rPr>
          <w:rFonts w:ascii="Calibri" w:cs="Calibri" w:eastAsia="Calibri" w:hAnsi="Calibri"/>
          <w:b w:val="false"/>
          <w:bCs w:val="false"/>
          <w:i w:val="false"/>
          <w:iCs w:val="false"/>
          <w:color w:val="1A1A2E"/>
          <w:sz w:val="20"/>
          <w:szCs w:val="20"/>
        </w:rPr>
        <w:t xml:space="preserve">General Data Protection Regulation — EU data privacy and protection law</w:t>
      </w:r>
    </w:p>
    <w:p>
      <w:pPr>
        <w:spacing w:after="40" w:before="40"/>
      </w:pPr>
      <w:r>
        <w:rPr>
          <w:rFonts w:ascii="Calibri" w:cs="Calibri" w:eastAsia="Calibri" w:hAnsi="Calibri"/>
          <w:b/>
          <w:bCs/>
          <w:i w:val="false"/>
          <w:iCs w:val="false"/>
          <w:color w:val="2E86AB"/>
          <w:sz w:val="20"/>
          <w:szCs w:val="20"/>
        </w:rPr>
        <w:t xml:space="preserve">gRPC: </w:t>
      </w:r>
      <w:r>
        <w:rPr>
          <w:rFonts w:ascii="Calibri" w:cs="Calibri" w:eastAsia="Calibri" w:hAnsi="Calibri"/>
          <w:b w:val="false"/>
          <w:bCs w:val="false"/>
          <w:i w:val="false"/>
          <w:iCs w:val="false"/>
          <w:color w:val="1A1A2E"/>
          <w:sz w:val="20"/>
          <w:szCs w:val="20"/>
        </w:rPr>
        <w:t xml:space="preserve">Google Remote Procedure Call — high-performance inter-service communication framework</w:t>
      </w:r>
    </w:p>
    <w:p>
      <w:pPr>
        <w:spacing w:after="40" w:before="40"/>
      </w:pPr>
      <w:r>
        <w:rPr>
          <w:rFonts w:ascii="Calibri" w:cs="Calibri" w:eastAsia="Calibri" w:hAnsi="Calibri"/>
          <w:b/>
          <w:bCs/>
          <w:i w:val="false"/>
          <w:iCs w:val="false"/>
          <w:color w:val="2E86AB"/>
          <w:sz w:val="20"/>
          <w:szCs w:val="20"/>
        </w:rPr>
        <w:t xml:space="preserve">JWT: </w:t>
      </w:r>
      <w:r>
        <w:rPr>
          <w:rFonts w:ascii="Calibri" w:cs="Calibri" w:eastAsia="Calibri" w:hAnsi="Calibri"/>
          <w:b w:val="false"/>
          <w:bCs w:val="false"/>
          <w:i w:val="false"/>
          <w:iCs w:val="false"/>
          <w:color w:val="1A1A2E"/>
          <w:sz w:val="20"/>
          <w:szCs w:val="20"/>
        </w:rPr>
        <w:t xml:space="preserve">JSON Web Token — compact token format for stateless authentication</w:t>
      </w:r>
    </w:p>
    <w:p>
      <w:pPr>
        <w:spacing w:after="40" w:before="40"/>
      </w:pPr>
      <w:r>
        <w:rPr>
          <w:rFonts w:ascii="Calibri" w:cs="Calibri" w:eastAsia="Calibri" w:hAnsi="Calibri"/>
          <w:b/>
          <w:bCs/>
          <w:i w:val="false"/>
          <w:iCs w:val="false"/>
          <w:color w:val="2E86AB"/>
          <w:sz w:val="20"/>
          <w:szCs w:val="20"/>
        </w:rPr>
        <w:t xml:space="preserve">KPI: </w:t>
      </w:r>
      <w:r>
        <w:rPr>
          <w:rFonts w:ascii="Calibri" w:cs="Calibri" w:eastAsia="Calibri" w:hAnsi="Calibri"/>
          <w:b w:val="false"/>
          <w:bCs w:val="false"/>
          <w:i w:val="false"/>
          <w:iCs w:val="false"/>
          <w:color w:val="1A1A2E"/>
          <w:sz w:val="20"/>
          <w:szCs w:val="20"/>
        </w:rPr>
        <w:t xml:space="preserve">Key Performance Indicator — measurable value showing progress toward business objectives</w:t>
      </w:r>
    </w:p>
    <w:p>
      <w:pPr>
        <w:spacing w:after="40" w:before="40"/>
      </w:pPr>
      <w:r>
        <w:rPr>
          <w:rFonts w:ascii="Calibri" w:cs="Calibri" w:eastAsia="Calibri" w:hAnsi="Calibri"/>
          <w:b/>
          <w:bCs/>
          <w:i w:val="false"/>
          <w:iCs w:val="false"/>
          <w:color w:val="2E86AB"/>
          <w:sz w:val="20"/>
          <w:szCs w:val="20"/>
        </w:rPr>
        <w:t xml:space="preserve">LCP: </w:t>
      </w:r>
      <w:r>
        <w:rPr>
          <w:rFonts w:ascii="Calibri" w:cs="Calibri" w:eastAsia="Calibri" w:hAnsi="Calibri"/>
          <w:b w:val="false"/>
          <w:bCs w:val="false"/>
          <w:i w:val="false"/>
          <w:iCs w:val="false"/>
          <w:color w:val="1A1A2E"/>
          <w:sz w:val="20"/>
          <w:szCs w:val="20"/>
        </w:rPr>
        <w:t xml:space="preserve">Largest Contentful Paint — web performance metric for page load speed</w:t>
      </w:r>
    </w:p>
    <w:p>
      <w:pPr>
        <w:spacing w:after="40" w:before="40"/>
      </w:pPr>
      <w:r>
        <w:rPr>
          <w:rFonts w:ascii="Calibri" w:cs="Calibri" w:eastAsia="Calibri" w:hAnsi="Calibri"/>
          <w:b/>
          <w:bCs/>
          <w:i w:val="false"/>
          <w:iCs w:val="false"/>
          <w:color w:val="2E86AB"/>
          <w:sz w:val="20"/>
          <w:szCs w:val="20"/>
        </w:rPr>
        <w:t xml:space="preserve">MoSCoW: </w:t>
      </w:r>
      <w:r>
        <w:rPr>
          <w:rFonts w:ascii="Calibri" w:cs="Calibri" w:eastAsia="Calibri" w:hAnsi="Calibri"/>
          <w:b w:val="false"/>
          <w:bCs w:val="false"/>
          <w:i w:val="false"/>
          <w:iCs w:val="false"/>
          <w:color w:val="1A1A2E"/>
          <w:sz w:val="20"/>
          <w:szCs w:val="20"/>
        </w:rPr>
        <w:t xml:space="preserve">Must Have, Should Have, Could Have, Won't Have — requirements prioritisation framework</w:t>
      </w:r>
    </w:p>
    <w:p>
      <w:pPr>
        <w:spacing w:after="40" w:before="40"/>
      </w:pPr>
      <w:r>
        <w:rPr>
          <w:rFonts w:ascii="Calibri" w:cs="Calibri" w:eastAsia="Calibri" w:hAnsi="Calibri"/>
          <w:b/>
          <w:bCs/>
          <w:i w:val="false"/>
          <w:iCs w:val="false"/>
          <w:color w:val="2E86AB"/>
          <w:sz w:val="20"/>
          <w:szCs w:val="20"/>
        </w:rPr>
        <w:t xml:space="preserve">NFR: </w:t>
      </w:r>
      <w:r>
        <w:rPr>
          <w:rFonts w:ascii="Calibri" w:cs="Calibri" w:eastAsia="Calibri" w:hAnsi="Calibri"/>
          <w:b w:val="false"/>
          <w:bCs w:val="false"/>
          <w:i w:val="false"/>
          <w:iCs w:val="false"/>
          <w:color w:val="1A1A2E"/>
          <w:sz w:val="20"/>
          <w:szCs w:val="20"/>
        </w:rPr>
        <w:t xml:space="preserve">Non-Functional Requirement — quality attributes (performance, security, scalability, etc.)</w:t>
      </w:r>
    </w:p>
    <w:p>
      <w:pPr>
        <w:spacing w:after="40" w:before="40"/>
      </w:pPr>
      <w:r>
        <w:rPr>
          <w:rFonts w:ascii="Calibri" w:cs="Calibri" w:eastAsia="Calibri" w:hAnsi="Calibri"/>
          <w:b/>
          <w:bCs/>
          <w:i w:val="false"/>
          <w:iCs w:val="false"/>
          <w:color w:val="2E86AB"/>
          <w:sz w:val="20"/>
          <w:szCs w:val="20"/>
        </w:rPr>
        <w:t xml:space="preserve">PDPB: </w:t>
      </w:r>
      <w:r>
        <w:rPr>
          <w:rFonts w:ascii="Calibri" w:cs="Calibri" w:eastAsia="Calibri" w:hAnsi="Calibri"/>
          <w:b w:val="false"/>
          <w:bCs w:val="false"/>
          <w:i w:val="false"/>
          <w:iCs w:val="false"/>
          <w:color w:val="1A1A2E"/>
          <w:sz w:val="20"/>
          <w:szCs w:val="20"/>
        </w:rPr>
        <w:t xml:space="preserve">Personal Data Protection Bill — India's data privacy legislation</w:t>
      </w:r>
    </w:p>
    <w:p>
      <w:pPr>
        <w:spacing w:after="40" w:before="40"/>
      </w:pPr>
      <w:r>
        <w:rPr>
          <w:rFonts w:ascii="Calibri" w:cs="Calibri" w:eastAsia="Calibri" w:hAnsi="Calibri"/>
          <w:b/>
          <w:bCs/>
          <w:i w:val="false"/>
          <w:iCs w:val="false"/>
          <w:color w:val="2E86AB"/>
          <w:sz w:val="20"/>
          <w:szCs w:val="20"/>
        </w:rPr>
        <w:t xml:space="preserve">RBAC: </w:t>
      </w:r>
      <w:r>
        <w:rPr>
          <w:rFonts w:ascii="Calibri" w:cs="Calibri" w:eastAsia="Calibri" w:hAnsi="Calibri"/>
          <w:b w:val="false"/>
          <w:bCs w:val="false"/>
          <w:i w:val="false"/>
          <w:iCs w:val="false"/>
          <w:color w:val="1A1A2E"/>
          <w:sz w:val="20"/>
          <w:szCs w:val="20"/>
        </w:rPr>
        <w:t xml:space="preserve">Role-Based Access Control — permission system assigning access based on user role</w:t>
      </w:r>
    </w:p>
    <w:p>
      <w:pPr>
        <w:spacing w:after="40" w:before="40"/>
      </w:pPr>
      <w:r>
        <w:rPr>
          <w:rFonts w:ascii="Calibri" w:cs="Calibri" w:eastAsia="Calibri" w:hAnsi="Calibri"/>
          <w:b/>
          <w:bCs/>
          <w:i w:val="false"/>
          <w:iCs w:val="false"/>
          <w:color w:val="2E86AB"/>
          <w:sz w:val="20"/>
          <w:szCs w:val="20"/>
        </w:rPr>
        <w:t xml:space="preserve">RPO: </w:t>
      </w:r>
      <w:r>
        <w:rPr>
          <w:rFonts w:ascii="Calibri" w:cs="Calibri" w:eastAsia="Calibri" w:hAnsi="Calibri"/>
          <w:b w:val="false"/>
          <w:bCs w:val="false"/>
          <w:i w:val="false"/>
          <w:iCs w:val="false"/>
          <w:color w:val="1A1A2E"/>
          <w:sz w:val="20"/>
          <w:szCs w:val="20"/>
        </w:rPr>
        <w:t xml:space="preserve">Recovery Point Objective — maximum acceptable data loss duration in a disaster</w:t>
      </w:r>
    </w:p>
    <w:p>
      <w:pPr>
        <w:spacing w:after="40" w:before="40"/>
      </w:pPr>
      <w:r>
        <w:rPr>
          <w:rFonts w:ascii="Calibri" w:cs="Calibri" w:eastAsia="Calibri" w:hAnsi="Calibri"/>
          <w:b/>
          <w:bCs/>
          <w:i w:val="false"/>
          <w:iCs w:val="false"/>
          <w:color w:val="2E86AB"/>
          <w:sz w:val="20"/>
          <w:szCs w:val="20"/>
        </w:rPr>
        <w:t xml:space="preserve">RTO: </w:t>
      </w:r>
      <w:r>
        <w:rPr>
          <w:rFonts w:ascii="Calibri" w:cs="Calibri" w:eastAsia="Calibri" w:hAnsi="Calibri"/>
          <w:b w:val="false"/>
          <w:bCs w:val="false"/>
          <w:i w:val="false"/>
          <w:iCs w:val="false"/>
          <w:color w:val="1A1A2E"/>
          <w:sz w:val="20"/>
          <w:szCs w:val="20"/>
        </w:rPr>
        <w:t xml:space="preserve">Recovery Time Objective — maximum acceptable downtime duration in a disaster</w:t>
      </w:r>
    </w:p>
    <w:p>
      <w:pPr>
        <w:spacing w:after="40" w:before="40"/>
      </w:pPr>
      <w:r>
        <w:rPr>
          <w:rFonts w:ascii="Calibri" w:cs="Calibri" w:eastAsia="Calibri" w:hAnsi="Calibri"/>
          <w:b/>
          <w:bCs/>
          <w:i w:val="false"/>
          <w:iCs w:val="false"/>
          <w:color w:val="2E86AB"/>
          <w:sz w:val="20"/>
          <w:szCs w:val="20"/>
        </w:rPr>
        <w:t xml:space="preserve">STAR: </w:t>
      </w:r>
      <w:r>
        <w:rPr>
          <w:rFonts w:ascii="Calibri" w:cs="Calibri" w:eastAsia="Calibri" w:hAnsi="Calibri"/>
          <w:b w:val="false"/>
          <w:bCs w:val="false"/>
          <w:i w:val="false"/>
          <w:iCs w:val="false"/>
          <w:color w:val="1A1A2E"/>
          <w:sz w:val="20"/>
          <w:szCs w:val="20"/>
        </w:rPr>
        <w:t xml:space="preserve">Situation, Task, Action, Result — behavioural interview answer framework</w:t>
      </w:r>
    </w:p>
    <w:p>
      <w:pPr>
        <w:spacing w:after="40" w:before="40"/>
      </w:pPr>
      <w:r>
        <w:rPr>
          <w:rFonts w:ascii="Calibri" w:cs="Calibri" w:eastAsia="Calibri" w:hAnsi="Calibri"/>
          <w:b/>
          <w:bCs/>
          <w:i w:val="false"/>
          <w:iCs w:val="false"/>
          <w:color w:val="2E86AB"/>
          <w:sz w:val="20"/>
          <w:szCs w:val="20"/>
        </w:rPr>
        <w:t xml:space="preserve">WCAG: </w:t>
      </w:r>
      <w:r>
        <w:rPr>
          <w:rFonts w:ascii="Calibri" w:cs="Calibri" w:eastAsia="Calibri" w:hAnsi="Calibri"/>
          <w:b w:val="false"/>
          <w:bCs w:val="false"/>
          <w:i w:val="false"/>
          <w:iCs w:val="false"/>
          <w:color w:val="1A1A2E"/>
          <w:sz w:val="20"/>
          <w:szCs w:val="20"/>
        </w:rPr>
        <w:t xml:space="preserve">Web Content Accessibility Guidelines — accessibility standards for web content</w:t>
      </w:r>
    </w:p>
    <w:p>
      <w:pPr>
        <w:spacing w:after="40" w:before="40"/>
      </w:pPr>
      <w:r>
        <w:rPr>
          <w:rFonts w:ascii="Calibri" w:cs="Calibri" w:eastAsia="Calibri" w:hAnsi="Calibri"/>
          <w:b w:val="false"/>
          <w:bCs w:val="false"/>
          <w:i w:val="false"/>
          <w:iCs w:val="false"/>
          <w:color w:val="1A1A2E"/>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8"/>
              <w:left w:val="single" w:color="2E86AB" w:sz="16"/>
              <w:bottom w:val="single" w:color="BBDEFB" w:sz="4"/>
              <w:right w:val="single" w:color="BBDEFB" w:sz="4"/>
            </w:tcBorders>
            <w:shd w:fill="EBF4FA" w:val="clear"/>
            <w:tcMar>
              <w:top w:type="dxa" w:w="120"/>
              <w:left w:type="dxa" w:w="180"/>
              <w:bottom w:type="dxa" w:w="120"/>
              <w:right w:type="dxa" w:w="180"/>
            </w:tcMar>
          </w:tcPr>
          <w:p>
            <w:pPr>
              <w:spacing w:after="60" w:before="0"/>
            </w:pPr>
            <w:r>
              <w:rPr>
                <w:rFonts w:ascii="Calibri" w:cs="Calibri" w:eastAsia="Calibri" w:hAnsi="Calibri"/>
                <w:b/>
                <w:bCs/>
                <w:i w:val="false"/>
                <w:iCs w:val="false"/>
                <w:color w:val="2E86AB"/>
                <w:sz w:val="20"/>
                <w:szCs w:val="20"/>
              </w:rPr>
              <w:t xml:space="preserve">Document Control</w:t>
            </w:r>
          </w:p>
          <w:p>
            <w:pPr>
              <w:spacing w:after="0" w:before="0"/>
              <w:jc w:val="both"/>
            </w:pPr>
            <w:r>
              <w:rPr>
                <w:rFonts w:ascii="Calibri" w:cs="Calibri" w:eastAsia="Calibri" w:hAnsi="Calibri"/>
                <w:b w:val="false"/>
                <w:bCs w:val="false"/>
                <w:i w:val="false"/>
                <w:iCs w:val="false"/>
                <w:color w:val="455A64"/>
                <w:sz w:val="20"/>
                <w:szCs w:val="20"/>
              </w:rPr>
              <w:t xml:space="preserve">This document is version-controlled in Git. All changes must be reviewed and approved by the Product Manager before merge. Change log maintained in the repository CHANGELOG.md. Next scheduled review: September 2026.</w:t>
            </w:r>
          </w:p>
        </w:tc>
      </w:tr>
    </w:tbl>
    <w:p>
      <w:pPr>
        <w:spacing w:after="80" w:before="80"/>
      </w:pPr>
      <w:r>
        <w:rPr>
          <w:rFonts w:ascii="Calibri" w:cs="Calibri" w:eastAsia="Calibri" w:hAnsi="Calibri"/>
          <w:b w:val="false"/>
          <w:bCs w:val="false"/>
          <w:i w:val="false"/>
          <w:iCs w:val="false"/>
          <w:color w:val="1A1A2E"/>
          <w:sz w:val="22"/>
          <w:szCs w:val="22"/>
        </w:rPr>
        <w:t xml:space="preserve"/>
      </w:r>
    </w:p>
    <w:p>
      <w:pPr>
        <w:jc w:val="center"/>
      </w:pPr>
      <w:r>
        <w:rPr>
          <w:rFonts w:ascii="Calibri" w:cs="Calibri" w:eastAsia="Calibri" w:hAnsi="Calibri"/>
          <w:b w:val="false"/>
          <w:bCs w:val="false"/>
          <w:i/>
          <w:iCs/>
          <w:color w:val="B0BEC5"/>
          <w:sz w:val="20"/>
          <w:szCs w:val="20"/>
        </w:rPr>
        <w:t xml:space="preserve">— End of Product Requirements Document —</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E3A5F" w:sz="4" w:space="4"/>
      </w:pBdr>
      <w:spacing w:before="80"/>
      <w:jc w:val="center"/>
    </w:pPr>
    <w:r>
      <w:rPr>
        <w:rFonts w:ascii="Calibri" w:cs="Calibri" w:eastAsia="Calibri" w:hAnsi="Calibri"/>
        <w:b w:val="false"/>
        <w:bCs w:val="false"/>
        <w:i w:val="false"/>
        <w:iCs w:val="false"/>
        <w:color w:val="B0BEC5"/>
        <w:sz w:val="18"/>
        <w:szCs w:val="18"/>
      </w:rPr>
      <w:t xml:space="preserve">Page </w:t>
    </w:r>
    <w:r>
      <w:rPr>
        <w:rFonts w:ascii="Calibri" w:cs="Calibri" w:eastAsia="Calibri" w:hAnsi="Calibri"/>
        <w:b w:val="false"/>
        <w:bCs w:val="false"/>
        <w:i w:val="false"/>
        <w:iCs w:val="false"/>
        <w:color w:val="B0BEC5"/>
        <w:sz w:val="18"/>
        <w:szCs w:val="18"/>
      </w:rPr>
      <w:t xml:space="preserve">  |  InterviewAce AI  |  Confidential — Internal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4" w:space="4"/>
      </w:pBdr>
      <w:spacing w:after="80"/>
    </w:pPr>
    <w:r>
      <w:rPr>
        <w:rFonts w:ascii="Calibri" w:cs="Calibri" w:eastAsia="Calibri" w:hAnsi="Calibri"/>
        <w:b w:val="false"/>
        <w:bCs w:val="false"/>
        <w:i w:val="false"/>
        <w:iCs w:val="false"/>
        <w:color w:val="B0BEC5"/>
        <w:sz w:val="18"/>
        <w:szCs w:val="18"/>
      </w:rPr>
      <w:t xml:space="preserve">InterviewAce AI  |  Product Requirements Document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Calibri" w:cs="Calibri" w:eastAsia="Calibri" w:hAnsi="Calibri"/>
      <w:b/>
      <w:bCs/>
      <w:color w:val="1E3A5F"/>
      <w:sz w:val="36"/>
      <w:szCs w:val="36"/>
    </w:rPr>
  </w:style>
  <w:style w:type="paragraph" w:styleId="Heading2">
    <w:name w:val="Heading 2"/>
    <w:basedOn w:val="Normal"/>
    <w:next w:val="Normal"/>
    <w:qFormat/>
    <w:pPr>
      <w:spacing w:after="120" w:before="320"/>
      <w:outlineLvl w:val="1"/>
    </w:pPr>
    <w:rPr>
      <w:rFonts w:ascii="Calibri" w:cs="Calibri" w:eastAsia="Calibri" w:hAnsi="Calibri"/>
      <w:b/>
      <w:bCs/>
      <w:color w:val="2E86AB"/>
      <w:sz w:val="28"/>
      <w:szCs w:val="28"/>
    </w:rPr>
  </w:style>
  <w:style w:type="paragraph" w:styleId="Heading3">
    <w:name w:val="Heading 3"/>
    <w:basedOn w:val="Normal"/>
    <w:next w:val="Normal"/>
    <w:qFormat/>
    <w:pPr>
      <w:spacing w:after="80" w:before="240"/>
      <w:outlineLvl w:val="2"/>
    </w:pPr>
    <w:rPr>
      <w:rFonts w:ascii="Calibri" w:cs="Calibri" w:eastAsia="Calibri" w:hAnsi="Calibri"/>
      <w:b/>
      <w:bCs/>
      <w:color w:val="A23B7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2026-06-04T06:34:06.304Z</dcterms:created>
  <dcterms:modified xsi:type="dcterms:W3CDTF">2026-06-04T06:34:06.319Z</dcterms:modified>
</cp:coreProperties>
</file>

<file path=docProps/custom.xml><?xml version="1.0" encoding="utf-8"?>
<Properties xmlns="http://schemas.openxmlformats.org/officeDocument/2006/custom-properties" xmlns:vt="http://schemas.openxmlformats.org/officeDocument/2006/docPropsVTypes"/>
</file>