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36CEC" w14:textId="77777777" w:rsidR="000E5CC5" w:rsidRDefault="000E5CC5">
      <w:pPr>
        <w:spacing w:before="80" w:after="80"/>
      </w:pPr>
    </w:p>
    <w:p w14:paraId="3A4661BE" w14:textId="77777777" w:rsidR="000E5CC5" w:rsidRDefault="000E5CC5">
      <w:pPr>
        <w:spacing w:before="80" w:after="80"/>
      </w:pPr>
    </w:p>
    <w:p w14:paraId="39207EDB" w14:textId="77777777" w:rsidR="000E5CC5" w:rsidRDefault="00000000">
      <w:pPr>
        <w:spacing w:after="40"/>
        <w:jc w:val="center"/>
      </w:pPr>
      <w:r>
        <w:rPr>
          <w:b/>
          <w:bCs/>
          <w:color w:val="1A1A4E"/>
          <w:sz w:val="64"/>
          <w:szCs w:val="64"/>
        </w:rPr>
        <w:t>OMNICHANNEL RETAIL DASHBOARD</w:t>
      </w:r>
    </w:p>
    <w:p w14:paraId="2EAF6051" w14:textId="77777777" w:rsidR="000E5CC5" w:rsidRDefault="00000000">
      <w:pPr>
        <w:spacing w:after="40"/>
        <w:jc w:val="center"/>
      </w:pPr>
      <w:r>
        <w:rPr>
          <w:color w:val="2E75B6"/>
          <w:sz w:val="30"/>
          <w:szCs w:val="30"/>
        </w:rPr>
        <w:t>Project Documentation &amp; Final Report</w:t>
      </w:r>
    </w:p>
    <w:p w14:paraId="190EC537" w14:textId="77777777" w:rsidR="000E5CC5" w:rsidRDefault="00000000">
      <w:pPr>
        <w:spacing w:after="60"/>
        <w:jc w:val="center"/>
      </w:pPr>
      <w:r>
        <w:rPr>
          <w:color w:val="444444"/>
        </w:rPr>
        <w:t>Week 4: Insight Generation, Reporting &amp; Final Submission</w:t>
      </w:r>
    </w:p>
    <w:p w14:paraId="66B094E3" w14:textId="77777777" w:rsidR="000E5CC5" w:rsidRDefault="000E5CC5">
      <w:pPr>
        <w:pBdr>
          <w:bottom w:val="single" w:sz="8" w:space="1" w:color="C9A84C"/>
        </w:pBdr>
        <w:spacing w:before="160" w:after="160"/>
      </w:pPr>
    </w:p>
    <w:p w14:paraId="1F4CB45D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E5CC5" w14:paraId="5A9AD7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01CD7" w14:textId="77777777" w:rsidR="000E5CC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Project Title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4F41C3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Omnichannel Retail Dashboard</w:t>
            </w:r>
          </w:p>
        </w:tc>
      </w:tr>
      <w:tr w:rsidR="000E5CC5" w14:paraId="458390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5CF262" w14:textId="77777777" w:rsidR="000E5CC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B5B89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Retail Analytics / Business Intelligence</w:t>
            </w:r>
          </w:p>
        </w:tc>
      </w:tr>
      <w:tr w:rsidR="000E5CC5" w14:paraId="7B28EF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DB5F0" w14:textId="77777777" w:rsidR="000E5CC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Tools Used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9A057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Microsoft Power BI, SQL, Microsoft Excel</w:t>
            </w:r>
          </w:p>
        </w:tc>
      </w:tr>
      <w:tr w:rsidR="000E5CC5" w14:paraId="0A5606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9607C" w14:textId="77777777" w:rsidR="000E5CC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776478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Week 4 — Final Submission</w:t>
            </w:r>
          </w:p>
        </w:tc>
      </w:tr>
      <w:tr w:rsidR="000E5CC5" w14:paraId="4797A5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6147D" w14:textId="77777777" w:rsidR="000E5CC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Team Members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CC251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Amal Ravindran, Snehapriya, Anjani Shaw, Fazil Ahamed</w:t>
            </w:r>
          </w:p>
        </w:tc>
      </w:tr>
    </w:tbl>
    <w:p w14:paraId="1FB4CD95" w14:textId="77777777" w:rsidR="000E5CC5" w:rsidRDefault="000E5CC5">
      <w:pPr>
        <w:spacing w:before="80" w:after="80"/>
      </w:pPr>
    </w:p>
    <w:p w14:paraId="763F9BCD" w14:textId="77777777" w:rsidR="000E5CC5" w:rsidRDefault="000E5CC5">
      <w:pPr>
        <w:spacing w:before="80" w:after="80"/>
      </w:pPr>
    </w:p>
    <w:p w14:paraId="0148FD0A" w14:textId="77777777" w:rsidR="000E5CC5" w:rsidRDefault="000E5CC5">
      <w:pPr>
        <w:pBdr>
          <w:bottom w:val="single" w:sz="8" w:space="1" w:color="2E75B6"/>
        </w:pBdr>
        <w:spacing w:before="160" w:after="160"/>
      </w:pPr>
    </w:p>
    <w:p w14:paraId="68201BF5" w14:textId="77777777" w:rsidR="000E5CC5" w:rsidRDefault="00000000">
      <w:pPr>
        <w:pStyle w:val="Heading1"/>
      </w:pPr>
      <w:r>
        <w:t>1. Introduction</w:t>
      </w:r>
    </w:p>
    <w:p w14:paraId="32DD701B" w14:textId="77777777" w:rsidR="000E5CC5" w:rsidRDefault="00000000">
      <w:pPr>
        <w:spacing w:before="80" w:after="80"/>
      </w:pPr>
      <w:r>
        <w:rPr>
          <w:color w:val="444444"/>
        </w:rPr>
        <w:t xml:space="preserve">The Omnichannel Retail Dashboard project focuses on </w:t>
      </w:r>
      <w:proofErr w:type="spellStart"/>
      <w:r>
        <w:rPr>
          <w:color w:val="444444"/>
        </w:rPr>
        <w:t>analyzing</w:t>
      </w:r>
      <w:proofErr w:type="spellEnd"/>
      <w:r>
        <w:rPr>
          <w:color w:val="444444"/>
        </w:rPr>
        <w:t xml:space="preserve"> retail transaction data to uncover meaningful business insights. The core objective is to understand customer </w:t>
      </w:r>
      <w:proofErr w:type="spellStart"/>
      <w:r>
        <w:rPr>
          <w:color w:val="444444"/>
        </w:rPr>
        <w:t>behavior</w:t>
      </w:r>
      <w:proofErr w:type="spellEnd"/>
      <w:r>
        <w:rPr>
          <w:color w:val="444444"/>
        </w:rPr>
        <w:t>, product performance, and sales trends across multiple retail categories including Beauty, Clothing, and Electronics.</w:t>
      </w:r>
    </w:p>
    <w:p w14:paraId="7422828A" w14:textId="77777777" w:rsidR="000E5CC5" w:rsidRDefault="000E5CC5">
      <w:pPr>
        <w:spacing w:before="80" w:after="80"/>
      </w:pPr>
    </w:p>
    <w:p w14:paraId="6AF6D3F4" w14:textId="77777777" w:rsidR="000E5CC5" w:rsidRDefault="00000000">
      <w:pPr>
        <w:spacing w:before="80" w:after="80"/>
      </w:pPr>
      <w:r>
        <w:rPr>
          <w:color w:val="444444"/>
        </w:rPr>
        <w:t>Using advanced data visualization techniques, raw transactional data is transformed into an interactive Power BI dashboard that supports evidence-based decision-making and strategic business planning. The project covers the full analytics pipeline — from raw data ingestion and SQL-based preprocessing to interactive dashboard creation and final business reporting.</w:t>
      </w:r>
    </w:p>
    <w:p w14:paraId="1A2E202B" w14:textId="77777777" w:rsidR="000E5CC5" w:rsidRDefault="000E5CC5">
      <w:pPr>
        <w:spacing w:before="80" w:after="80"/>
      </w:pPr>
    </w:p>
    <w:p w14:paraId="7694D414" w14:textId="77777777" w:rsidR="000E5CC5" w:rsidRDefault="00000000">
      <w:pPr>
        <w:spacing w:before="80" w:after="80"/>
      </w:pPr>
      <w:r>
        <w:rPr>
          <w:color w:val="444444"/>
        </w:rPr>
        <w:t>This document serves as the comprehensive final project report for Week 4, incorporating key findings extracted from the dashboard, actionable business strategies, and complete team contribution records.</w:t>
      </w:r>
    </w:p>
    <w:p w14:paraId="469907E3" w14:textId="77777777" w:rsidR="000E5CC5" w:rsidRDefault="000E5CC5">
      <w:pPr>
        <w:spacing w:before="80" w:after="80"/>
      </w:pPr>
    </w:p>
    <w:p w14:paraId="77D07CC8" w14:textId="77777777" w:rsidR="000E5CC5" w:rsidRDefault="000E5CC5">
      <w:pPr>
        <w:pBdr>
          <w:bottom w:val="single" w:sz="8" w:space="1" w:color="2E75B6"/>
        </w:pBdr>
        <w:spacing w:before="160" w:after="160"/>
      </w:pPr>
    </w:p>
    <w:p w14:paraId="57D10276" w14:textId="77777777" w:rsidR="00C26D99" w:rsidRDefault="00C26D99">
      <w:pPr>
        <w:pStyle w:val="Heading1"/>
      </w:pPr>
    </w:p>
    <w:p w14:paraId="14500563" w14:textId="7BED4084" w:rsidR="000E5CC5" w:rsidRDefault="00000000">
      <w:pPr>
        <w:pStyle w:val="Heading1"/>
      </w:pPr>
      <w:r>
        <w:lastRenderedPageBreak/>
        <w:t>2. Project Objectives</w:t>
      </w:r>
    </w:p>
    <w:p w14:paraId="5CEB5CD6" w14:textId="77777777" w:rsidR="000E5CC5" w:rsidRDefault="000E5CC5">
      <w:pPr>
        <w:spacing w:before="80" w:after="80"/>
      </w:pPr>
    </w:p>
    <w:p w14:paraId="4C556E95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444444"/>
        </w:rPr>
        <w:t>Analyze</w:t>
      </w:r>
      <w:proofErr w:type="spellEnd"/>
      <w:r>
        <w:rPr>
          <w:color w:val="444444"/>
        </w:rPr>
        <w:t xml:space="preserve"> retail transaction data to identify sales trends across product categories.</w:t>
      </w:r>
    </w:p>
    <w:p w14:paraId="0480391A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 xml:space="preserve">Understand customer demographics (age, gender) and their purchasing </w:t>
      </w:r>
      <w:proofErr w:type="spellStart"/>
      <w:r>
        <w:rPr>
          <w:color w:val="444444"/>
        </w:rPr>
        <w:t>behavior</w:t>
      </w:r>
      <w:proofErr w:type="spellEnd"/>
      <w:r>
        <w:rPr>
          <w:color w:val="444444"/>
        </w:rPr>
        <w:t xml:space="preserve"> patterns.</w:t>
      </w:r>
    </w:p>
    <w:p w14:paraId="461B4E4C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Build an interactive, filterable Power BI dashboard for business stakeholders.</w:t>
      </w:r>
    </w:p>
    <w:p w14:paraId="209787C3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Extract key quantitative insights from the dashboard (e.g., top-performing days, best-selling categories).</w:t>
      </w:r>
    </w:p>
    <w:p w14:paraId="7040089F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Provide strategic recommendations backed by data to improve revenue and operational efficiency.</w:t>
      </w:r>
    </w:p>
    <w:p w14:paraId="6397B239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Deliver a comprehensive project report and finalize the GitHub repository with README documentation.</w:t>
      </w:r>
    </w:p>
    <w:p w14:paraId="4D9D154A" w14:textId="77777777" w:rsidR="000E5CC5" w:rsidRDefault="000E5CC5">
      <w:pPr>
        <w:spacing w:before="80" w:after="80"/>
      </w:pPr>
    </w:p>
    <w:p w14:paraId="1E4696E5" w14:textId="77777777" w:rsidR="000E5CC5" w:rsidRDefault="000E5CC5">
      <w:pPr>
        <w:pBdr>
          <w:bottom w:val="single" w:sz="8" w:space="1" w:color="2E75B6"/>
        </w:pBdr>
        <w:spacing w:before="160" w:after="160"/>
      </w:pPr>
    </w:p>
    <w:p w14:paraId="15178EF5" w14:textId="77777777" w:rsidR="000E5CC5" w:rsidRDefault="00000000">
      <w:pPr>
        <w:pStyle w:val="Heading1"/>
      </w:pPr>
      <w:r>
        <w:t>3. Team Members &amp; Contributions</w:t>
      </w:r>
    </w:p>
    <w:p w14:paraId="43D41695" w14:textId="77777777" w:rsidR="000E5CC5" w:rsidRDefault="00000000">
      <w:pPr>
        <w:spacing w:before="80" w:after="80"/>
      </w:pPr>
      <w:r>
        <w:rPr>
          <w:color w:val="444444"/>
        </w:rPr>
        <w:t>Each team member was responsible for a distinct phase of the project pipeline, ensuring end-to-end coverage from data preparation to final reporting.</w:t>
      </w:r>
    </w:p>
    <w:p w14:paraId="3A733A34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E5CC5" w14:paraId="44D25E0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8CC231" w14:textId="77777777" w:rsidR="000E5CC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Snehapriya Data Engineer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02C1D2" w14:textId="77777777" w:rsidR="000E5CC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0E5CC5" w14:paraId="4956C10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6EB425" w14:textId="77777777" w:rsidR="000E5CC5" w:rsidRDefault="000E5CC5">
            <w:pPr>
              <w:spacing w:before="40" w:after="40"/>
            </w:pP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01DBB7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Data cleaning and preprocessing of raw retail transaction CSV files</w:t>
            </w:r>
          </w:p>
        </w:tc>
      </w:tr>
      <w:tr w:rsidR="000E5CC5" w14:paraId="48548F4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377F83" w14:textId="77777777" w:rsidR="000E5CC5" w:rsidRDefault="000E5CC5">
            <w:pPr>
              <w:spacing w:before="40" w:after="40"/>
            </w:pP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237BE4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Handling missing values, removing duplicates, and standardizing date formats</w:t>
            </w:r>
          </w:p>
        </w:tc>
      </w:tr>
      <w:tr w:rsidR="000E5CC5" w14:paraId="4343137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0877A5" w14:textId="77777777" w:rsidR="000E5CC5" w:rsidRDefault="000E5CC5">
            <w:pPr>
              <w:spacing w:before="40" w:after="40"/>
            </w:pP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E2D646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Verifying data types and ensuring referential integrity across all fields</w:t>
            </w:r>
          </w:p>
        </w:tc>
      </w:tr>
      <w:tr w:rsidR="000E5CC5" w14:paraId="03D209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4ECCD7" w14:textId="77777777" w:rsidR="000E5CC5" w:rsidRDefault="000E5CC5">
            <w:pPr>
              <w:spacing w:before="40" w:after="40"/>
            </w:pP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543AD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Preparing the final cleaned dataset for SQL ingestion and Power BI import</w:t>
            </w:r>
          </w:p>
        </w:tc>
      </w:tr>
    </w:tbl>
    <w:p w14:paraId="2BB61E0C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E5CC5" w14:paraId="3EA9D84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AB7606" w14:textId="77777777" w:rsidR="000E5CC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Fazil Ahamed SQL Analyst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B787B" w14:textId="77777777" w:rsidR="000E5CC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0E5CC5" w14:paraId="328ED7E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B1495" w14:textId="77777777" w:rsidR="000E5CC5" w:rsidRDefault="000E5CC5">
            <w:pPr>
              <w:spacing w:before="40" w:after="40"/>
            </w:pP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B1441D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Designing and executing SQL queries for data aggregation and filtering</w:t>
            </w:r>
          </w:p>
        </w:tc>
      </w:tr>
      <w:tr w:rsidR="000E5CC5" w14:paraId="5B8A445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FDFB82" w14:textId="77777777" w:rsidR="000E5CC5" w:rsidRDefault="000E5CC5">
            <w:pPr>
              <w:spacing w:before="40" w:after="40"/>
            </w:pP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A6795A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Writing queries for category-wise sales totals, gender-based analysis, and weekday trends</w:t>
            </w:r>
          </w:p>
        </w:tc>
      </w:tr>
      <w:tr w:rsidR="000E5CC5" w14:paraId="1C30A9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CA4DB" w14:textId="77777777" w:rsidR="000E5CC5" w:rsidRDefault="000E5CC5">
            <w:pPr>
              <w:spacing w:before="40" w:after="40"/>
            </w:pP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FD4AEF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Preprocessing and structuring data tables for dashboard consumption</w:t>
            </w:r>
          </w:p>
        </w:tc>
      </w:tr>
      <w:tr w:rsidR="000E5CC5" w14:paraId="3C18A9C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EF5520" w14:textId="77777777" w:rsidR="000E5CC5" w:rsidRDefault="000E5CC5">
            <w:pPr>
              <w:spacing w:before="40" w:after="40"/>
            </w:pP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167D2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Validating query outputs against raw data for accuracy</w:t>
            </w:r>
          </w:p>
        </w:tc>
      </w:tr>
    </w:tbl>
    <w:p w14:paraId="1936CE07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E5CC5" w14:paraId="4325F0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8AB0FE" w14:textId="77777777" w:rsidR="000E5CC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Anjani Shaw BI Developer &amp; Documentation Lead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B4E0EE" w14:textId="77777777" w:rsidR="000E5CC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0E5CC5" w14:paraId="0C4F03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85DAC5" w14:textId="77777777" w:rsidR="000E5CC5" w:rsidRDefault="000E5CC5">
            <w:pPr>
              <w:spacing w:before="40" w:after="40"/>
            </w:pP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26887E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Building the primary Power BI dashboard (BI__2_.pbix) with all core visuals</w:t>
            </w:r>
          </w:p>
        </w:tc>
      </w:tr>
      <w:tr w:rsidR="000E5CC5" w14:paraId="278DBF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53468A" w14:textId="77777777" w:rsidR="000E5CC5" w:rsidRDefault="000E5CC5">
            <w:pPr>
              <w:spacing w:before="40" w:after="40"/>
            </w:pP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C60A80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Designing KPI cards, pie chart, combo chart, gender bar chart, and monthly trend line</w:t>
            </w:r>
          </w:p>
        </w:tc>
      </w:tr>
      <w:tr w:rsidR="000E5CC5" w14:paraId="6EAFD1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FFD86C" w14:textId="77777777" w:rsidR="000E5CC5" w:rsidRDefault="000E5CC5">
            <w:pPr>
              <w:spacing w:before="40" w:after="40"/>
            </w:pP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1E6906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Applying the gold/navy design theme and configuring interactive cross-filtering</w:t>
            </w:r>
          </w:p>
        </w:tc>
      </w:tr>
      <w:tr w:rsidR="000E5CC5" w14:paraId="7C5C46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F524E3" w14:textId="77777777" w:rsidR="000E5CC5" w:rsidRDefault="000E5CC5">
            <w:pPr>
              <w:spacing w:before="40" w:after="40"/>
            </w:pP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9507E1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Authoring the full project documentation (this report)</w:t>
            </w:r>
          </w:p>
        </w:tc>
      </w:tr>
    </w:tbl>
    <w:p w14:paraId="7B1382C6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0E5CC5" w14:paraId="7C22BE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CE156" w14:textId="77777777" w:rsidR="000E5CC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Amal Ravindran BI Developer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D8060" w14:textId="77777777" w:rsidR="000E5CC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0E5CC5" w14:paraId="50FCF7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F0A72D" w14:textId="77777777" w:rsidR="000E5CC5" w:rsidRDefault="000E5CC5">
            <w:pPr>
              <w:spacing w:before="40" w:after="40"/>
            </w:pP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4A571E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Building the secondary Power BI file (Power_Bi__1_.pbix) with alternate visual configurations</w:t>
            </w:r>
          </w:p>
        </w:tc>
      </w:tr>
      <w:tr w:rsidR="000E5CC5" w14:paraId="791D41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B7C47B" w14:textId="77777777" w:rsidR="000E5CC5" w:rsidRDefault="000E5CC5">
            <w:pPr>
              <w:spacing w:before="40" w:after="40"/>
            </w:pP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F9617A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Collaborating on dashboard layout, visual formatting, and slicer design</w:t>
            </w:r>
          </w:p>
        </w:tc>
      </w:tr>
      <w:tr w:rsidR="000E5CC5" w14:paraId="530D2D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4ED8D" w14:textId="77777777" w:rsidR="000E5CC5" w:rsidRDefault="000E5CC5">
            <w:pPr>
              <w:spacing w:before="40" w:after="40"/>
            </w:pP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2A4105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Supporting integration of SQL-processed data into Power BI data model</w:t>
            </w:r>
          </w:p>
        </w:tc>
      </w:tr>
      <w:tr w:rsidR="000E5CC5" w14:paraId="360635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92BB5" w14:textId="77777777" w:rsidR="000E5CC5" w:rsidRDefault="000E5CC5">
            <w:pPr>
              <w:spacing w:before="40" w:after="40"/>
            </w:pP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FE8376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Reviewing dashboard outputs and contributing to insight extraction</w:t>
            </w:r>
          </w:p>
        </w:tc>
      </w:tr>
    </w:tbl>
    <w:p w14:paraId="2739EF0D" w14:textId="77777777" w:rsidR="000E5CC5" w:rsidRDefault="000E5CC5">
      <w:pPr>
        <w:spacing w:before="80" w:after="80"/>
      </w:pPr>
    </w:p>
    <w:p w14:paraId="74949D63" w14:textId="77777777" w:rsidR="000E5CC5" w:rsidRDefault="000E5CC5">
      <w:pPr>
        <w:pBdr>
          <w:bottom w:val="single" w:sz="8" w:space="1" w:color="2E75B6"/>
        </w:pBdr>
        <w:spacing w:before="160" w:after="160"/>
      </w:pPr>
    </w:p>
    <w:p w14:paraId="0466CCBD" w14:textId="77777777" w:rsidR="000E5CC5" w:rsidRDefault="00000000">
      <w:pPr>
        <w:pStyle w:val="Heading1"/>
      </w:pPr>
      <w:r>
        <w:t>4. Dataset Description</w:t>
      </w:r>
    </w:p>
    <w:p w14:paraId="76C9262E" w14:textId="77777777" w:rsidR="000E5CC5" w:rsidRDefault="00000000">
      <w:pPr>
        <w:spacing w:before="80" w:after="80"/>
      </w:pPr>
      <w:r>
        <w:rPr>
          <w:color w:val="444444"/>
        </w:rPr>
        <w:t>The dataset contains retail transaction records captured across multiple store channels. Each row represents one sales transaction, with both customer demographic and product purchase details.</w:t>
      </w:r>
    </w:p>
    <w:p w14:paraId="1DCAA368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0E5CC5" w14:paraId="66FE77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B8774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8293C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 Type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2B034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E5CC5" w14:paraId="7A992FB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5CE4D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Transaction 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83D8E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String / Integer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E6BC6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Unique identifier for each transaction</w:t>
            </w:r>
          </w:p>
        </w:tc>
      </w:tr>
      <w:tr w:rsidR="000E5CC5" w14:paraId="69F4090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C886CD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E8421C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Date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3D0BA2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Date on which the purchase was made</w:t>
            </w:r>
          </w:p>
        </w:tc>
      </w:tr>
      <w:tr w:rsidR="000E5CC5" w14:paraId="6E4453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C8207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Customer ID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530DE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084D3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Unique identifier for each customer</w:t>
            </w:r>
          </w:p>
        </w:tc>
      </w:tr>
      <w:tr w:rsidR="000E5CC5" w14:paraId="4141F3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4E5A1F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Gender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E441E3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Categorical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C06727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Customer gender: Male or Female</w:t>
            </w:r>
          </w:p>
        </w:tc>
      </w:tr>
      <w:tr w:rsidR="000E5CC5" w14:paraId="14AB166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2AE88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Age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E4D95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D30D1E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Age of the customer at time of purchase</w:t>
            </w:r>
          </w:p>
        </w:tc>
      </w:tr>
      <w:tr w:rsidR="000E5CC5" w14:paraId="3D3514F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68951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Product Category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EA87C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Categorical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A2A8DE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Category: Beauty, Clothing, or Electronics</w:t>
            </w:r>
          </w:p>
        </w:tc>
      </w:tr>
      <w:tr w:rsidR="000E5CC5" w14:paraId="325029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1B958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lastRenderedPageBreak/>
              <w:t>Quantity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0439A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Integer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8E5499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Number of units purchased per transaction</w:t>
            </w:r>
          </w:p>
        </w:tc>
      </w:tr>
      <w:tr w:rsidR="000E5CC5" w14:paraId="11BE131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56FA5C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Price per Unit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F8A17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Decimal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1790E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Price of a single unit in the transaction currency</w:t>
            </w:r>
          </w:p>
        </w:tc>
      </w:tr>
      <w:tr w:rsidR="000E5CC5" w14:paraId="1DFFE6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EF65A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Total Amount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DBFD9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Decimal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5C9EA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Total transaction value (Quantity x Price per Unit)</w:t>
            </w:r>
          </w:p>
        </w:tc>
      </w:tr>
    </w:tbl>
    <w:p w14:paraId="7D4B18E4" w14:textId="77777777" w:rsidR="000E5CC5" w:rsidRDefault="000E5CC5">
      <w:pPr>
        <w:spacing w:before="80" w:after="80"/>
      </w:pPr>
    </w:p>
    <w:p w14:paraId="4506DA44" w14:textId="77777777" w:rsidR="000E5CC5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Data Scope</w:t>
      </w:r>
    </w:p>
    <w:p w14:paraId="32F02ADC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Date Range: January 2023 – January 2024 (13 months of transaction history)</w:t>
      </w:r>
    </w:p>
    <w:p w14:paraId="42A910B0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Product Categories: 3 (Beauty, Clothing, Electronics)</w:t>
      </w:r>
    </w:p>
    <w:p w14:paraId="6AF216D0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Gender Segments: 2 (Male, Female)</w:t>
      </w:r>
    </w:p>
    <w:p w14:paraId="64621276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Total Sales Volume: 456K units / 456.00K in total revenue</w:t>
      </w:r>
    </w:p>
    <w:p w14:paraId="216B1E19" w14:textId="77777777" w:rsidR="000E5CC5" w:rsidRDefault="000E5CC5">
      <w:pPr>
        <w:spacing w:before="80" w:after="80"/>
      </w:pPr>
    </w:p>
    <w:p w14:paraId="256E67C5" w14:textId="77777777" w:rsidR="000E5CC5" w:rsidRDefault="000E5CC5">
      <w:pPr>
        <w:pBdr>
          <w:bottom w:val="single" w:sz="8" w:space="1" w:color="2E75B6"/>
        </w:pBdr>
        <w:spacing w:before="160" w:after="160"/>
      </w:pPr>
    </w:p>
    <w:p w14:paraId="178FBD5F" w14:textId="77777777" w:rsidR="000E5CC5" w:rsidRDefault="00000000">
      <w:pPr>
        <w:pStyle w:val="Heading1"/>
      </w:pPr>
      <w:r>
        <w:t>5. Tools &amp; Technology Stack</w:t>
      </w:r>
    </w:p>
    <w:p w14:paraId="00609FF6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800"/>
        <w:gridCol w:w="2360"/>
      </w:tblGrid>
      <w:tr w:rsidR="000E5CC5" w14:paraId="0D746C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E5478F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Technology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6EC5B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D611C3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Used By</w:t>
            </w:r>
          </w:p>
        </w:tc>
      </w:tr>
      <w:tr w:rsidR="000E5CC5" w14:paraId="7400A01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D8214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Microsoft Power BI Desktop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F4222A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 xml:space="preserve">Interactive dashboard creation, data </w:t>
            </w:r>
            <w:proofErr w:type="spellStart"/>
            <w:r>
              <w:rPr>
                <w:color w:val="1A1A2E"/>
                <w:sz w:val="20"/>
                <w:szCs w:val="20"/>
              </w:rPr>
              <w:t>modeling</w:t>
            </w:r>
            <w:proofErr w:type="spellEnd"/>
            <w:r>
              <w:rPr>
                <w:color w:val="1A1A2E"/>
                <w:sz w:val="20"/>
                <w:szCs w:val="20"/>
              </w:rPr>
              <w:t>, DAX measures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CF8A7C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Anjani Shaw, Amal Ravindran</w:t>
            </w:r>
          </w:p>
        </w:tc>
      </w:tr>
      <w:tr w:rsidR="000E5CC5" w14:paraId="14C71ED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AABE2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SQL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70DDFC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Data querying, aggregation, and preprocessing pipelines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00E111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Fazil Ahamed</w:t>
            </w:r>
          </w:p>
        </w:tc>
      </w:tr>
      <w:tr w:rsidR="000E5CC5" w14:paraId="054F644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F6295E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Microsoft Excel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DD523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Raw data storage, initial cleaning, format standardization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067F53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Snehapriya</w:t>
            </w:r>
          </w:p>
        </w:tc>
      </w:tr>
      <w:tr w:rsidR="000E5CC5" w14:paraId="58E4E5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C7ACF2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GitHub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42AAFC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Version control, repository management, README documentation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6750A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All Members</w:t>
            </w:r>
          </w:p>
        </w:tc>
      </w:tr>
      <w:tr w:rsidR="000E5CC5" w14:paraId="652A7F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3C1301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Microsoft Word</w:t>
            </w:r>
          </w:p>
        </w:tc>
        <w:tc>
          <w:tcPr>
            <w:tcW w:w="3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1FB21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Project documentation and final report authoring</w:t>
            </w:r>
          </w:p>
        </w:tc>
        <w:tc>
          <w:tcPr>
            <w:tcW w:w="2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C2529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Anjani Shaw</w:t>
            </w:r>
          </w:p>
        </w:tc>
      </w:tr>
    </w:tbl>
    <w:p w14:paraId="2A6EB5A1" w14:textId="77777777" w:rsidR="000E5CC5" w:rsidRDefault="000E5CC5">
      <w:pPr>
        <w:spacing w:before="80" w:after="80"/>
      </w:pPr>
    </w:p>
    <w:p w14:paraId="743AA42C" w14:textId="77777777" w:rsidR="000E5CC5" w:rsidRDefault="000E5CC5">
      <w:pPr>
        <w:pBdr>
          <w:bottom w:val="single" w:sz="8" w:space="1" w:color="2E75B6"/>
        </w:pBdr>
        <w:spacing w:before="160" w:after="160"/>
      </w:pPr>
    </w:p>
    <w:p w14:paraId="5851FE4D" w14:textId="77777777" w:rsidR="00C26D99" w:rsidRDefault="00C26D99">
      <w:pPr>
        <w:pStyle w:val="Heading1"/>
      </w:pPr>
    </w:p>
    <w:p w14:paraId="08B91F27" w14:textId="2AC16525" w:rsidR="000E5CC5" w:rsidRDefault="00000000">
      <w:pPr>
        <w:pStyle w:val="Heading1"/>
      </w:pPr>
      <w:r>
        <w:lastRenderedPageBreak/>
        <w:t>6. Dashboard Overview</w:t>
      </w:r>
    </w:p>
    <w:p w14:paraId="40ECD5B0" w14:textId="77777777" w:rsidR="000E5CC5" w:rsidRDefault="00000000">
      <w:pPr>
        <w:spacing w:before="80" w:after="80"/>
      </w:pPr>
      <w:r>
        <w:rPr>
          <w:color w:val="444444"/>
        </w:rPr>
        <w:t xml:space="preserve">The Power BI dashboard is a single-page interactive report with six visual components arranged in a structured grid layout. The design uses a gold-and-navy </w:t>
      </w:r>
      <w:proofErr w:type="spellStart"/>
      <w:r>
        <w:rPr>
          <w:color w:val="444444"/>
        </w:rPr>
        <w:t>color</w:t>
      </w:r>
      <w:proofErr w:type="spellEnd"/>
      <w:r>
        <w:rPr>
          <w:color w:val="444444"/>
        </w:rPr>
        <w:t xml:space="preserve"> theme with rounded card panels for a clean, professional presentation.</w:t>
      </w:r>
    </w:p>
    <w:p w14:paraId="58CE9575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700"/>
        <w:gridCol w:w="3000"/>
        <w:gridCol w:w="2260"/>
      </w:tblGrid>
      <w:tr w:rsidR="000E5CC5" w14:paraId="7430D4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487F27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Visual Component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29FE2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Chart Type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FC7B16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Key Metric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0B00F7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0E5CC5" w14:paraId="34CE9C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638AB7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Products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D5357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KPI Card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0307AC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456K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A2DDF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High-level product count summary</w:t>
            </w:r>
          </w:p>
        </w:tc>
      </w:tr>
      <w:tr w:rsidR="000E5CC5" w14:paraId="1DB20C6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53E852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Total Sales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4931E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KPI Card + Slicer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CAD27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456.00K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DBA767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Aggregate revenue with drill-down toggle</w:t>
            </w:r>
          </w:p>
        </w:tc>
      </w:tr>
      <w:tr w:rsidR="000E5CC5" w14:paraId="68988D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1F014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Total Sales Percentage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B41F5C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Pie / Donut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3DC11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Electronics 34.41%, Clothing 34.12%, Beauty 31.47%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E7B9A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Category share of total revenue</w:t>
            </w:r>
          </w:p>
        </w:tc>
      </w:tr>
      <w:tr w:rsidR="000E5CC5" w14:paraId="2DE9662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793713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Products Sales in Weekdays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42A9FF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Combo Bar + Line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06A2A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Count (bar) + Revenue (line)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58E84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Day-wise product and revenue performance</w:t>
            </w:r>
          </w:p>
        </w:tc>
      </w:tr>
      <w:tr w:rsidR="000E5CC5" w14:paraId="1349F9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018883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Sales by Gender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DF0452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Bar Chart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B5AC02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Female ~1100, Male ~1050 qty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4A9FB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Demographic sales quantity comparison</w:t>
            </w:r>
          </w:p>
        </w:tc>
      </w:tr>
      <w:tr w:rsidR="000E5CC5" w14:paraId="75C813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F730E6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Sales by Month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BB483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Line Chart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E8A79C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Jan 2023 – Jan 2024 trend</w:t>
            </w:r>
          </w:p>
        </w:tc>
        <w:tc>
          <w:tcPr>
            <w:tcW w:w="22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72D0FB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Monthly revenue trend over 13 months</w:t>
            </w:r>
          </w:p>
        </w:tc>
      </w:tr>
    </w:tbl>
    <w:p w14:paraId="17955DCD" w14:textId="77777777" w:rsidR="000E5CC5" w:rsidRDefault="000E5CC5">
      <w:pPr>
        <w:spacing w:before="80" w:after="80"/>
      </w:pPr>
    </w:p>
    <w:p w14:paraId="583C4608" w14:textId="77777777" w:rsidR="000E5CC5" w:rsidRDefault="000E5CC5">
      <w:pPr>
        <w:pBdr>
          <w:bottom w:val="single" w:sz="8" w:space="1" w:color="2E75B6"/>
        </w:pBdr>
        <w:spacing w:before="160" w:after="160"/>
      </w:pPr>
    </w:p>
    <w:p w14:paraId="1B578277" w14:textId="77777777" w:rsidR="000E5CC5" w:rsidRDefault="00000000">
      <w:pPr>
        <w:pStyle w:val="Heading1"/>
      </w:pPr>
      <w:r>
        <w:t>7. Key Findings &amp; Dashboard Insights</w:t>
      </w:r>
    </w:p>
    <w:p w14:paraId="0734D5BE" w14:textId="77777777" w:rsidR="000E5CC5" w:rsidRDefault="00000000">
      <w:pPr>
        <w:spacing w:before="80" w:after="80"/>
      </w:pPr>
      <w:r>
        <w:rPr>
          <w:color w:val="444444"/>
        </w:rPr>
        <w:t>The following insights were extracted directly from analysis of the Power BI dashboard visuals. Each finding is supported by specific data values observed in the report.</w:t>
      </w:r>
    </w:p>
    <w:p w14:paraId="10F88A95" w14:textId="77777777" w:rsidR="000E5CC5" w:rsidRDefault="000E5CC5">
      <w:pPr>
        <w:spacing w:before="80" w:after="80"/>
      </w:pPr>
    </w:p>
    <w:p w14:paraId="29E91E38" w14:textId="77777777" w:rsidR="000E5CC5" w:rsidRDefault="00000000">
      <w:pPr>
        <w:pStyle w:val="Heading2"/>
      </w:pPr>
      <w:proofErr w:type="gramStart"/>
      <w:r>
        <w:t>7.1  Sales</w:t>
      </w:r>
      <w:proofErr w:type="gramEnd"/>
      <w:r>
        <w:t xml:space="preserve"> by Product Category</w:t>
      </w:r>
    </w:p>
    <w:p w14:paraId="6F3904A3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E5CC5" w14:paraId="40CFA31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73C730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★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AD84E1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 xml:space="preserve">Electronics leads </w:t>
            </w:r>
            <w:proofErr w:type="gramStart"/>
            <w:r>
              <w:rPr>
                <w:color w:val="1A1A2E"/>
                <w:sz w:val="20"/>
                <w:szCs w:val="20"/>
              </w:rPr>
              <w:t>revenue  —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 34.41% share (~157K) — highest among all three categories</w:t>
            </w:r>
          </w:p>
        </w:tc>
      </w:tr>
    </w:tbl>
    <w:p w14:paraId="78B0DD7B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E5CC5" w14:paraId="188D3FC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DAB00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★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05E774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 xml:space="preserve">Clothing is a close </w:t>
            </w:r>
            <w:proofErr w:type="gramStart"/>
            <w:r>
              <w:rPr>
                <w:color w:val="1A1A2E"/>
                <w:sz w:val="20"/>
                <w:szCs w:val="20"/>
              </w:rPr>
              <w:t>second  —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 34.12% share (~156K) — virtually tied with Electronics</w:t>
            </w:r>
          </w:p>
        </w:tc>
      </w:tr>
    </w:tbl>
    <w:p w14:paraId="7DD4B20C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E5CC5" w14:paraId="6D1695C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BF60C1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★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EFC99E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 xml:space="preserve">Beauty is a steady </w:t>
            </w:r>
            <w:proofErr w:type="gramStart"/>
            <w:r>
              <w:rPr>
                <w:color w:val="1A1A2E"/>
                <w:sz w:val="20"/>
                <w:szCs w:val="20"/>
              </w:rPr>
              <w:t>third  —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 31.47% share (~144K) — only 3 percentage points behind the leader</w:t>
            </w:r>
          </w:p>
        </w:tc>
      </w:tr>
    </w:tbl>
    <w:p w14:paraId="167BE169" w14:textId="77777777" w:rsidR="000E5CC5" w:rsidRDefault="000E5CC5">
      <w:pPr>
        <w:spacing w:before="80" w:after="80"/>
      </w:pPr>
    </w:p>
    <w:p w14:paraId="298339F6" w14:textId="77777777" w:rsidR="000E5CC5" w:rsidRDefault="00000000">
      <w:pPr>
        <w:spacing w:before="80" w:after="80"/>
      </w:pPr>
      <w:r>
        <w:rPr>
          <w:color w:val="444444"/>
        </w:rPr>
        <w:t>Interpretation: The near-equal three-way split (34% / 34% / 31%) signals a well-balanced product portfolio. No single category is disproportionately dominant, reducing concentration risk. Electronics holds the top position and should remain a priority for inventory and marketing spend.</w:t>
      </w:r>
    </w:p>
    <w:p w14:paraId="2A534A6A" w14:textId="77777777" w:rsidR="000E5CC5" w:rsidRDefault="000E5CC5">
      <w:pPr>
        <w:spacing w:before="80" w:after="80"/>
      </w:pPr>
    </w:p>
    <w:p w14:paraId="585A9940" w14:textId="77777777" w:rsidR="000E5CC5" w:rsidRDefault="00000000">
      <w:pPr>
        <w:pStyle w:val="Heading2"/>
      </w:pPr>
      <w:proofErr w:type="gramStart"/>
      <w:r>
        <w:t>7.2  Sales</w:t>
      </w:r>
      <w:proofErr w:type="gramEnd"/>
      <w:r>
        <w:t xml:space="preserve"> by Weekday</w:t>
      </w:r>
    </w:p>
    <w:p w14:paraId="26B616CD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E5CC5" w14:paraId="44EC2F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57530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▲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BD8D8D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 xml:space="preserve">Tuesdays generate the highest </w:t>
            </w:r>
            <w:proofErr w:type="gramStart"/>
            <w:r>
              <w:rPr>
                <w:color w:val="1A1A2E"/>
                <w:sz w:val="20"/>
                <w:szCs w:val="20"/>
              </w:rPr>
              <w:t>revenue  —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 Sales line peaks at ~80K on Tuesday — the single strongest day of the week</w:t>
            </w:r>
          </w:p>
        </w:tc>
      </w:tr>
    </w:tbl>
    <w:p w14:paraId="33DE23C3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E5CC5" w14:paraId="4FE768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EC46E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▲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2B2F0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 xml:space="preserve">Saturdays show highest product </w:t>
            </w:r>
            <w:proofErr w:type="gramStart"/>
            <w:r>
              <w:rPr>
                <w:color w:val="1A1A2E"/>
                <w:sz w:val="20"/>
                <w:szCs w:val="20"/>
              </w:rPr>
              <w:t>variety  —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 Count of product categories peaks on Saturday (~165 entries)</w:t>
            </w:r>
          </w:p>
        </w:tc>
      </w:tr>
    </w:tbl>
    <w:p w14:paraId="7B932DCD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E5CC5" w14:paraId="04DE6F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5113EC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▼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627B7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 xml:space="preserve">Thursdays are the weakest sales </w:t>
            </w:r>
            <w:proofErr w:type="gramStart"/>
            <w:r>
              <w:rPr>
                <w:color w:val="1A1A2E"/>
                <w:sz w:val="20"/>
                <w:szCs w:val="20"/>
              </w:rPr>
              <w:t>day  —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 Sales line drops to ~50K on Thursday — lowest revenue of the week</w:t>
            </w:r>
          </w:p>
        </w:tc>
      </w:tr>
    </w:tbl>
    <w:p w14:paraId="64608BF3" w14:textId="77777777" w:rsidR="000E5CC5" w:rsidRDefault="000E5CC5">
      <w:pPr>
        <w:spacing w:before="80" w:after="80"/>
      </w:pPr>
    </w:p>
    <w:p w14:paraId="66E5E535" w14:textId="77777777" w:rsidR="000E5CC5" w:rsidRDefault="00000000">
      <w:pPr>
        <w:spacing w:before="80" w:after="80"/>
      </w:pPr>
      <w:r>
        <w:rPr>
          <w:color w:val="444444"/>
        </w:rPr>
        <w:t>Interpretation: Revenue peaks mid-week (Tuesday) while product variety peaks on weekends (Saturday). Promotions and flash sales should be scheduled on Tuesdays. Thursday-targeted offers could help lift the week's lowest-performing day.</w:t>
      </w:r>
    </w:p>
    <w:p w14:paraId="1C970CBB" w14:textId="77777777" w:rsidR="000E5CC5" w:rsidRDefault="000E5CC5">
      <w:pPr>
        <w:spacing w:before="80" w:after="80"/>
      </w:pPr>
    </w:p>
    <w:p w14:paraId="69D019AE" w14:textId="77777777" w:rsidR="000E5CC5" w:rsidRDefault="00000000">
      <w:pPr>
        <w:pStyle w:val="Heading2"/>
      </w:pPr>
      <w:proofErr w:type="gramStart"/>
      <w:r>
        <w:t>7.3  Sales</w:t>
      </w:r>
      <w:proofErr w:type="gramEnd"/>
      <w:r>
        <w:t xml:space="preserve"> by Gender</w:t>
      </w:r>
    </w:p>
    <w:p w14:paraId="6F760771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E5CC5" w14:paraId="6F48BC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87516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●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08A5C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 xml:space="preserve">Female customers buy slightly </w:t>
            </w:r>
            <w:proofErr w:type="gramStart"/>
            <w:r>
              <w:rPr>
                <w:color w:val="1A1A2E"/>
                <w:sz w:val="20"/>
                <w:szCs w:val="20"/>
              </w:rPr>
              <w:t>more  —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 ~1,100 total quantity vs ~1,050 for Male customers</w:t>
            </w:r>
          </w:p>
        </w:tc>
      </w:tr>
    </w:tbl>
    <w:p w14:paraId="54689CA9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E5CC5" w14:paraId="203BED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4ED8C9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●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DF6540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 xml:space="preserve">Gender parity is very </w:t>
            </w:r>
            <w:proofErr w:type="gramStart"/>
            <w:r>
              <w:rPr>
                <w:color w:val="1A1A2E"/>
                <w:sz w:val="20"/>
                <w:szCs w:val="20"/>
              </w:rPr>
              <w:t>high  —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 Difference is under 5% — the store serves both segments almost equally</w:t>
            </w:r>
          </w:p>
        </w:tc>
      </w:tr>
    </w:tbl>
    <w:p w14:paraId="3618788E" w14:textId="77777777" w:rsidR="000E5CC5" w:rsidRDefault="000E5CC5">
      <w:pPr>
        <w:spacing w:before="80" w:after="80"/>
      </w:pPr>
    </w:p>
    <w:p w14:paraId="63D5C077" w14:textId="77777777" w:rsidR="000E5CC5" w:rsidRDefault="00000000">
      <w:pPr>
        <w:spacing w:before="80" w:after="80"/>
      </w:pPr>
      <w:r>
        <w:rPr>
          <w:color w:val="444444"/>
        </w:rPr>
        <w:t xml:space="preserve">Interpretation: The near-parity in gender-based sales suggests the product </w:t>
      </w:r>
      <w:proofErr w:type="spellStart"/>
      <w:r>
        <w:rPr>
          <w:color w:val="444444"/>
        </w:rPr>
        <w:t>catalog</w:t>
      </w:r>
      <w:proofErr w:type="spellEnd"/>
      <w:r>
        <w:rPr>
          <w:color w:val="444444"/>
        </w:rPr>
        <w:t xml:space="preserve"> has broad cross-gender appeal. Female-targeted promotions in Beauty and Clothing may yield incremental gains without requiring large budget reallocation.</w:t>
      </w:r>
    </w:p>
    <w:p w14:paraId="1A45901E" w14:textId="77777777" w:rsidR="000E5CC5" w:rsidRDefault="000E5CC5">
      <w:pPr>
        <w:spacing w:before="80" w:after="80"/>
      </w:pPr>
    </w:p>
    <w:p w14:paraId="786ED664" w14:textId="77777777" w:rsidR="00C26D99" w:rsidRDefault="00C26D99">
      <w:pPr>
        <w:spacing w:before="80" w:after="80"/>
      </w:pPr>
    </w:p>
    <w:p w14:paraId="26424167" w14:textId="77777777" w:rsidR="00C26D99" w:rsidRDefault="00C26D99">
      <w:pPr>
        <w:spacing w:before="80" w:after="80"/>
      </w:pPr>
    </w:p>
    <w:p w14:paraId="79B67E2D" w14:textId="77777777" w:rsidR="000E5CC5" w:rsidRDefault="00000000">
      <w:pPr>
        <w:pStyle w:val="Heading2"/>
      </w:pPr>
      <w:proofErr w:type="gramStart"/>
      <w:r>
        <w:lastRenderedPageBreak/>
        <w:t>7.4  Monthly</w:t>
      </w:r>
      <w:proofErr w:type="gramEnd"/>
      <w:r>
        <w:t xml:space="preserve"> Sales Trend (Jan 2023 – Jan 2024)</w:t>
      </w:r>
    </w:p>
    <w:p w14:paraId="691375C9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E5CC5" w14:paraId="5227163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AA086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▲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0CFBDE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Mid-year peak (May–June 2023</w:t>
            </w:r>
            <w:proofErr w:type="gramStart"/>
            <w:r>
              <w:rPr>
                <w:color w:val="1A1A2E"/>
                <w:sz w:val="20"/>
                <w:szCs w:val="20"/>
              </w:rPr>
              <w:t>)  —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 Monthly sales approach 50K–60K during the highest months of the year</w:t>
            </w:r>
          </w:p>
        </w:tc>
      </w:tr>
    </w:tbl>
    <w:p w14:paraId="408B2586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E5CC5" w14:paraId="0D0AFE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2B69B6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▼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33166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Sharp year-end decline (Dec 2023 – Jan 2024</w:t>
            </w:r>
            <w:proofErr w:type="gramStart"/>
            <w:r>
              <w:rPr>
                <w:color w:val="1A1A2E"/>
                <w:sz w:val="20"/>
                <w:szCs w:val="20"/>
              </w:rPr>
              <w:t>)  —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 Revenue falls steeply in the final months, warranting data verification</w:t>
            </w:r>
          </w:p>
        </w:tc>
      </w:tr>
    </w:tbl>
    <w:p w14:paraId="79CF9CC5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0E5CC5" w14:paraId="19CD611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E3777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●</w:t>
            </w:r>
          </w:p>
        </w:tc>
        <w:tc>
          <w:tcPr>
            <w:tcW w:w="8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629A7D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 xml:space="preserve">High month-to-month </w:t>
            </w:r>
            <w:proofErr w:type="gramStart"/>
            <w:r>
              <w:rPr>
                <w:color w:val="1A1A2E"/>
                <w:sz w:val="20"/>
                <w:szCs w:val="20"/>
              </w:rPr>
              <w:t>volatility  —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 Sales fluctuate significantly throughout the year, indicating seasonal effects</w:t>
            </w:r>
          </w:p>
        </w:tc>
      </w:tr>
    </w:tbl>
    <w:p w14:paraId="771355BF" w14:textId="77777777" w:rsidR="000E5CC5" w:rsidRDefault="000E5CC5">
      <w:pPr>
        <w:spacing w:before="80" w:after="80"/>
      </w:pPr>
    </w:p>
    <w:p w14:paraId="3BCD73C7" w14:textId="77777777" w:rsidR="000E5CC5" w:rsidRDefault="00000000">
      <w:pPr>
        <w:spacing w:before="80" w:after="80"/>
      </w:pPr>
      <w:r>
        <w:rPr>
          <w:color w:val="444444"/>
        </w:rPr>
        <w:t>Interpretation: The mid-year peak likely reflects seasonal shopping events or campaign-driven spikes. The year-end decline could indicate data pipeline lag rather than actual business decline — this should be verified before acting on it strategically.</w:t>
      </w:r>
    </w:p>
    <w:p w14:paraId="53DF68A4" w14:textId="77777777" w:rsidR="000E5CC5" w:rsidRDefault="000E5CC5">
      <w:pPr>
        <w:spacing w:before="80" w:after="80"/>
      </w:pPr>
    </w:p>
    <w:p w14:paraId="3CBE4321" w14:textId="77777777" w:rsidR="000E5CC5" w:rsidRDefault="00000000">
      <w:pPr>
        <w:pStyle w:val="Heading2"/>
      </w:pPr>
      <w:proofErr w:type="gramStart"/>
      <w:r>
        <w:t>7.5  KPI</w:t>
      </w:r>
      <w:proofErr w:type="gramEnd"/>
      <w:r>
        <w:t xml:space="preserve"> Summary</w:t>
      </w:r>
    </w:p>
    <w:p w14:paraId="6A2223E0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600"/>
        <w:gridCol w:w="3960"/>
      </w:tblGrid>
      <w:tr w:rsidR="000E5CC5" w14:paraId="0381D0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C72EE1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KPI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E33CD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F5EC94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Business Significance</w:t>
            </w:r>
          </w:p>
        </w:tc>
      </w:tr>
      <w:tr w:rsidR="000E5CC5" w14:paraId="17AE1C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98BF6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Total Products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BB311D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456K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57E9B9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Large transaction volume confirming dataset robustness</w:t>
            </w:r>
          </w:p>
        </w:tc>
      </w:tr>
      <w:tr w:rsidR="000E5CC5" w14:paraId="562C58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864DA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Total Sales Revenue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61ADE1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456.00K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584A70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Strong aggregate revenue across all categories and periods</w:t>
            </w:r>
          </w:p>
        </w:tc>
      </w:tr>
      <w:tr w:rsidR="000E5CC5" w14:paraId="03877C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C0BFB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Top Category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4497E4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Electronics (34.41%)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83DB78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Priority category for inventory and marketing investment</w:t>
            </w:r>
          </w:p>
        </w:tc>
      </w:tr>
      <w:tr w:rsidR="000E5CC5" w14:paraId="508EF7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AE3F41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Best Revenue Day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DA695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Tuesday (~80K)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C99A4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Optimal day for promotions and launch campaigns</w:t>
            </w:r>
          </w:p>
        </w:tc>
      </w:tr>
      <w:tr w:rsidR="000E5CC5" w14:paraId="38D458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BBC74C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Weakest Revenue Day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D977BE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Thursday (~50K)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3724A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Clear opportunity for targeted Thursday offers</w:t>
            </w:r>
          </w:p>
        </w:tc>
      </w:tr>
      <w:tr w:rsidR="000E5CC5" w14:paraId="419A69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55E0A1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Gender Split</w:t>
            </w:r>
          </w:p>
        </w:tc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975E4D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F: ~1100 / M: ~1050</w:t>
            </w:r>
          </w:p>
        </w:tc>
        <w:tc>
          <w:tcPr>
            <w:tcW w:w="3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097355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 xml:space="preserve">Near-parity: </w:t>
            </w:r>
            <w:proofErr w:type="spellStart"/>
            <w:r>
              <w:rPr>
                <w:color w:val="1A1A2E"/>
                <w:sz w:val="20"/>
                <w:szCs w:val="20"/>
              </w:rPr>
              <w:t>catalog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serves both demographics effectively</w:t>
            </w:r>
          </w:p>
        </w:tc>
      </w:tr>
    </w:tbl>
    <w:p w14:paraId="5BBC3A23" w14:textId="77777777" w:rsidR="000E5CC5" w:rsidRDefault="000E5CC5">
      <w:pPr>
        <w:spacing w:before="80" w:after="80"/>
      </w:pPr>
    </w:p>
    <w:p w14:paraId="5F0F2F93" w14:textId="77777777" w:rsidR="000E5CC5" w:rsidRDefault="000E5CC5">
      <w:pPr>
        <w:pBdr>
          <w:bottom w:val="single" w:sz="8" w:space="1" w:color="2E75B6"/>
        </w:pBdr>
        <w:spacing w:before="160" w:after="160"/>
      </w:pPr>
    </w:p>
    <w:p w14:paraId="64A0F297" w14:textId="77777777" w:rsidR="000E5CC5" w:rsidRDefault="00000000">
      <w:pPr>
        <w:pStyle w:val="Heading1"/>
      </w:pPr>
      <w:r>
        <w:lastRenderedPageBreak/>
        <w:t>8. Strategic Recommendations</w:t>
      </w:r>
    </w:p>
    <w:p w14:paraId="0D87830B" w14:textId="77777777" w:rsidR="000E5CC5" w:rsidRDefault="00000000">
      <w:pPr>
        <w:spacing w:before="80" w:after="80"/>
      </w:pPr>
      <w:r>
        <w:rPr>
          <w:color w:val="444444"/>
        </w:rPr>
        <w:t>Based on the dashboard insights, the following data-driven recommendations are proposed for business leadership:</w:t>
      </w:r>
    </w:p>
    <w:p w14:paraId="22BAFDF6" w14:textId="77777777" w:rsidR="000E5CC5" w:rsidRDefault="000E5CC5">
      <w:pPr>
        <w:spacing w:before="80" w:after="80"/>
      </w:pPr>
    </w:p>
    <w:p w14:paraId="7AAD8C59" w14:textId="77777777" w:rsidR="000E5CC5" w:rsidRDefault="00000000">
      <w:pPr>
        <w:pStyle w:val="Heading2"/>
      </w:pPr>
      <w:proofErr w:type="gramStart"/>
      <w:r>
        <w:t>8.1  Revenue</w:t>
      </w:r>
      <w:proofErr w:type="gramEnd"/>
      <w:r>
        <w:t xml:space="preserve"> &amp; Category Strategy</w:t>
      </w:r>
    </w:p>
    <w:p w14:paraId="6EEE2532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Prioritize Electronics in marketing spend: As the top-performing category at 34.41%, Electronics should receive the largest share of digital advertising budget, premium shelf placement, and new product launches.</w:t>
      </w:r>
    </w:p>
    <w:p w14:paraId="4115DA89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Bundle Clothing with Electronics: Since Clothing trails by only 0.29 percentage points, cross-category bundle deals (e.g., tech accessories + apparel) can boost average order value.</w:t>
      </w:r>
    </w:p>
    <w:p w14:paraId="7E6D9ED8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Run targeted Beauty promotions: A discount-led or loyalty-based campaign during low-traffic months can help Beauty close the gap with the other two categories.</w:t>
      </w:r>
    </w:p>
    <w:p w14:paraId="4E73C5F2" w14:textId="77777777" w:rsidR="000E5CC5" w:rsidRDefault="000E5CC5">
      <w:pPr>
        <w:spacing w:before="80" w:after="80"/>
      </w:pPr>
    </w:p>
    <w:p w14:paraId="4A7DA9F5" w14:textId="77777777" w:rsidR="000E5CC5" w:rsidRDefault="00000000">
      <w:pPr>
        <w:pStyle w:val="Heading2"/>
      </w:pPr>
      <w:proofErr w:type="gramStart"/>
      <w:r>
        <w:t>8.2  Day</w:t>
      </w:r>
      <w:proofErr w:type="gramEnd"/>
      <w:r>
        <w:t>-of-Week Optimization</w:t>
      </w:r>
    </w:p>
    <w:p w14:paraId="51EDFC10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Launch promotions on Tuesdays: Tuesday consistently generates ~80K in revenue — the highest of any weekday. New product launches, email campaigns, and flash sales should be timed to Tuesday.</w:t>
      </w:r>
    </w:p>
    <w:p w14:paraId="31EBC668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Introduce Thursday Revival Offers: Thursday is the weakest day at ~50K. Time-limited Thursday discounts or exclusive deals can help redistribute weekly revenue more evenly.</w:t>
      </w:r>
    </w:p>
    <w:p w14:paraId="3D276065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Use Saturday for variety-driven cross-selling: Saturday shows the highest product category count, indicating high browsing activity. Cross-sell prompts during Saturday visits can convert browsers into buyers.</w:t>
      </w:r>
    </w:p>
    <w:p w14:paraId="2AA9C9A6" w14:textId="77777777" w:rsidR="000E5CC5" w:rsidRDefault="000E5CC5">
      <w:pPr>
        <w:spacing w:before="80" w:after="80"/>
      </w:pPr>
    </w:p>
    <w:p w14:paraId="4EA9BFAB" w14:textId="77777777" w:rsidR="000E5CC5" w:rsidRDefault="00000000">
      <w:pPr>
        <w:pStyle w:val="Heading2"/>
      </w:pPr>
      <w:proofErr w:type="gramStart"/>
      <w:r>
        <w:t>8.3  Customer</w:t>
      </w:r>
      <w:proofErr w:type="gramEnd"/>
      <w:r>
        <w:t xml:space="preserve"> Targeting</w:t>
      </w:r>
    </w:p>
    <w:p w14:paraId="612ADF35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 xml:space="preserve">Maintain gender-neutral </w:t>
      </w:r>
      <w:proofErr w:type="spellStart"/>
      <w:r>
        <w:rPr>
          <w:color w:val="444444"/>
        </w:rPr>
        <w:t>catalog</w:t>
      </w:r>
      <w:proofErr w:type="spellEnd"/>
      <w:r>
        <w:rPr>
          <w:color w:val="444444"/>
        </w:rPr>
        <w:t xml:space="preserve">: The near-equal gender split indicates the current product mix serves both demographics effectively. Avoid heavy gender-skewing of the </w:t>
      </w:r>
      <w:proofErr w:type="spellStart"/>
      <w:r>
        <w:rPr>
          <w:color w:val="444444"/>
        </w:rPr>
        <w:t>catalog</w:t>
      </w:r>
      <w:proofErr w:type="spellEnd"/>
      <w:r>
        <w:rPr>
          <w:color w:val="444444"/>
        </w:rPr>
        <w:t>.</w:t>
      </w:r>
    </w:p>
    <w:p w14:paraId="44C1D729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Run female-targeted campaigns for Beauty and Clothing: Female customers purchase slightly more in quantity; targeted campaigns in these subcategories can leverage this propensity.</w:t>
      </w:r>
    </w:p>
    <w:p w14:paraId="5B6810BE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 xml:space="preserve">Develop age-based segmentation: The dataset includes customer age. Segmenting into brackets (18–25, 26–40, 40+) and </w:t>
      </w:r>
      <w:proofErr w:type="spellStart"/>
      <w:r>
        <w:rPr>
          <w:color w:val="444444"/>
        </w:rPr>
        <w:t>analyzing</w:t>
      </w:r>
      <w:proofErr w:type="spellEnd"/>
      <w:r>
        <w:rPr>
          <w:color w:val="444444"/>
        </w:rPr>
        <w:t xml:space="preserve"> category preference by age can unlock highly targeted campaigns.</w:t>
      </w:r>
    </w:p>
    <w:p w14:paraId="4257227D" w14:textId="77777777" w:rsidR="000E5CC5" w:rsidRDefault="000E5CC5">
      <w:pPr>
        <w:spacing w:before="80" w:after="80"/>
      </w:pPr>
    </w:p>
    <w:p w14:paraId="23D2EA9B" w14:textId="77777777" w:rsidR="000E5CC5" w:rsidRDefault="00000000">
      <w:pPr>
        <w:pStyle w:val="Heading2"/>
      </w:pPr>
      <w:proofErr w:type="gramStart"/>
      <w:r>
        <w:t>8.4  Inventory</w:t>
      </w:r>
      <w:proofErr w:type="gramEnd"/>
      <w:r>
        <w:t xml:space="preserve"> &amp; Operations</w:t>
      </w:r>
    </w:p>
    <w:p w14:paraId="6D7F03F0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Increase stocking before mid-year peaks: The monthly trend shows sales spike in May–June. Procurement cycles should be advanced by 4–6 weeks to avoid stockout during peak months.</w:t>
      </w:r>
    </w:p>
    <w:p w14:paraId="3CC700E7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Investigate the year-end sales decline: The sharp drop in December 2023 – January 2024 requires investigation — determine if it is a data pipeline issue or a genuine business decline before acting.</w:t>
      </w:r>
    </w:p>
    <w:p w14:paraId="3258A8F2" w14:textId="4F2560BA" w:rsidR="000E5CC5" w:rsidRDefault="00000000" w:rsidP="00C26D99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 xml:space="preserve">Optimize pricing strategy: </w:t>
      </w:r>
      <w:proofErr w:type="spellStart"/>
      <w:r>
        <w:rPr>
          <w:color w:val="444444"/>
        </w:rPr>
        <w:t>Analyze</w:t>
      </w:r>
      <w:proofErr w:type="spellEnd"/>
      <w:r>
        <w:rPr>
          <w:color w:val="444444"/>
        </w:rPr>
        <w:t xml:space="preserve"> Price per Unit vs. Quantity purchased across categories to identify price elasticity and set dynamic pricing thresholds.</w:t>
      </w:r>
    </w:p>
    <w:p w14:paraId="0E562C20" w14:textId="77777777" w:rsidR="000E5CC5" w:rsidRDefault="00000000">
      <w:pPr>
        <w:pStyle w:val="Heading1"/>
      </w:pPr>
      <w:r>
        <w:lastRenderedPageBreak/>
        <w:t>9. GitHub Repository Structure &amp; README</w:t>
      </w:r>
    </w:p>
    <w:p w14:paraId="1AE783CC" w14:textId="77777777" w:rsidR="000E5CC5" w:rsidRDefault="00000000">
      <w:pPr>
        <w:spacing w:before="80" w:after="80"/>
      </w:pPr>
      <w:r>
        <w:rPr>
          <w:color w:val="444444"/>
        </w:rPr>
        <w:t>The final project deliverables are hosted in a GitHub repository. The repository follows a structured layout for reproducibility and collaboration.</w:t>
      </w:r>
    </w:p>
    <w:p w14:paraId="3EB7D71E" w14:textId="77777777" w:rsidR="000E5CC5" w:rsidRDefault="000E5CC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0E5CC5" w14:paraId="1AF8DB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C4619B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 / Folder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A1A4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14AA1" w14:textId="77777777" w:rsidR="000E5CC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0E5CC5" w14:paraId="3804A79F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25539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README.md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5C3FB3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Project overview, dataset description, setup instructions, dashboard screenshots</w:t>
            </w:r>
          </w:p>
        </w:tc>
      </w:tr>
      <w:tr w:rsidR="000E5CC5" w14:paraId="1022CB37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9F4053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BI__2_.pbix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38784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Primary Power BI dashboard file (Anjani Shaw)</w:t>
            </w:r>
          </w:p>
        </w:tc>
      </w:tr>
      <w:tr w:rsidR="000E5CC5" w14:paraId="683165E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DAC4EA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Power_Bi__1_.pbix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C106DE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Secondary Power BI dashboard file (Amal Ravindran)</w:t>
            </w:r>
          </w:p>
        </w:tc>
      </w:tr>
      <w:tr w:rsidR="000E5CC5" w14:paraId="27FA96C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1E9D3E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/data/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831CF5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Cleaned dataset (.csv / .xlsx) prepared by Snehapriya</w:t>
            </w:r>
          </w:p>
        </w:tc>
      </w:tr>
      <w:tr w:rsidR="000E5CC5" w14:paraId="3C3484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773DD6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/</w:t>
            </w:r>
            <w:proofErr w:type="spellStart"/>
            <w:r>
              <w:rPr>
                <w:color w:val="1A1A2E"/>
                <w:sz w:val="20"/>
                <w:szCs w:val="20"/>
              </w:rPr>
              <w:t>sql</w:t>
            </w:r>
            <w:proofErr w:type="spellEnd"/>
            <w:r>
              <w:rPr>
                <w:color w:val="1A1A2E"/>
                <w:sz w:val="20"/>
                <w:szCs w:val="20"/>
              </w:rPr>
              <w:t>/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C2A03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SQL query scripts for data aggregation (Fazil Ahamed)</w:t>
            </w:r>
          </w:p>
        </w:tc>
      </w:tr>
      <w:tr w:rsidR="000E5CC5" w14:paraId="4BC9AAE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80397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/screenshots/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0EA481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High-resolution dashboard screenshots for README and report</w:t>
            </w:r>
          </w:p>
        </w:tc>
      </w:tr>
      <w:tr w:rsidR="000E5CC5" w14:paraId="42CB08A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AD2E31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Documentation.docx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D1C6F9" w14:textId="77777777" w:rsidR="000E5CC5" w:rsidRDefault="00000000">
            <w:pPr>
              <w:spacing w:before="40" w:after="40"/>
            </w:pPr>
            <w:r>
              <w:rPr>
                <w:color w:val="1A1A2E"/>
                <w:sz w:val="20"/>
                <w:szCs w:val="20"/>
              </w:rPr>
              <w:t>This project documentation file</w:t>
            </w:r>
          </w:p>
        </w:tc>
      </w:tr>
    </w:tbl>
    <w:p w14:paraId="02172850" w14:textId="77777777" w:rsidR="000E5CC5" w:rsidRDefault="000E5CC5">
      <w:pPr>
        <w:spacing w:before="80" w:after="80"/>
      </w:pPr>
    </w:p>
    <w:p w14:paraId="4D724966" w14:textId="77777777" w:rsidR="000E5CC5" w:rsidRDefault="00000000">
      <w:pPr>
        <w:spacing w:before="200" w:after="80"/>
      </w:pPr>
      <w:r>
        <w:rPr>
          <w:b/>
          <w:bCs/>
          <w:color w:val="2E75B6"/>
          <w:sz w:val="24"/>
          <w:szCs w:val="24"/>
        </w:rPr>
        <w:t>README.md Checklist</w:t>
      </w:r>
    </w:p>
    <w:p w14:paraId="34769AB6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Project title and one-paragraph abstract</w:t>
      </w:r>
    </w:p>
    <w:p w14:paraId="4519FBA1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Dataset description with field definitions table</w:t>
      </w:r>
    </w:p>
    <w:p w14:paraId="10D71C38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Tools and technology stack</w:t>
      </w:r>
    </w:p>
    <w:p w14:paraId="276243D2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Step-by-step setup instructions (how to open .</w:t>
      </w:r>
      <w:proofErr w:type="spellStart"/>
      <w:r>
        <w:rPr>
          <w:color w:val="444444"/>
        </w:rPr>
        <w:t>pbix</w:t>
      </w:r>
      <w:proofErr w:type="spellEnd"/>
      <w:r>
        <w:rPr>
          <w:color w:val="444444"/>
        </w:rPr>
        <w:t>, connect data source)</w:t>
      </w:r>
    </w:p>
    <w:p w14:paraId="7FD0A0F5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High-resolution screenshots of the dashboard (minimum 3 views)</w:t>
      </w:r>
    </w:p>
    <w:p w14:paraId="01BBD6C3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Key insights summary (3–5 bullet points from the dashboard)</w:t>
      </w:r>
    </w:p>
    <w:p w14:paraId="1E2A9EC7" w14:textId="77777777" w:rsidR="000E5CC5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444444"/>
        </w:rPr>
        <w:t>Team member names and role descriptions</w:t>
      </w:r>
    </w:p>
    <w:p w14:paraId="641A0B04" w14:textId="77777777" w:rsidR="000E5CC5" w:rsidRDefault="000E5CC5">
      <w:pPr>
        <w:spacing w:before="80" w:after="80"/>
      </w:pPr>
    </w:p>
    <w:p w14:paraId="56257750" w14:textId="77777777" w:rsidR="000E5CC5" w:rsidRDefault="000E5CC5">
      <w:pPr>
        <w:pBdr>
          <w:bottom w:val="single" w:sz="8" w:space="1" w:color="2E75B6"/>
        </w:pBdr>
        <w:spacing w:before="160" w:after="160"/>
      </w:pPr>
    </w:p>
    <w:p w14:paraId="765F1040" w14:textId="77777777" w:rsidR="000E5CC5" w:rsidRDefault="00000000">
      <w:pPr>
        <w:pStyle w:val="Heading1"/>
      </w:pPr>
      <w:r>
        <w:t>10. Conclusion</w:t>
      </w:r>
    </w:p>
    <w:p w14:paraId="37FF5F70" w14:textId="77777777" w:rsidR="000E5CC5" w:rsidRDefault="00000000">
      <w:pPr>
        <w:spacing w:before="80" w:after="80"/>
      </w:pPr>
      <w:r>
        <w:rPr>
          <w:color w:val="444444"/>
        </w:rPr>
        <w:t>This project demonstrates how a structured analytics pipeline — spanning data cleaning, SQL preprocessing, and Power BI visualization — can transform raw retail transaction records into actionable business intelligence.</w:t>
      </w:r>
    </w:p>
    <w:p w14:paraId="5AFD0CA6" w14:textId="77777777" w:rsidR="000E5CC5" w:rsidRDefault="000E5CC5">
      <w:pPr>
        <w:spacing w:before="80" w:after="80"/>
      </w:pPr>
    </w:p>
    <w:p w14:paraId="38DB28A7" w14:textId="77777777" w:rsidR="000E5CC5" w:rsidRDefault="00000000">
      <w:pPr>
        <w:spacing w:before="80" w:after="80"/>
      </w:pPr>
      <w:r>
        <w:rPr>
          <w:color w:val="444444"/>
        </w:rPr>
        <w:t xml:space="preserve">The Omnichannel Retail Dashboard delivers a clear, interactive view of sales performance across three product categories, two customer demographics, seven weekdays, and thirteen months of transactional history. The finding that Tuesdays generate the highest revenue (~80K), Electronics accounts for 34% of </w:t>
      </w:r>
      <w:r>
        <w:rPr>
          <w:color w:val="444444"/>
        </w:rPr>
        <w:lastRenderedPageBreak/>
        <w:t>category sales, and gender parity is near-equal across the customer base provides a strong foundation for targeted business strategy.</w:t>
      </w:r>
    </w:p>
    <w:p w14:paraId="4AB35B2B" w14:textId="77777777" w:rsidR="000E5CC5" w:rsidRDefault="000E5CC5">
      <w:pPr>
        <w:spacing w:before="80" w:after="80"/>
      </w:pPr>
    </w:p>
    <w:p w14:paraId="5DBD6BEB" w14:textId="77777777" w:rsidR="000E5CC5" w:rsidRDefault="00000000">
      <w:pPr>
        <w:spacing w:before="80" w:after="80"/>
      </w:pPr>
      <w:r>
        <w:rPr>
          <w:color w:val="444444"/>
        </w:rPr>
        <w:t>The strategic recommendations — including Tuesday-timed promotions, Thursday revival offers, mid-year inventory planning, and age-based segmentation — are directly traceable to dashboard data, ensuring they are evidence-based rather than assumption-driven.</w:t>
      </w:r>
    </w:p>
    <w:p w14:paraId="46E1F468" w14:textId="77777777" w:rsidR="000E5CC5" w:rsidRDefault="000E5CC5">
      <w:pPr>
        <w:spacing w:before="80" w:after="80"/>
      </w:pPr>
    </w:p>
    <w:p w14:paraId="656A120B" w14:textId="77777777" w:rsidR="000E5CC5" w:rsidRDefault="00000000">
      <w:pPr>
        <w:spacing w:before="80" w:after="80"/>
      </w:pPr>
      <w:r>
        <w:rPr>
          <w:color w:val="444444"/>
        </w:rPr>
        <w:t xml:space="preserve">This project </w:t>
      </w:r>
      <w:proofErr w:type="spellStart"/>
      <w:r>
        <w:rPr>
          <w:color w:val="444444"/>
        </w:rPr>
        <w:t>fulfills</w:t>
      </w:r>
      <w:proofErr w:type="spellEnd"/>
      <w:r>
        <w:rPr>
          <w:color w:val="444444"/>
        </w:rPr>
        <w:t xml:space="preserve"> all Week 4 deliverables: dashboard insight extraction, final report writing, strategic recommendations, and GitHub repository finalization with comprehensive README documentation.</w:t>
      </w:r>
    </w:p>
    <w:p w14:paraId="31432F27" w14:textId="77777777" w:rsidR="000E5CC5" w:rsidRDefault="000E5CC5">
      <w:pPr>
        <w:spacing w:before="80" w:after="80"/>
      </w:pPr>
    </w:p>
    <w:p w14:paraId="7974A802" w14:textId="77777777" w:rsidR="000E5CC5" w:rsidRDefault="000E5CC5">
      <w:pPr>
        <w:spacing w:before="80" w:after="80"/>
      </w:pPr>
    </w:p>
    <w:p w14:paraId="0B5E4173" w14:textId="77777777" w:rsidR="000E5CC5" w:rsidRDefault="000E5CC5">
      <w:pPr>
        <w:pBdr>
          <w:bottom w:val="single" w:sz="8" w:space="1" w:color="C9A84C"/>
        </w:pBdr>
        <w:spacing w:before="160" w:after="160"/>
      </w:pPr>
    </w:p>
    <w:p w14:paraId="3A01A1D5" w14:textId="77777777" w:rsidR="000E5CC5" w:rsidRDefault="00000000">
      <w:pPr>
        <w:spacing w:before="200" w:after="60"/>
        <w:jc w:val="center"/>
      </w:pPr>
      <w:r>
        <w:rPr>
          <w:color w:val="777777"/>
        </w:rPr>
        <w:t>End of Project Report</w:t>
      </w:r>
    </w:p>
    <w:p w14:paraId="6BAA4609" w14:textId="77777777" w:rsidR="000E5CC5" w:rsidRDefault="00000000">
      <w:pPr>
        <w:spacing w:after="200"/>
        <w:jc w:val="center"/>
      </w:pPr>
      <w:r>
        <w:rPr>
          <w:color w:val="2E75B6"/>
          <w:sz w:val="20"/>
          <w:szCs w:val="20"/>
        </w:rPr>
        <w:t xml:space="preserve">Amal </w:t>
      </w:r>
      <w:proofErr w:type="gramStart"/>
      <w:r>
        <w:rPr>
          <w:color w:val="2E75B6"/>
          <w:sz w:val="20"/>
          <w:szCs w:val="20"/>
        </w:rPr>
        <w:t>Ravindran  •</w:t>
      </w:r>
      <w:proofErr w:type="gramEnd"/>
      <w:r>
        <w:rPr>
          <w:color w:val="2E75B6"/>
          <w:sz w:val="20"/>
          <w:szCs w:val="20"/>
        </w:rPr>
        <w:t xml:space="preserve">  </w:t>
      </w:r>
      <w:proofErr w:type="gramStart"/>
      <w:r>
        <w:rPr>
          <w:color w:val="2E75B6"/>
          <w:sz w:val="20"/>
          <w:szCs w:val="20"/>
        </w:rPr>
        <w:t>Snehapriya  •</w:t>
      </w:r>
      <w:proofErr w:type="gramEnd"/>
      <w:r>
        <w:rPr>
          <w:color w:val="2E75B6"/>
          <w:sz w:val="20"/>
          <w:szCs w:val="20"/>
        </w:rPr>
        <w:t xml:space="preserve">  Anjani </w:t>
      </w:r>
      <w:proofErr w:type="gramStart"/>
      <w:r>
        <w:rPr>
          <w:color w:val="2E75B6"/>
          <w:sz w:val="20"/>
          <w:szCs w:val="20"/>
        </w:rPr>
        <w:t>Shaw  •</w:t>
      </w:r>
      <w:proofErr w:type="gramEnd"/>
      <w:r>
        <w:rPr>
          <w:color w:val="2E75B6"/>
          <w:sz w:val="20"/>
          <w:szCs w:val="20"/>
        </w:rPr>
        <w:t xml:space="preserve">  Fazil Ahamed</w:t>
      </w:r>
    </w:p>
    <w:sectPr w:rsidR="000E5CC5">
      <w:headerReference w:type="default" r:id="rId7"/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EF31D6" w14:textId="77777777" w:rsidR="003B6202" w:rsidRDefault="003B6202">
      <w:r>
        <w:separator/>
      </w:r>
    </w:p>
  </w:endnote>
  <w:endnote w:type="continuationSeparator" w:id="0">
    <w:p w14:paraId="6CFDCD0F" w14:textId="77777777" w:rsidR="003B6202" w:rsidRDefault="003B62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E7BD3" w14:textId="77777777" w:rsidR="003B6202" w:rsidRDefault="003B6202">
      <w:r>
        <w:separator/>
      </w:r>
    </w:p>
  </w:footnote>
  <w:footnote w:type="continuationSeparator" w:id="0">
    <w:p w14:paraId="280A325D" w14:textId="77777777" w:rsidR="003B6202" w:rsidRDefault="003B62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AE9D7" w14:textId="20BC8955" w:rsidR="000E5CC5" w:rsidRDefault="00000000">
    <w:pPr>
      <w:pBdr>
        <w:bottom w:val="single" w:sz="6" w:space="4" w:color="2E75B6"/>
      </w:pBdr>
      <w:spacing w:after="120"/>
    </w:pPr>
    <w:r>
      <w:rPr>
        <w:color w:val="777777"/>
        <w:sz w:val="18"/>
        <w:szCs w:val="18"/>
      </w:rPr>
      <w:t xml:space="preserve">Omnichannel Retail </w:t>
    </w:r>
    <w:r w:rsidR="00C26D99">
      <w:rPr>
        <w:color w:val="777777"/>
        <w:sz w:val="18"/>
        <w:szCs w:val="18"/>
      </w:rPr>
      <w:t xml:space="preserve">Dashboard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F0D0F"/>
    <w:multiLevelType w:val="hybridMultilevel"/>
    <w:tmpl w:val="C5107136"/>
    <w:lvl w:ilvl="0" w:tplc="B5726656">
      <w:start w:val="1"/>
      <w:numFmt w:val="bullet"/>
      <w:lvlText w:val="●"/>
      <w:lvlJc w:val="left"/>
      <w:pPr>
        <w:ind w:left="720" w:hanging="360"/>
      </w:pPr>
    </w:lvl>
    <w:lvl w:ilvl="1" w:tplc="4C723500">
      <w:start w:val="1"/>
      <w:numFmt w:val="bullet"/>
      <w:lvlText w:val="○"/>
      <w:lvlJc w:val="left"/>
      <w:pPr>
        <w:ind w:left="1440" w:hanging="360"/>
      </w:pPr>
    </w:lvl>
    <w:lvl w:ilvl="2" w:tplc="B0183E1A">
      <w:start w:val="1"/>
      <w:numFmt w:val="bullet"/>
      <w:lvlText w:val="■"/>
      <w:lvlJc w:val="left"/>
      <w:pPr>
        <w:ind w:left="2160" w:hanging="360"/>
      </w:pPr>
    </w:lvl>
    <w:lvl w:ilvl="3" w:tplc="ED64BDCE">
      <w:start w:val="1"/>
      <w:numFmt w:val="bullet"/>
      <w:lvlText w:val="●"/>
      <w:lvlJc w:val="left"/>
      <w:pPr>
        <w:ind w:left="2880" w:hanging="360"/>
      </w:pPr>
    </w:lvl>
    <w:lvl w:ilvl="4" w:tplc="1A2E9D6E">
      <w:start w:val="1"/>
      <w:numFmt w:val="bullet"/>
      <w:lvlText w:val="○"/>
      <w:lvlJc w:val="left"/>
      <w:pPr>
        <w:ind w:left="3600" w:hanging="360"/>
      </w:pPr>
    </w:lvl>
    <w:lvl w:ilvl="5" w:tplc="143A67C6">
      <w:start w:val="1"/>
      <w:numFmt w:val="bullet"/>
      <w:lvlText w:val="■"/>
      <w:lvlJc w:val="left"/>
      <w:pPr>
        <w:ind w:left="4320" w:hanging="360"/>
      </w:pPr>
    </w:lvl>
    <w:lvl w:ilvl="6" w:tplc="970E9F52">
      <w:start w:val="1"/>
      <w:numFmt w:val="bullet"/>
      <w:lvlText w:val="●"/>
      <w:lvlJc w:val="left"/>
      <w:pPr>
        <w:ind w:left="5040" w:hanging="360"/>
      </w:pPr>
    </w:lvl>
    <w:lvl w:ilvl="7" w:tplc="AFFE3456">
      <w:start w:val="1"/>
      <w:numFmt w:val="bullet"/>
      <w:lvlText w:val="●"/>
      <w:lvlJc w:val="left"/>
      <w:pPr>
        <w:ind w:left="5760" w:hanging="360"/>
      </w:pPr>
    </w:lvl>
    <w:lvl w:ilvl="8" w:tplc="4D482D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FBE646B"/>
    <w:multiLevelType w:val="hybridMultilevel"/>
    <w:tmpl w:val="6818B7BC"/>
    <w:lvl w:ilvl="0" w:tplc="45285B88">
      <w:start w:val="1"/>
      <w:numFmt w:val="bullet"/>
      <w:lvlText w:val="●"/>
      <w:lvlJc w:val="left"/>
      <w:pPr>
        <w:ind w:left="720" w:hanging="360"/>
      </w:pPr>
    </w:lvl>
    <w:lvl w:ilvl="1" w:tplc="ED929D68">
      <w:numFmt w:val="decimal"/>
      <w:lvlText w:val=""/>
      <w:lvlJc w:val="left"/>
    </w:lvl>
    <w:lvl w:ilvl="2" w:tplc="21B68B9A">
      <w:numFmt w:val="decimal"/>
      <w:lvlText w:val=""/>
      <w:lvlJc w:val="left"/>
    </w:lvl>
    <w:lvl w:ilvl="3" w:tplc="0374E1A2">
      <w:numFmt w:val="decimal"/>
      <w:lvlText w:val=""/>
      <w:lvlJc w:val="left"/>
    </w:lvl>
    <w:lvl w:ilvl="4" w:tplc="BB763FBA">
      <w:numFmt w:val="decimal"/>
      <w:lvlText w:val=""/>
      <w:lvlJc w:val="left"/>
    </w:lvl>
    <w:lvl w:ilvl="5" w:tplc="41E0B5FE">
      <w:numFmt w:val="decimal"/>
      <w:lvlText w:val=""/>
      <w:lvlJc w:val="left"/>
    </w:lvl>
    <w:lvl w:ilvl="6" w:tplc="806C4D42">
      <w:numFmt w:val="decimal"/>
      <w:lvlText w:val=""/>
      <w:lvlJc w:val="left"/>
    </w:lvl>
    <w:lvl w:ilvl="7" w:tplc="52A4F30C">
      <w:numFmt w:val="decimal"/>
      <w:lvlText w:val=""/>
      <w:lvlJc w:val="left"/>
    </w:lvl>
    <w:lvl w:ilvl="8" w:tplc="C79EA568">
      <w:numFmt w:val="decimal"/>
      <w:lvlText w:val=""/>
      <w:lvlJc w:val="left"/>
    </w:lvl>
  </w:abstractNum>
  <w:num w:numId="1" w16cid:durableId="320623162">
    <w:abstractNumId w:val="0"/>
    <w:lvlOverride w:ilvl="0">
      <w:startOverride w:val="1"/>
    </w:lvlOverride>
  </w:num>
  <w:num w:numId="2" w16cid:durableId="16032257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5CC5"/>
    <w:rsid w:val="000E5CC5"/>
    <w:rsid w:val="00197CFF"/>
    <w:rsid w:val="003B6202"/>
    <w:rsid w:val="0082189A"/>
    <w:rsid w:val="00C26D99"/>
    <w:rsid w:val="00F57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DEE18"/>
  <w15:docId w15:val="{529A57EE-F493-4D0D-8244-642977308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1A4E"/>
      <w:sz w:val="38"/>
      <w:szCs w:val="38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26D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6D99"/>
  </w:style>
  <w:style w:type="paragraph" w:styleId="Footer">
    <w:name w:val="footer"/>
    <w:basedOn w:val="Normal"/>
    <w:link w:val="FooterChar"/>
    <w:uiPriority w:val="99"/>
    <w:unhideWhenUsed/>
    <w:rsid w:val="00C26D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6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2043</Words>
  <Characters>11651</Characters>
  <Application>Microsoft Office Word</Application>
  <DocSecurity>0</DocSecurity>
  <Lines>97</Lines>
  <Paragraphs>27</Paragraphs>
  <ScaleCrop>false</ScaleCrop>
  <Company/>
  <LinksUpToDate>false</LinksUpToDate>
  <CharactersWithSpaces>13667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Amal Ravindran</cp:lastModifiedBy>
  <cp:revision>2</cp:revision>
  <dcterms:created xsi:type="dcterms:W3CDTF">2026-05-15T08:04:00Z</dcterms:created>
  <dcterms:modified xsi:type="dcterms:W3CDTF">2026-05-15T08:04:00Z</dcterms:modified>
</cp:coreProperties>
</file>