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8A" w:rsidRPr="00A46F3D" w:rsidRDefault="0035353A" w:rsidP="00EC0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F3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ANGULAR FRAMEWORK</w:t>
      </w:r>
    </w:p>
    <w:p w:rsidR="0035353A" w:rsidRPr="00EC028A" w:rsidRDefault="0035353A" w:rsidP="00EC028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</w:t>
      </w: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ngularJS</w:t>
      </w:r>
      <w:r w:rsidRPr="001853B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a very powerful JavaScript </w:t>
      </w:r>
      <w:r w:rsidR="001F098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Framework, it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works by first reading the HTML </w:t>
      </w:r>
      <w:r w:rsidR="001F098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page, which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has embedded into it additional custom tag attributes, it aims purpose is to simplify both development and testing of such </w:t>
      </w:r>
      <w:r w:rsidR="001F098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applications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providing a frame work for the client-side</w:t>
      </w:r>
      <w:r w:rsidR="001F098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model-view-architecture(MVC)</w:t>
      </w:r>
      <w:r w:rsidR="00FD1D1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model–view-view-model </w:t>
      </w:r>
      <w:r w:rsidR="00FD1D1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(MVVM)</w:t>
      </w:r>
      <w:r w:rsidR="00FD1D1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architecture.</w:t>
      </w:r>
    </w:p>
    <w:p w:rsidR="001F098E" w:rsidRPr="001853BD" w:rsidRDefault="001F098E" w:rsidP="00EC028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 is a basic system for element web applications. It gives you a chance to util</w:t>
      </w:r>
      <w:r w:rsidR="004019F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ize HTML as your layout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gives you a </w:t>
      </w:r>
      <w:r w:rsidR="004019F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chance to extend HTML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structure to express you</w:t>
      </w:r>
      <w:r w:rsidR="004019FE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 application's segments clearly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D1D1E" w:rsidRPr="001853BD" w:rsidRDefault="00097D6A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 mainly functions on this domains-</w:t>
      </w:r>
    </w:p>
    <w:p w:rsidR="00EC028A" w:rsidRDefault="00FD1D1E" w:rsidP="00EC02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 Application</w:t>
      </w:r>
      <w:r w:rsid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028A" w:rsidRDefault="00FD1D1E" w:rsidP="00EC02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 Directives</w:t>
      </w:r>
      <w:r w:rsid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028A" w:rsidRDefault="00FD1D1E" w:rsidP="00EC02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 Services</w:t>
      </w:r>
      <w:r w:rsid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028A" w:rsidRDefault="00FD1D1E" w:rsidP="00EC02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 Controllers</w:t>
      </w:r>
      <w:r w:rsid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D1D1E" w:rsidRPr="00EC028A" w:rsidRDefault="00FD1D1E" w:rsidP="00EC02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 Filters</w:t>
      </w:r>
    </w:p>
    <w:p w:rsidR="00097D6A" w:rsidRPr="001853BD" w:rsidRDefault="00097D6A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Angular Application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For the HTML document file we use the ng-app for bootstrapping </w:t>
      </w:r>
      <w:r w:rsidR="00EC028A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application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use it for single page application here in it window object is not changing but contents in it do change.</w:t>
      </w:r>
    </w:p>
    <w:p w:rsidR="00097D6A" w:rsidRPr="001853BD" w:rsidRDefault="00097D6A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Angular Directives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It is a custom attribute or an element defined inside a java s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cript which is used for DOM manipulations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93E84" w:rsidRPr="001853BD" w:rsidRDefault="00097D6A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Angular Services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Angular services are substitutional objects that are bind together using dependency injection,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they are certain part of java script to write the business </w:t>
      </w:r>
      <w:r w:rsidR="00EC028A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logics. It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also used for sharing </w:t>
      </w:r>
      <w:r w:rsidR="00EC028A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 between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controllers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They are classified into t</w:t>
      </w:r>
      <w:r w:rsidR="00EC0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wo types-  1. Singleton service </w:t>
      </w:r>
      <w:r w:rsidR="00EC028A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Class</w:t>
      </w:r>
      <w:r w:rsidR="00993E8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based service</w:t>
      </w:r>
    </w:p>
    <w:p w:rsidR="003900B8" w:rsidRPr="001853BD" w:rsidRDefault="00993E84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Angular Controllers: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Controllers mainly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 the flow of data in the application. A controller is defined using ng-controller directive.</w:t>
      </w:r>
      <w:r w:rsidR="007E1BB3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 controls the view in the html page</w:t>
      </w:r>
      <w:r w:rsidR="003900B8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31B49" w:rsidRPr="00A46F3D" w:rsidRDefault="003900B8" w:rsidP="00EC028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A46F3D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u w:val="single"/>
          <w:shd w:val="clear" w:color="auto" w:fill="FFFFFF"/>
        </w:rPr>
        <w:t>NODE JS</w:t>
      </w:r>
    </w:p>
    <w:p w:rsidR="00A31B49" w:rsidRPr="001853BD" w:rsidRDefault="00A31B49" w:rsidP="00EC028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What is Node.Js?</w:t>
      </w:r>
    </w:p>
    <w:p w:rsidR="003900B8" w:rsidRPr="001853BD" w:rsidRDefault="003900B8" w:rsidP="00EC028A">
      <w:pPr>
        <w:spacing w:line="360" w:lineRule="auto"/>
        <w:jc w:val="both"/>
        <w:rPr>
          <w:rFonts w:ascii="Times New Roman" w:hAnsi="Times New Roman" w:cs="Times New Roman"/>
          <w:vanish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vanish/>
          <w:color w:val="000000"/>
          <w:sz w:val="28"/>
          <w:szCs w:val="28"/>
          <w:shd w:val="clear" w:color="auto" w:fill="FFFFFF"/>
        </w:rPr>
        <w:t>Top of Form</w:t>
      </w:r>
    </w:p>
    <w:p w:rsidR="003900B8" w:rsidRPr="001853BD" w:rsidRDefault="003900B8" w:rsidP="00EC028A">
      <w:pPr>
        <w:spacing w:line="360" w:lineRule="auto"/>
        <w:ind w:left="720" w:firstLine="720"/>
        <w:jc w:val="both"/>
        <w:rPr>
          <w:rFonts w:ascii="Times New Roman" w:hAnsi="Times New Roman" w:cs="Times New Roman"/>
          <w:vanish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vanish/>
          <w:color w:val="000000"/>
          <w:sz w:val="28"/>
          <w:szCs w:val="28"/>
          <w:shd w:val="clear" w:color="auto" w:fill="FFFFFF"/>
        </w:rPr>
        <w:t>Bottom of Form</w:t>
      </w:r>
    </w:p>
    <w:p w:rsidR="003900B8" w:rsidRPr="001853BD" w:rsidRDefault="003900B8" w:rsidP="00EC028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Node.js is a very powe</w:t>
      </w:r>
      <w:r w:rsidR="00A84C80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rful JavaScript-based framework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 built o</w:t>
      </w:r>
      <w:r w:rsidR="00A84C80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Google Chrome's JavaScript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</w:t>
      </w:r>
      <w:r w:rsidR="00C95804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gine. It is used to develop input-output </w:t>
      </w: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intensive web applications like video streaming sites, single-page applications, and other web applications. </w:t>
      </w:r>
    </w:p>
    <w:p w:rsidR="003900B8" w:rsidRPr="001853BD" w:rsidRDefault="004D4B76" w:rsidP="00EC028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Concurrency: The Event Loop</w:t>
      </w:r>
    </w:p>
    <w:p w:rsidR="00953D50" w:rsidRPr="001853BD" w:rsidRDefault="004D4B76" w:rsidP="00EC02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Instead of threads Node uses an event loop with a stack</w:t>
      </w:r>
      <w:r w:rsidR="00953D50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D4B76" w:rsidRPr="001853BD" w:rsidRDefault="004D4B76" w:rsidP="00EC02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Alleviates overhead of context switching</w:t>
      </w:r>
      <w:r w:rsidR="00953D50"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Threads VS Event-driven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D47FC" wp14:editId="33BB071B">
            <wp:extent cx="5112685" cy="3495759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340" cy="35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Event Loop Example</w:t>
      </w:r>
    </w:p>
    <w:p w:rsidR="00953D50" w:rsidRPr="001853BD" w:rsidRDefault="00953D50" w:rsidP="00EC0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Request for “index.html” comes in.</w:t>
      </w:r>
    </w:p>
    <w:p w:rsidR="00953D50" w:rsidRPr="001853BD" w:rsidRDefault="00953D50" w:rsidP="00EC0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Stack unwinds and ev_loop goes to sleep.</w:t>
      </w:r>
    </w:p>
    <w:p w:rsidR="00953D50" w:rsidRPr="001853BD" w:rsidRDefault="00953D50" w:rsidP="00EC0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 loads from disk and is sent to the client.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Non-</w:t>
      </w:r>
      <w:proofErr w:type="gramStart"/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blocking</w:t>
      </w:r>
      <w:proofErr w:type="gramEnd"/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I/O</w:t>
      </w:r>
    </w:p>
    <w:p w:rsidR="00953D50" w:rsidRPr="001853BD" w:rsidRDefault="00953D50" w:rsidP="00EC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Servers do nothing but I/O.</w:t>
      </w:r>
    </w:p>
    <w:p w:rsidR="00953D50" w:rsidRPr="001853BD" w:rsidRDefault="00953D50" w:rsidP="00EC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Scripts waiting on I/O requests degrades performance.</w:t>
      </w:r>
    </w:p>
    <w:p w:rsidR="00953D50" w:rsidRPr="001853BD" w:rsidRDefault="00953D50" w:rsidP="00EC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To avoid blocking, Node makes use of the event driven nature of JS by attaching callbacks to I/O requests.</w:t>
      </w:r>
    </w:p>
    <w:p w:rsidR="00953D50" w:rsidRPr="001853BD" w:rsidRDefault="00953D50" w:rsidP="00EC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Scripts waiting on I/O waste no space because they get popped off the stack when their non-I/O related code finishes executing.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I/O Example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28E01" wp14:editId="4744FCDD">
            <wp:extent cx="5943600" cy="2795905"/>
            <wp:effectExtent l="0" t="0" r="0" b="4445"/>
            <wp:docPr id="23555" name="Picture 4" descr="io_ex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4" descr="io_exampl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C028A" w:rsidRDefault="00EC028A" w:rsidP="00EC028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Consistency</w:t>
      </w:r>
    </w:p>
    <w:p w:rsidR="00000000" w:rsidRPr="001853BD" w:rsidRDefault="00515FF2" w:rsidP="00EC028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Use of JS on both the client and server-side should remove need to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context switch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</w:p>
    <w:p w:rsidR="00000000" w:rsidRPr="001853BD" w:rsidRDefault="00515FF2" w:rsidP="00EC028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Client-side JS makes heavy use of the DOM, no access to files/databa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ses</w:t>
      </w:r>
    </w:p>
    <w:p w:rsidR="00000000" w:rsidRPr="001853BD" w:rsidRDefault="00515FF2" w:rsidP="00EC028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Server-side JS deals mostly in files/databases, no DOM</w:t>
      </w:r>
      <w:r w:rsidR="00953D50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953D50" w:rsidRPr="001853BD" w:rsidRDefault="00515FF2" w:rsidP="00EC028A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JSDom project for Node works for simple tasks, but not much else</w:t>
      </w:r>
      <w:r w:rsidR="00953D50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953D50" w:rsidRPr="001853BD" w:rsidRDefault="00953D50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D7853" w:rsidRPr="001853BD" w:rsidRDefault="002D7853" w:rsidP="00EC028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C028A" w:rsidRDefault="002D7853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:rsidR="00EC028A" w:rsidRDefault="00EC028A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C028A" w:rsidRDefault="00EC028A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C028A" w:rsidRDefault="00EC028A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C028A" w:rsidRDefault="00EC028A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53D50" w:rsidRPr="00A46F3D" w:rsidRDefault="00A46F3D" w:rsidP="00EC028A">
      <w:pPr>
        <w:tabs>
          <w:tab w:val="center" w:pos="4680"/>
          <w:tab w:val="left" w:pos="588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A46F3D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lastRenderedPageBreak/>
        <w:t>Mongo dB</w:t>
      </w:r>
    </w:p>
    <w:p w:rsidR="00097D6A" w:rsidRPr="001853BD" w:rsidRDefault="002D7853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MongoDB is an open-source document database, and leading NoSQL database. MongoDB is written in C++</w:t>
      </w:r>
      <w:r w:rsidR="00231A43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Why should use MongoDB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Document Orien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ted Storage: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Data is stored in the form of JSON style documents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Index on any attribute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Replication &amp; High Availability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Auto-Sharding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Rich Queries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Fast In-Place Updates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pStyle w:val="ListParagraph"/>
        <w:numPr>
          <w:ilvl w:val="0"/>
          <w:numId w:val="5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Professional Support by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MongoDB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Where should use MongoDB?</w:t>
      </w:r>
    </w:p>
    <w:p w:rsidR="00231A43" w:rsidRPr="001853BD" w:rsidRDefault="00231A43" w:rsidP="00EC028A">
      <w:pPr>
        <w:pStyle w:val="ListParagraph"/>
        <w:numPr>
          <w:ilvl w:val="0"/>
          <w:numId w:val="6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Big Data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2)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Content Management and Delivery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3)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Mobile and Social Infrastructure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     4)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User Data Management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5)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Data Hub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31A43" w:rsidRPr="001853BD" w:rsidRDefault="00231A43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What it does, how it works</w:t>
      </w:r>
    </w:p>
    <w:p w:rsidR="005D5578" w:rsidRPr="001853BD" w:rsidRDefault="00231A43" w:rsidP="00EC028A">
      <w:pPr>
        <w:pStyle w:val="ListParagraph"/>
        <w:numPr>
          <w:ilvl w:val="0"/>
          <w:numId w:val="7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MongoDB is a server process that runs on Linux,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Windows and OS X.</w:t>
      </w:r>
    </w:p>
    <w:p w:rsidR="005D5578" w:rsidRPr="001853BD" w:rsidRDefault="00231A43" w:rsidP="00EC028A">
      <w:pPr>
        <w:pStyle w:val="ListParagraph"/>
        <w:numPr>
          <w:ilvl w:val="1"/>
          <w:numId w:val="7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It can be run both as a 32 or 64-bit application. We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recommend running in 64-bit mode, since Mongo is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limited to a total data size of about 2GB for all databases in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32-bit mode.</w:t>
      </w:r>
    </w:p>
    <w:p w:rsidR="005D5578" w:rsidRPr="001853BD" w:rsidRDefault="00231A43" w:rsidP="00EC028A">
      <w:pPr>
        <w:pStyle w:val="ListParagraph"/>
        <w:numPr>
          <w:ilvl w:val="0"/>
          <w:numId w:val="7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Clients connect to the MongoDB process, optionally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authenticate themselves if security is turned on, and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perform a sequence of actions, such as inserts, queries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and updates.</w:t>
      </w:r>
    </w:p>
    <w:p w:rsidR="00231A43" w:rsidRDefault="00231A43" w:rsidP="00EC028A">
      <w:pPr>
        <w:pStyle w:val="ListParagraph"/>
        <w:numPr>
          <w:ilvl w:val="0"/>
          <w:numId w:val="7"/>
        </w:num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MongoDB stores its data in files (default location is/data/db/), and uses memory mapped files for data</w:t>
      </w:r>
      <w:r w:rsidR="005D5578"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53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management for efficiency.</w:t>
      </w:r>
    </w:p>
    <w:p w:rsidR="00EC028A" w:rsidRPr="00A46F3D" w:rsidRDefault="00EC028A" w:rsidP="00EC028A">
      <w:pPr>
        <w:tabs>
          <w:tab w:val="center" w:pos="4680"/>
          <w:tab w:val="left" w:pos="588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A46F3D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lastRenderedPageBreak/>
        <w:t>GIT commands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480"/>
      </w:tblGrid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spacing w:line="300" w:lineRule="atLeast"/>
              <w:rPr>
                <w:rFonts w:ascii="Helvetica" w:hAnsi="Helvetica"/>
                <w:sz w:val="21"/>
                <w:szCs w:val="21"/>
              </w:rPr>
            </w:pPr>
            <w:hyperlink r:id="rId9" w:history="1">
              <w:r w:rsid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Tell GIT</w:t>
              </w:r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 xml:space="preserve"> who you are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config --global user.name "Sam Smith"</w:t>
            </w:r>
          </w:p>
          <w:p w:rsidR="00A81C73" w:rsidRDefault="00A81C73">
            <w:pPr>
              <w:pStyle w:val="NormalWeb"/>
              <w:spacing w:before="15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config --global user.email sam@example.com</w:t>
            </w:r>
          </w:p>
        </w:tc>
      </w:tr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0" w:anchor="!init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Create a new local repository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init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1" w:anchor="!clone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Check out a repository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clone /path/to/repository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Pr="00223C7B" w:rsidRDefault="00A81C73">
            <w:pPr>
              <w:spacing w:line="300" w:lineRule="atLeast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clone username@host:/path/to/repository</w:t>
            </w:r>
          </w:p>
        </w:tc>
      </w:tr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2" w:anchor="!add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Add files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add &lt;filename&gt;</w:t>
            </w:r>
          </w:p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</w:p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ad</w:t>
            </w:r>
            <w:bookmarkStart w:id="0" w:name="_GoBack"/>
            <w:bookmarkEnd w:id="0"/>
            <w:r>
              <w:rPr>
                <w:color w:val="333333"/>
              </w:rPr>
              <w:t>d *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3" w:anchor="!commit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Commit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commit -m "Commit message"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Pr="00223C7B" w:rsidRDefault="00A81C73">
            <w:pPr>
              <w:spacing w:line="300" w:lineRule="atLeast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commit -a</w:t>
            </w:r>
          </w:p>
        </w:tc>
      </w:tr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4" w:anchor="!push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Push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push origin master</w:t>
            </w:r>
          </w:p>
        </w:tc>
      </w:tr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spacing w:line="300" w:lineRule="atLeast"/>
              <w:rPr>
                <w:rFonts w:ascii="Helvetica" w:hAnsi="Helvetica"/>
                <w:sz w:val="21"/>
                <w:szCs w:val="21"/>
              </w:rPr>
            </w:pPr>
            <w:hyperlink r:id="rId15" w:anchor="!status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Status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status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6" w:anchor="!remote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Connect to a remote repository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remote add origin &lt;server&gt;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Pr="00223C7B" w:rsidRDefault="00A81C73">
            <w:pPr>
              <w:spacing w:line="300" w:lineRule="atLeast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33333"/>
              </w:rPr>
              <w:t>git remote -v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sz w:val="21"/>
                <w:szCs w:val="21"/>
              </w:rPr>
            </w:pPr>
            <w:hyperlink r:id="rId17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Branches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checkout -b &lt;branchname&gt;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checkout &lt;branchname&gt;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branch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branch -d &lt;branchname&gt;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push origin &lt;branchname&gt;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push --all origin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push origin :&lt;branchname&gt;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Update from the remote repository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pull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merge &lt;branchname&gt;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diff</w:t>
            </w:r>
          </w:p>
          <w:p w:rsidR="00A81C73" w:rsidRDefault="00A81C73">
            <w:pPr>
              <w:pStyle w:val="NormalWeb"/>
              <w:spacing w:before="15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lastRenderedPageBreak/>
              <w:t>git diff --base &lt;filename&gt;</w:t>
            </w:r>
          </w:p>
          <w:p w:rsidR="00A81C73" w:rsidRDefault="00A81C73">
            <w:pPr>
              <w:pStyle w:val="HTMLPreformatted"/>
              <w:spacing w:before="150" w:line="300" w:lineRule="atLeast"/>
              <w:rPr>
                <w:color w:val="333333"/>
              </w:rPr>
            </w:pPr>
            <w:r>
              <w:rPr>
                <w:color w:val="333333"/>
              </w:rPr>
              <w:t>git diff &lt;sourcebranch&gt; &lt;targetbranch&gt;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add &lt;filename&gt;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Tags</w:t>
            </w: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tag 1.0.0 &lt;commitID&gt;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log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push --tags origin</w:t>
            </w:r>
          </w:p>
        </w:tc>
      </w:tr>
      <w:tr w:rsidR="00A81C73" w:rsidTr="00A81C73">
        <w:tc>
          <w:tcPr>
            <w:tcW w:w="3235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Pr="00223C7B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" w:history="1">
              <w:r w:rsidRPr="00223C7B">
                <w:rPr>
                  <w:rStyle w:val="Hyperlink"/>
                  <w:rFonts w:ascii="Helvetica" w:hAnsi="Helvetica"/>
                  <w:b/>
                  <w:bCs/>
                  <w:color w:val="auto"/>
                  <w:sz w:val="21"/>
                  <w:szCs w:val="21"/>
                  <w:u w:val="none"/>
                </w:rPr>
                <w:t>Undo local changes</w:t>
              </w:r>
            </w:hyperlink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checkout -- &lt;filename&gt;</w:t>
            </w:r>
          </w:p>
        </w:tc>
      </w:tr>
      <w:tr w:rsidR="00A81C73" w:rsidTr="00A81C73">
        <w:tc>
          <w:tcPr>
            <w:tcW w:w="3235" w:type="dxa"/>
            <w:vMerge/>
            <w:shd w:val="clear" w:color="auto" w:fill="FFFFFF"/>
            <w:vAlign w:val="center"/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fetch origin</w:t>
            </w:r>
          </w:p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</w:p>
          <w:p w:rsidR="00A81C73" w:rsidRDefault="00A81C73">
            <w:pPr>
              <w:pStyle w:val="HTMLPreformatted"/>
              <w:spacing w:line="300" w:lineRule="atLeast"/>
              <w:rPr>
                <w:color w:val="333333"/>
              </w:rPr>
            </w:pPr>
            <w:r>
              <w:rPr>
                <w:color w:val="333333"/>
              </w:rPr>
              <w:t>git reset --hard origin/master</w:t>
            </w:r>
          </w:p>
        </w:tc>
      </w:tr>
      <w:tr w:rsidR="00A81C73" w:rsidTr="00A81C73">
        <w:tc>
          <w:tcPr>
            <w:tcW w:w="323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pStyle w:val="NormalWeb"/>
              <w:spacing w:before="0" w:beforeAutospacing="0" w:after="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648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1C73" w:rsidRDefault="00A81C73">
            <w:pPr>
              <w:spacing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33333"/>
              </w:rPr>
              <w:t>git grep "foo()"</w:t>
            </w:r>
          </w:p>
        </w:tc>
      </w:tr>
    </w:tbl>
    <w:p w:rsidR="00EC028A" w:rsidRPr="00EC028A" w:rsidRDefault="00EC028A" w:rsidP="00EC028A">
      <w:pPr>
        <w:tabs>
          <w:tab w:val="center" w:pos="4680"/>
          <w:tab w:val="left" w:pos="5887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EC028A" w:rsidRPr="00EC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F2" w:rsidRDefault="00515FF2" w:rsidP="004019FE">
      <w:pPr>
        <w:spacing w:after="0" w:line="240" w:lineRule="auto"/>
      </w:pPr>
      <w:r>
        <w:separator/>
      </w:r>
    </w:p>
  </w:endnote>
  <w:endnote w:type="continuationSeparator" w:id="0">
    <w:p w:rsidR="00515FF2" w:rsidRDefault="00515FF2" w:rsidP="0040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F2" w:rsidRDefault="00515FF2" w:rsidP="004019FE">
      <w:pPr>
        <w:spacing w:after="0" w:line="240" w:lineRule="auto"/>
      </w:pPr>
      <w:r>
        <w:separator/>
      </w:r>
    </w:p>
  </w:footnote>
  <w:footnote w:type="continuationSeparator" w:id="0">
    <w:p w:rsidR="00515FF2" w:rsidRDefault="00515FF2" w:rsidP="0040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17C"/>
    <w:multiLevelType w:val="hybridMultilevel"/>
    <w:tmpl w:val="9420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20D7"/>
    <w:multiLevelType w:val="hybridMultilevel"/>
    <w:tmpl w:val="3028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7C18"/>
    <w:multiLevelType w:val="hybridMultilevel"/>
    <w:tmpl w:val="F2A4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3C82"/>
    <w:multiLevelType w:val="hybridMultilevel"/>
    <w:tmpl w:val="1288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B065F"/>
    <w:multiLevelType w:val="hybridMultilevel"/>
    <w:tmpl w:val="748A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65A5"/>
    <w:multiLevelType w:val="hybridMultilevel"/>
    <w:tmpl w:val="24949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538E"/>
    <w:multiLevelType w:val="hybridMultilevel"/>
    <w:tmpl w:val="4C52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F4EEA"/>
    <w:multiLevelType w:val="hybridMultilevel"/>
    <w:tmpl w:val="7F24F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5C1D"/>
    <w:multiLevelType w:val="hybridMultilevel"/>
    <w:tmpl w:val="247AA580"/>
    <w:lvl w:ilvl="0" w:tplc="B1D6F7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ECF3A4">
      <w:start w:val="2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8586F36">
      <w:start w:val="2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8E3D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C2FC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5224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4449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4E07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6C68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C65709E"/>
    <w:multiLevelType w:val="hybridMultilevel"/>
    <w:tmpl w:val="5EAC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3A"/>
    <w:rsid w:val="00097D6A"/>
    <w:rsid w:val="001853BD"/>
    <w:rsid w:val="001F098E"/>
    <w:rsid w:val="00223C7B"/>
    <w:rsid w:val="00231A43"/>
    <w:rsid w:val="002D7853"/>
    <w:rsid w:val="0035353A"/>
    <w:rsid w:val="003900B8"/>
    <w:rsid w:val="004019FE"/>
    <w:rsid w:val="004D4B76"/>
    <w:rsid w:val="00515FF2"/>
    <w:rsid w:val="005D5578"/>
    <w:rsid w:val="007E1BB3"/>
    <w:rsid w:val="00953D50"/>
    <w:rsid w:val="00993E84"/>
    <w:rsid w:val="00A0653C"/>
    <w:rsid w:val="00A31B49"/>
    <w:rsid w:val="00A46F3D"/>
    <w:rsid w:val="00A81C73"/>
    <w:rsid w:val="00A84C80"/>
    <w:rsid w:val="00C95804"/>
    <w:rsid w:val="00D000AE"/>
    <w:rsid w:val="00EC028A"/>
    <w:rsid w:val="00F166B7"/>
    <w:rsid w:val="00F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392C"/>
  <w15:chartTrackingRefBased/>
  <w15:docId w15:val="{A2A890B2-2A9E-42C3-BA09-07C7AD2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353A"/>
  </w:style>
  <w:style w:type="paragraph" w:styleId="Header">
    <w:name w:val="header"/>
    <w:basedOn w:val="Normal"/>
    <w:link w:val="HeaderChar"/>
    <w:uiPriority w:val="99"/>
    <w:unhideWhenUsed/>
    <w:rsid w:val="0040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9FE"/>
  </w:style>
  <w:style w:type="paragraph" w:styleId="Footer">
    <w:name w:val="footer"/>
    <w:basedOn w:val="Normal"/>
    <w:link w:val="FooterChar"/>
    <w:uiPriority w:val="99"/>
    <w:unhideWhenUsed/>
    <w:rsid w:val="0040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FE"/>
  </w:style>
  <w:style w:type="character" w:styleId="Hyperlink">
    <w:name w:val="Hyperlink"/>
    <w:basedOn w:val="DefaultParagraphFont"/>
    <w:uiPriority w:val="99"/>
    <w:unhideWhenUsed/>
    <w:rsid w:val="00390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D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02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0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5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76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8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21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2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8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6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5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3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4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6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tlassian.com/git/tutorial/git-basics" TargetMode="External"/><Relationship Id="rId18" Type="http://schemas.openxmlformats.org/officeDocument/2006/relationships/hyperlink" Target="http://atlassian.com/git/tutorial/remote-reposito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atlassian.com/git/tutorial/git-basics" TargetMode="External"/><Relationship Id="rId17" Type="http://schemas.openxmlformats.org/officeDocument/2006/relationships/hyperlink" Target="http://atlassian.com/git/tutorial/git-branches" TargetMode="External"/><Relationship Id="rId2" Type="http://schemas.openxmlformats.org/officeDocument/2006/relationships/styles" Target="styles.xml"/><Relationship Id="rId16" Type="http://schemas.openxmlformats.org/officeDocument/2006/relationships/hyperlink" Target="http://atlassian.com/git/tutorial/remote-repositori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tlassian.com/git/tutorial/git-bas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tlassian.com/git/tutorial/git-basics" TargetMode="External"/><Relationship Id="rId10" Type="http://schemas.openxmlformats.org/officeDocument/2006/relationships/hyperlink" Target="http://atlassian.com/git/tutorial/git-basics" TargetMode="External"/><Relationship Id="rId19" Type="http://schemas.openxmlformats.org/officeDocument/2006/relationships/hyperlink" Target="http://atlassian.com/git/tutorial/undo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config" TargetMode="External"/><Relationship Id="rId14" Type="http://schemas.openxmlformats.org/officeDocument/2006/relationships/hyperlink" Target="http://atlassian.com/git/tutorial/remote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snehareddy katta</dc:creator>
  <cp:keywords/>
  <dc:description/>
  <cp:lastModifiedBy>snehareddy katta</cp:lastModifiedBy>
  <cp:revision>13</cp:revision>
  <dcterms:created xsi:type="dcterms:W3CDTF">2016-04-11T19:32:00Z</dcterms:created>
  <dcterms:modified xsi:type="dcterms:W3CDTF">2016-04-12T00:39:00Z</dcterms:modified>
</cp:coreProperties>
</file>