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9FFFB" w14:textId="64E8EFBC" w:rsidR="006D04CD" w:rsidRPr="00026900" w:rsidRDefault="00026900" w:rsidP="00026900">
      <w:pPr>
        <w:jc w:val="center"/>
        <w:rPr>
          <w:b/>
          <w:sz w:val="72"/>
          <w:szCs w:val="72"/>
          <w:u w:val="single"/>
        </w:rPr>
      </w:pPr>
      <w:r w:rsidRPr="00026900">
        <w:rPr>
          <w:b/>
          <w:sz w:val="72"/>
          <w:szCs w:val="72"/>
          <w:u w:val="single"/>
        </w:rPr>
        <w:t>BASIC PROJECT WRITE UP</w:t>
      </w:r>
    </w:p>
    <w:p w14:paraId="704BBF30" w14:textId="77777777" w:rsidR="00026900" w:rsidRPr="0063146B" w:rsidRDefault="00026900" w:rsidP="00026900">
      <w:pPr>
        <w:spacing w:after="0" w:line="240" w:lineRule="auto"/>
        <w:jc w:val="center"/>
        <w:rPr>
          <w:rFonts w:ascii="Baskerville Old Face" w:eastAsia="Times New Roman" w:hAnsi="Baskerville Old Face" w:cs="Arial"/>
          <w:b/>
          <w:bCs/>
          <w:color w:val="333333"/>
          <w:sz w:val="56"/>
          <w:szCs w:val="56"/>
        </w:rPr>
      </w:pPr>
      <w:r w:rsidRPr="0063146B">
        <w:rPr>
          <w:rFonts w:ascii="Baskerville Old Face" w:eastAsia="Times New Roman" w:hAnsi="Baskerville Old Face" w:cs="Arial"/>
          <w:b/>
          <w:bCs/>
          <w:color w:val="333333"/>
          <w:sz w:val="56"/>
          <w:szCs w:val="56"/>
        </w:rPr>
        <w:t>INTERNET OF THINGS</w:t>
      </w:r>
    </w:p>
    <w:p w14:paraId="5741F7C8" w14:textId="77777777" w:rsidR="00026900" w:rsidRDefault="00026900">
      <w:pPr>
        <w:rPr>
          <w:b/>
          <w:sz w:val="56"/>
          <w:szCs w:val="56"/>
          <w:u w:val="single"/>
        </w:rPr>
      </w:pPr>
    </w:p>
    <w:p w14:paraId="232DF733" w14:textId="77777777" w:rsidR="00026900" w:rsidRPr="00026900" w:rsidRDefault="00026900" w:rsidP="00026900">
      <w:pPr>
        <w:shd w:val="clear" w:color="auto" w:fill="FFFFFF"/>
        <w:spacing w:after="0" w:line="240" w:lineRule="auto"/>
        <w:rPr>
          <w:rFonts w:ascii="Georgia" w:eastAsia="Times New Roman" w:hAnsi="Georgia" w:cs="Arial"/>
          <w:color w:val="333333"/>
          <w:sz w:val="40"/>
          <w:szCs w:val="40"/>
        </w:rPr>
      </w:pPr>
      <w:r w:rsidRPr="00026900">
        <w:rPr>
          <w:rFonts w:ascii="Georgia" w:eastAsia="Times New Roman" w:hAnsi="Georgia" w:cs="Arial"/>
          <w:color w:val="333333"/>
          <w:sz w:val="40"/>
          <w:szCs w:val="40"/>
        </w:rPr>
        <w:t xml:space="preserve">The Internet of Things (IoT) shall be able to incorporate transparently and seamlessly </w:t>
      </w:r>
      <w:proofErr w:type="gramStart"/>
      <w:r w:rsidRPr="00026900">
        <w:rPr>
          <w:rFonts w:ascii="Georgia" w:eastAsia="Times New Roman" w:hAnsi="Georgia" w:cs="Arial"/>
          <w:color w:val="333333"/>
          <w:sz w:val="40"/>
          <w:szCs w:val="40"/>
        </w:rPr>
        <w:t>a large number of</w:t>
      </w:r>
      <w:proofErr w:type="gramEnd"/>
      <w:r w:rsidRPr="00026900">
        <w:rPr>
          <w:rFonts w:ascii="Georgia" w:eastAsia="Times New Roman" w:hAnsi="Georgia" w:cs="Arial"/>
          <w:color w:val="333333"/>
          <w:sz w:val="40"/>
          <w:szCs w:val="40"/>
        </w:rPr>
        <w:t xml:space="preserve"> different and heterogeneous end systems, while providing open access to selected subsets of data for the development of a plethora of digital services. Building a general architecture for the IoT is hence a very complex task, mainly because of the extremely large variety of devices, link layer technologies, and services that may be involved in such a system. In this paper, we focus specifically to an urban IoT system that, while still being quite a broad category, are characterized by their specific application domain. Urban IoTs, in fact, are designed to support the Smart City vision, which aims at exploiting the most advanced communication technologies to support added-value services for the administration of the city and for the citizens. This paper hence provides a comprehensive survey of the enabling technologies, protocols, and architecture for an urban IoT. Furthermore, the paper will present and discuss the technical solutions and best-practice guidelines adopted in the Padova Smart City project, a proof-of-concept deployment of an </w:t>
      </w:r>
      <w:r w:rsidRPr="00026900">
        <w:rPr>
          <w:rFonts w:ascii="Georgia" w:eastAsia="Times New Roman" w:hAnsi="Georgia" w:cs="Arial"/>
          <w:color w:val="333333"/>
          <w:sz w:val="40"/>
          <w:szCs w:val="40"/>
        </w:rPr>
        <w:lastRenderedPageBreak/>
        <w:t>IoT island in the city of Padova, Italy, performed in collaboration with the city municipality.</w:t>
      </w:r>
    </w:p>
    <w:p w14:paraId="35713279" w14:textId="77777777" w:rsidR="00026900" w:rsidRPr="00026900" w:rsidRDefault="00026900" w:rsidP="00026900">
      <w:pPr>
        <w:shd w:val="clear" w:color="auto" w:fill="FFFFFF"/>
        <w:spacing w:after="0" w:line="240" w:lineRule="auto"/>
        <w:rPr>
          <w:rFonts w:ascii="Georgia" w:eastAsia="Times New Roman" w:hAnsi="Georgia" w:cs="Arial"/>
          <w:color w:val="333333"/>
          <w:sz w:val="40"/>
          <w:szCs w:val="40"/>
        </w:rPr>
      </w:pPr>
    </w:p>
    <w:p w14:paraId="52AA28B8" w14:textId="6CCE05B8" w:rsidR="00026900" w:rsidRDefault="00026900" w:rsidP="00026900">
      <w:pPr>
        <w:rPr>
          <w:rFonts w:ascii="Georgia" w:hAnsi="Georgia"/>
          <w:color w:val="333333"/>
          <w:sz w:val="40"/>
          <w:szCs w:val="40"/>
          <w:shd w:val="clear" w:color="auto" w:fill="FFFFFF"/>
        </w:rPr>
      </w:pPr>
      <w:r w:rsidRPr="00026900">
        <w:rPr>
          <w:rFonts w:ascii="Georgia" w:hAnsi="Georgia"/>
          <w:color w:val="333333"/>
          <w:sz w:val="40"/>
          <w:szCs w:val="40"/>
          <w:shd w:val="clear" w:color="auto" w:fill="FFFFFF"/>
        </w:rPr>
        <w:t>THE Internet of Things (IoT) is a recent communication paradigm that envisions a near future, in which the objects of everyday life will be equipped with microcontrollers, transceivers for digital communication, and suitable protocol stacks that will make them able to communicate with one another and with the users, becoming an integral part of the Internet </w:t>
      </w:r>
      <w:r w:rsidRPr="00026900">
        <w:rPr>
          <w:sz w:val="40"/>
          <w:szCs w:val="40"/>
        </w:rPr>
        <w:t>[1]</w:t>
      </w:r>
      <w:r w:rsidRPr="00026900">
        <w:rPr>
          <w:rFonts w:ascii="Georgia" w:hAnsi="Georgia"/>
          <w:color w:val="333333"/>
          <w:sz w:val="40"/>
          <w:szCs w:val="40"/>
          <w:shd w:val="clear" w:color="auto" w:fill="FFFFFF"/>
        </w:rPr>
        <w:t xml:space="preserve">. The IoT concept, hence, aims at making the Internet even more immersive and pervasive. Furthermore, by enabling easy access and interaction with a wide variety of devices such as, for instance, home appliances, surveillance cameras, monitoring sensors, actuators, displays, vehicles, and so on, the IoT will foster the development of </w:t>
      </w:r>
      <w:proofErr w:type="gramStart"/>
      <w:r w:rsidRPr="00026900">
        <w:rPr>
          <w:rFonts w:ascii="Georgia" w:hAnsi="Georgia"/>
          <w:color w:val="333333"/>
          <w:sz w:val="40"/>
          <w:szCs w:val="40"/>
          <w:shd w:val="clear" w:color="auto" w:fill="FFFFFF"/>
        </w:rPr>
        <w:t>a number of</w:t>
      </w:r>
      <w:proofErr w:type="gramEnd"/>
      <w:r w:rsidRPr="00026900">
        <w:rPr>
          <w:rFonts w:ascii="Georgia" w:hAnsi="Georgia"/>
          <w:color w:val="333333"/>
          <w:sz w:val="40"/>
          <w:szCs w:val="40"/>
          <w:shd w:val="clear" w:color="auto" w:fill="FFFFFF"/>
        </w:rPr>
        <w:t xml:space="preserve"> applications that make use of the potentially enormous amount and variety of data generated by such objects to provide new services to citizens, companies, and public administrations. This paradigm indeed finds application in many different domains, such as home automation, industrial automation, medical aids, mobile healthcare, elderly assistance, intelligent energy management and smart grids, automotive, traffic management, and many others.</w:t>
      </w:r>
    </w:p>
    <w:p w14:paraId="36BE4F4B" w14:textId="6E2C1547" w:rsidR="00972DE5" w:rsidRPr="00972DE5" w:rsidRDefault="00972DE5" w:rsidP="00026900">
      <w:pPr>
        <w:rPr>
          <w:rFonts w:ascii="Georgia" w:hAnsi="Georgia"/>
          <w:color w:val="333333"/>
          <w:sz w:val="40"/>
          <w:szCs w:val="40"/>
          <w:shd w:val="clear" w:color="auto" w:fill="FFFFFF"/>
        </w:rPr>
      </w:pPr>
      <w:bookmarkStart w:id="0" w:name="_GoBack"/>
      <w:r w:rsidRPr="00972DE5">
        <w:rPr>
          <w:rFonts w:ascii="Segoe UI" w:hAnsi="Segoe UI" w:cs="Segoe UI"/>
          <w:color w:val="24292E"/>
          <w:sz w:val="40"/>
          <w:szCs w:val="40"/>
          <w:shd w:val="clear" w:color="auto" w:fill="FFFFFF"/>
        </w:rPr>
        <w:lastRenderedPageBreak/>
        <w:t xml:space="preserve">This prototype is based on smart locking system which is a part of Home </w:t>
      </w:r>
      <w:proofErr w:type="gramStart"/>
      <w:r w:rsidRPr="00972DE5">
        <w:rPr>
          <w:rFonts w:ascii="Segoe UI" w:hAnsi="Segoe UI" w:cs="Segoe UI"/>
          <w:color w:val="24292E"/>
          <w:sz w:val="40"/>
          <w:szCs w:val="40"/>
          <w:shd w:val="clear" w:color="auto" w:fill="FFFFFF"/>
        </w:rPr>
        <w:t>Automation ,</w:t>
      </w:r>
      <w:proofErr w:type="gramEnd"/>
      <w:r w:rsidRPr="00972DE5">
        <w:rPr>
          <w:rFonts w:ascii="Segoe UI" w:hAnsi="Segoe UI" w:cs="Segoe UI"/>
          <w:color w:val="24292E"/>
          <w:sz w:val="40"/>
          <w:szCs w:val="40"/>
          <w:shd w:val="clear" w:color="auto" w:fill="FFFFFF"/>
        </w:rPr>
        <w:t xml:space="preserve"> where the notifications are automatically sent to the owners device, when the visitors activities are being recorded in the range of camera, there by letting the owner grant or reject the entry of visitor accordingly.</w:t>
      </w:r>
    </w:p>
    <w:bookmarkEnd w:id="0"/>
    <w:p w14:paraId="0D22703F" w14:textId="77777777" w:rsidR="00026900" w:rsidRPr="00972DE5" w:rsidRDefault="00026900">
      <w:pPr>
        <w:rPr>
          <w:b/>
          <w:sz w:val="40"/>
          <w:szCs w:val="40"/>
          <w:u w:val="single"/>
        </w:rPr>
      </w:pPr>
    </w:p>
    <w:sectPr w:rsidR="00026900" w:rsidRPr="00972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900"/>
    <w:rsid w:val="00026900"/>
    <w:rsid w:val="006D04CD"/>
    <w:rsid w:val="00972D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1E297"/>
  <w15:chartTrackingRefBased/>
  <w15:docId w15:val="{D0FD884E-EB60-44E7-BD2A-7E35392A7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412</Words>
  <Characters>2351</Characters>
  <Application>Microsoft Office Word</Application>
  <DocSecurity>0</DocSecurity>
  <Lines>19</Lines>
  <Paragraphs>5</Paragraphs>
  <ScaleCrop>false</ScaleCrop>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T</dc:creator>
  <cp:keywords/>
  <dc:description/>
  <cp:lastModifiedBy>Sneha T</cp:lastModifiedBy>
  <cp:revision>2</cp:revision>
  <dcterms:created xsi:type="dcterms:W3CDTF">2018-06-01T05:22:00Z</dcterms:created>
  <dcterms:modified xsi:type="dcterms:W3CDTF">2018-06-01T13:05:00Z</dcterms:modified>
</cp:coreProperties>
</file>