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8A07" w14:textId="6B491AE2" w:rsidR="00891224" w:rsidRPr="00891224" w:rsidRDefault="00891224" w:rsidP="00891224">
      <w:pPr>
        <w:pStyle w:val="Heading1"/>
        <w:rPr>
          <w:u w:val="single"/>
        </w:rPr>
      </w:pPr>
      <w:r w:rsidRPr="00891224">
        <w:rPr>
          <w:rStyle w:val="Heading1Char"/>
          <w:rFonts w:cs="Times New Roman"/>
          <w:b/>
          <w:bCs/>
          <w:u w:val="single"/>
        </w:rPr>
        <w:t>Week-4-</w:t>
      </w:r>
      <w:r w:rsidRPr="00891224">
        <w:rPr>
          <w:u w:val="single"/>
        </w:rPr>
        <w:t>Database</w:t>
      </w:r>
      <w:r w:rsidRPr="00891224">
        <w:rPr>
          <w:u w:val="single"/>
        </w:rPr>
        <w:t>Task</w:t>
      </w:r>
      <w:r w:rsidRPr="00891224">
        <w:rPr>
          <w:u w:val="single"/>
        </w:rPr>
        <w:t>-</w:t>
      </w:r>
      <w:r w:rsidRPr="00891224">
        <w:rPr>
          <w:u w:val="single"/>
        </w:rPr>
        <w:t>3</w:t>
      </w:r>
    </w:p>
    <w:p w14:paraId="02B927E8" w14:textId="225A4FD7" w:rsidR="00196B4E" w:rsidRPr="00891224" w:rsidRDefault="00196B4E" w:rsidP="00196B4E">
      <w:pPr>
        <w:pStyle w:val="Heading3"/>
        <w:rPr>
          <w:rStyle w:val="Heading1Char"/>
          <w:rFonts w:cs="Times New Roman"/>
          <w:b/>
          <w:bCs/>
        </w:rPr>
      </w:pPr>
      <w:r w:rsidRPr="00891224">
        <w:rPr>
          <w:rStyle w:val="Heading1Char"/>
          <w:rFonts w:cs="Times New Roman"/>
          <w:b/>
          <w:bCs/>
        </w:rPr>
        <w:t>Solve the following questions: -</w:t>
      </w:r>
    </w:p>
    <w:p w14:paraId="62BC491E" w14:textId="42FFBD42" w:rsidR="00196B4E" w:rsidRPr="00891224" w:rsidRDefault="00196B4E" w:rsidP="00196B4E">
      <w:pPr>
        <w:pStyle w:val="Heading3"/>
        <w:jc w:val="both"/>
        <w:rPr>
          <w:rFonts w:cs="Times New Roman"/>
        </w:rPr>
      </w:pPr>
      <w:r w:rsidRPr="00891224">
        <w:rPr>
          <w:rFonts w:cs="Times New Roman"/>
          <w:color w:val="auto"/>
        </w:rPr>
        <w:t>1. How do different SQL database systems (e.g., MySQL, PostgreSQL, SQL Server) implement and optimize the execution of complex JOIN operations, and what are the performance implications for large-scale datasets?</w:t>
      </w:r>
    </w:p>
    <w:p w14:paraId="06F019B7" w14:textId="77777777" w:rsidR="00891224" w:rsidRPr="00891224" w:rsidRDefault="00196B4E" w:rsidP="00196B4E">
      <w:pPr>
        <w:pStyle w:val="ListParagraph"/>
        <w:numPr>
          <w:ilvl w:val="0"/>
          <w:numId w:val="1"/>
        </w:numPr>
        <w:rPr>
          <w:rFonts w:ascii="Times New Roman" w:hAnsi="Times New Roman" w:cs="Times New Roman"/>
        </w:rPr>
      </w:pPr>
      <w:r w:rsidRPr="00891224">
        <w:rPr>
          <w:rFonts w:ascii="Times New Roman" w:hAnsi="Times New Roman" w:cs="Times New Roman"/>
        </w:rPr>
        <w:t xml:space="preserve">Different SQL databases use </w:t>
      </w:r>
      <w:r w:rsidRPr="00891224">
        <w:rPr>
          <w:rFonts w:ascii="Times New Roman" w:hAnsi="Times New Roman" w:cs="Times New Roman"/>
          <w:b/>
          <w:bCs/>
        </w:rPr>
        <w:t>query optimizers</w:t>
      </w:r>
      <w:r w:rsidRPr="00891224">
        <w:rPr>
          <w:rFonts w:ascii="Times New Roman" w:hAnsi="Times New Roman" w:cs="Times New Roman"/>
        </w:rPr>
        <w:t xml:space="preserve"> to choose efficient JOIN strategies such as </w:t>
      </w:r>
      <w:r w:rsidRPr="00891224">
        <w:rPr>
          <w:rFonts w:ascii="Times New Roman" w:hAnsi="Times New Roman" w:cs="Times New Roman"/>
          <w:b/>
          <w:bCs/>
        </w:rPr>
        <w:t>nested loop</w:t>
      </w:r>
      <w:r w:rsidRPr="00891224">
        <w:rPr>
          <w:rFonts w:ascii="Times New Roman" w:hAnsi="Times New Roman" w:cs="Times New Roman"/>
        </w:rPr>
        <w:t xml:space="preserve">, </w:t>
      </w:r>
      <w:r w:rsidRPr="00891224">
        <w:rPr>
          <w:rFonts w:ascii="Times New Roman" w:hAnsi="Times New Roman" w:cs="Times New Roman"/>
          <w:b/>
          <w:bCs/>
        </w:rPr>
        <w:t>hash join</w:t>
      </w:r>
      <w:r w:rsidRPr="00891224">
        <w:rPr>
          <w:rFonts w:ascii="Times New Roman" w:hAnsi="Times New Roman" w:cs="Times New Roman"/>
        </w:rPr>
        <w:t xml:space="preserve">, and </w:t>
      </w:r>
      <w:r w:rsidRPr="00891224">
        <w:rPr>
          <w:rFonts w:ascii="Times New Roman" w:hAnsi="Times New Roman" w:cs="Times New Roman"/>
          <w:b/>
          <w:bCs/>
        </w:rPr>
        <w:t>merge join</w:t>
      </w:r>
      <w:r w:rsidRPr="00891224">
        <w:rPr>
          <w:rFonts w:ascii="Times New Roman" w:hAnsi="Times New Roman" w:cs="Times New Roman"/>
        </w:rPr>
        <w:t xml:space="preserve">. PostgreSQL relies heavily on cost-based optimization and advanced statistics, SQL Server uses adaptive query processing, and MySQL improves performance using indexes and join buffers. For large datasets, poorly indexed joins can </w:t>
      </w:r>
      <w:r w:rsidRPr="00891224">
        <w:rPr>
          <w:rFonts w:ascii="Times New Roman" w:hAnsi="Times New Roman" w:cs="Times New Roman"/>
        </w:rPr>
        <w:t xml:space="preserve">lead to high I/O and memory usage, whereas optimized joins can </w:t>
      </w:r>
      <w:r w:rsidRPr="00891224">
        <w:rPr>
          <w:rFonts w:ascii="Times New Roman" w:hAnsi="Times New Roman" w:cs="Times New Roman"/>
        </w:rPr>
        <w:t>significantly reduce execution time</w:t>
      </w:r>
      <w:r w:rsidRPr="00891224">
        <w:rPr>
          <w:rFonts w:ascii="Times New Roman" w:hAnsi="Times New Roman" w:cs="Times New Roman"/>
        </w:rPr>
        <w:t>.</w:t>
      </w:r>
    </w:p>
    <w:p w14:paraId="5A73B861" w14:textId="77777777" w:rsidR="00891224" w:rsidRPr="00891224" w:rsidRDefault="00196B4E" w:rsidP="00891224">
      <w:pPr>
        <w:rPr>
          <w:rFonts w:ascii="Times New Roman" w:hAnsi="Times New Roman" w:cs="Times New Roman"/>
          <w:b/>
          <w:bCs/>
        </w:rPr>
      </w:pPr>
      <w:r w:rsidRPr="00891224">
        <w:rPr>
          <w:rFonts w:ascii="Times New Roman" w:hAnsi="Times New Roman" w:cs="Times New Roman"/>
          <w:b/>
          <w:bCs/>
        </w:rPr>
        <w:t>2. What are the current best practices for ensuring data integrity in distributed SQL databases, and how do modern RDBMS handle referential integrity across sharded or replicated tables</w:t>
      </w:r>
      <w:r w:rsidR="00891224" w:rsidRPr="00891224">
        <w:rPr>
          <w:rFonts w:ascii="Times New Roman" w:hAnsi="Times New Roman" w:cs="Times New Roman"/>
          <w:b/>
          <w:bCs/>
        </w:rPr>
        <w:t>?</w:t>
      </w:r>
    </w:p>
    <w:p w14:paraId="489DFA0C" w14:textId="77777777" w:rsidR="00891224" w:rsidRPr="00891224" w:rsidRDefault="00196B4E" w:rsidP="00891224">
      <w:pPr>
        <w:pStyle w:val="ListParagraph"/>
        <w:numPr>
          <w:ilvl w:val="0"/>
          <w:numId w:val="8"/>
        </w:numPr>
        <w:jc w:val="both"/>
        <w:rPr>
          <w:rFonts w:ascii="Times New Roman" w:hAnsi="Times New Roman" w:cs="Times New Roman"/>
        </w:rPr>
      </w:pPr>
      <w:r w:rsidRPr="00891224">
        <w:rPr>
          <w:rFonts w:ascii="Times New Roman" w:eastAsiaTheme="majorEastAsia" w:hAnsi="Times New Roman" w:cs="Times New Roman"/>
          <w:szCs w:val="28"/>
        </w:rPr>
        <w:t>Best practices include strong schema enforcement, constraints, distributed transactions, and consensus protocols (e.g., Raft, Paxos). Modern distributed RDBMS often relax strict foreign key enforcement across shards and instead rely on application-level validation or eventual consistency models to maintain referential integrity.</w:t>
      </w:r>
    </w:p>
    <w:p w14:paraId="468ECCCD" w14:textId="77777777" w:rsidR="00891224" w:rsidRPr="00891224" w:rsidRDefault="00196B4E" w:rsidP="00891224">
      <w:pPr>
        <w:jc w:val="both"/>
        <w:rPr>
          <w:rFonts w:ascii="Times New Roman" w:hAnsi="Times New Roman" w:cs="Times New Roman"/>
          <w:b/>
          <w:bCs/>
        </w:rPr>
      </w:pPr>
      <w:r w:rsidRPr="00891224">
        <w:rPr>
          <w:rFonts w:ascii="Times New Roman" w:hAnsi="Times New Roman" w:cs="Times New Roman"/>
          <w:b/>
          <w:bCs/>
        </w:rPr>
        <w:t>3.     How effective are modern indexing strategies (e.g., composite indexes, partial indexes, hash indexes) in improving query performance for real-time analytical workloads in SQL databases?</w:t>
      </w:r>
    </w:p>
    <w:p w14:paraId="4AFE019E" w14:textId="77777777" w:rsidR="00891224" w:rsidRPr="00891224" w:rsidRDefault="00196B4E" w:rsidP="00196B4E">
      <w:pPr>
        <w:pStyle w:val="ListParagraph"/>
        <w:numPr>
          <w:ilvl w:val="0"/>
          <w:numId w:val="8"/>
        </w:numPr>
        <w:jc w:val="both"/>
        <w:rPr>
          <w:rFonts w:ascii="Times New Roman" w:hAnsi="Times New Roman" w:cs="Times New Roman"/>
        </w:rPr>
      </w:pPr>
      <w:r w:rsidRPr="00891224">
        <w:rPr>
          <w:rFonts w:ascii="Times New Roman" w:eastAsiaTheme="majorEastAsia" w:hAnsi="Times New Roman" w:cs="Times New Roman"/>
          <w:szCs w:val="28"/>
        </w:rPr>
        <w:t>Composite indexes speed up multi-column queries, partial indexes reduce index size by indexing only relevant rows, and hash indexes improve equality searches. These strategies are highly effective for real-time analytics but require careful design, as excessive indexing can slow down write operations</w:t>
      </w:r>
      <w:r w:rsidR="00891224" w:rsidRPr="00891224">
        <w:rPr>
          <w:rFonts w:ascii="Times New Roman" w:eastAsiaTheme="majorEastAsia" w:hAnsi="Times New Roman" w:cs="Times New Roman"/>
          <w:szCs w:val="28"/>
        </w:rPr>
        <w:t>.</w:t>
      </w:r>
    </w:p>
    <w:p w14:paraId="0152A2AE" w14:textId="4699E3FE" w:rsidR="00891224" w:rsidRPr="00891224" w:rsidRDefault="00196B4E" w:rsidP="00891224">
      <w:pPr>
        <w:jc w:val="both"/>
        <w:rPr>
          <w:rFonts w:ascii="Times New Roman" w:hAnsi="Times New Roman" w:cs="Times New Roman"/>
          <w:b/>
          <w:bCs/>
        </w:rPr>
      </w:pPr>
      <w:r w:rsidRPr="00891224">
        <w:rPr>
          <w:rFonts w:ascii="Times New Roman" w:hAnsi="Times New Roman" w:cs="Times New Roman"/>
          <w:b/>
          <w:bCs/>
        </w:rPr>
        <w:t>4.     What are the security vulnerabilities specific to SQL-based systems (e.g., SQL injection, privilege escalation), and how can emerging technologies like AI-enhanced monitoring improve threat detection and prevention</w:t>
      </w:r>
      <w:r w:rsidR="00891224" w:rsidRPr="00891224">
        <w:rPr>
          <w:rFonts w:ascii="Times New Roman" w:hAnsi="Times New Roman" w:cs="Times New Roman"/>
          <w:b/>
          <w:bCs/>
        </w:rPr>
        <w:t>?</w:t>
      </w:r>
    </w:p>
    <w:p w14:paraId="225F57F3" w14:textId="77777777" w:rsidR="00891224" w:rsidRPr="00891224" w:rsidRDefault="00196B4E" w:rsidP="00891224">
      <w:pPr>
        <w:pStyle w:val="ListParagraph"/>
        <w:numPr>
          <w:ilvl w:val="0"/>
          <w:numId w:val="9"/>
        </w:numPr>
        <w:jc w:val="both"/>
        <w:rPr>
          <w:rFonts w:ascii="Times New Roman" w:hAnsi="Times New Roman" w:cs="Times New Roman"/>
        </w:rPr>
      </w:pPr>
      <w:r w:rsidRPr="00891224">
        <w:rPr>
          <w:rFonts w:ascii="Times New Roman" w:hAnsi="Times New Roman" w:cs="Times New Roman"/>
        </w:rPr>
        <w:t>Common vulnerabilities include SQL injection, weak authentication, and privilege escalation. AI-enhanced monitoring analyzes query behavior patterns, detects anomalies in real time, and automatically flags or blocks suspicious activity, improving prevention beyond rule-based security systems.</w:t>
      </w:r>
    </w:p>
    <w:p w14:paraId="1FF21F2A" w14:textId="77777777" w:rsidR="00891224" w:rsidRPr="00891224" w:rsidRDefault="00196B4E" w:rsidP="00891224">
      <w:pPr>
        <w:jc w:val="both"/>
        <w:rPr>
          <w:rFonts w:ascii="Times New Roman" w:hAnsi="Times New Roman" w:cs="Times New Roman"/>
          <w:b/>
          <w:bCs/>
        </w:rPr>
      </w:pPr>
      <w:r w:rsidRPr="00891224">
        <w:rPr>
          <w:rFonts w:ascii="Times New Roman" w:hAnsi="Times New Roman" w:cs="Times New Roman"/>
          <w:b/>
          <w:bCs/>
        </w:rPr>
        <w:lastRenderedPageBreak/>
        <w:t>5.     How do ACID compliance and transaction isolation levels in SQL databases impact the performance and consistency of concurrent applications in high-availability cloud environments?</w:t>
      </w:r>
    </w:p>
    <w:p w14:paraId="55DCBBD0" w14:textId="5FDF98B4" w:rsidR="00891224" w:rsidRPr="00891224" w:rsidRDefault="00196B4E" w:rsidP="00891224">
      <w:pPr>
        <w:pStyle w:val="ListParagraph"/>
        <w:numPr>
          <w:ilvl w:val="0"/>
          <w:numId w:val="9"/>
        </w:numPr>
        <w:jc w:val="both"/>
        <w:rPr>
          <w:rFonts w:ascii="Times New Roman" w:hAnsi="Times New Roman" w:cs="Times New Roman"/>
        </w:rPr>
      </w:pPr>
      <w:r w:rsidRPr="00891224">
        <w:rPr>
          <w:rFonts w:ascii="Times New Roman" w:eastAsiaTheme="majorEastAsia" w:hAnsi="Times New Roman" w:cs="Times New Roman"/>
          <w:szCs w:val="28"/>
        </w:rPr>
        <w:t>Higher isolation levels (e.g., Serializable) improve consistency but reduce concurrency and performance. In cloud environments, databases balance ACID compliance with performance using snapshot isolation, optimistic locking, and distributed transaction managers to maintain availability and scalability.</w:t>
      </w:r>
    </w:p>
    <w:p w14:paraId="049DD4B2" w14:textId="66C93507" w:rsidR="00196B4E" w:rsidRPr="00891224" w:rsidRDefault="00196B4E" w:rsidP="00891224">
      <w:pPr>
        <w:pStyle w:val="Heading3"/>
        <w:jc w:val="both"/>
        <w:rPr>
          <w:rFonts w:cs="Times New Roman"/>
          <w:b w:val="0"/>
          <w:bCs/>
          <w:color w:val="auto"/>
        </w:rPr>
      </w:pPr>
      <w:r w:rsidRPr="00891224">
        <w:rPr>
          <w:rFonts w:cs="Times New Roman"/>
          <w:color w:val="auto"/>
        </w:rPr>
        <w:lastRenderedPageBreak/>
        <w:t>6.     What are the comparative advantages and limitations of using stored procedures vs. application-level transaction management for ensuring data consistency and recovery in enterprise systems?</w:t>
      </w:r>
    </w:p>
    <w:p w14:paraId="0046E777" w14:textId="77777777" w:rsidR="00891224" w:rsidRPr="00891224" w:rsidRDefault="00196B4E" w:rsidP="00196B4E">
      <w:pPr>
        <w:pStyle w:val="Heading3"/>
        <w:numPr>
          <w:ilvl w:val="0"/>
          <w:numId w:val="6"/>
        </w:numPr>
        <w:jc w:val="both"/>
        <w:rPr>
          <w:rFonts w:cs="Times New Roman"/>
          <w:b w:val="0"/>
          <w:bCs/>
          <w:color w:val="auto"/>
        </w:rPr>
      </w:pPr>
      <w:r w:rsidRPr="00196B4E">
        <w:rPr>
          <w:rFonts w:cs="Times New Roman"/>
          <w:b w:val="0"/>
          <w:bCs/>
          <w:color w:val="auto"/>
        </w:rPr>
        <w:t>Stored procedures offer better performance, reduced network overhead, and centralized logic, while application-level management provides greater flexibility and easier maintenance. Stored procedures are harder to debug and migrate, whereas application logic scales better across microservices.</w:t>
      </w:r>
    </w:p>
    <w:p w14:paraId="2393994B" w14:textId="75F62DC5" w:rsidR="00196B4E" w:rsidRPr="00891224" w:rsidRDefault="00196B4E" w:rsidP="00891224">
      <w:pPr>
        <w:pStyle w:val="Heading3"/>
        <w:jc w:val="both"/>
        <w:rPr>
          <w:rFonts w:cs="Times New Roman"/>
          <w:b w:val="0"/>
          <w:bCs/>
          <w:color w:val="auto"/>
        </w:rPr>
      </w:pPr>
      <w:r w:rsidRPr="00891224">
        <w:rPr>
          <w:rFonts w:cs="Times New Roman"/>
        </w:rPr>
        <w:br/>
      </w:r>
      <w:r w:rsidRPr="00891224">
        <w:rPr>
          <w:rFonts w:cs="Times New Roman"/>
          <w:color w:val="auto"/>
        </w:rPr>
        <w:t>7.     How can machine learning models be integrated with SQL databases to automate query optimization, index recommendation, or anomaly detection in database operations?</w:t>
      </w:r>
    </w:p>
    <w:p w14:paraId="706C9860" w14:textId="77777777" w:rsidR="00196B4E" w:rsidRPr="00891224" w:rsidRDefault="00196B4E" w:rsidP="00196B4E">
      <w:pPr>
        <w:pStyle w:val="Heading3"/>
        <w:numPr>
          <w:ilvl w:val="0"/>
          <w:numId w:val="7"/>
        </w:numPr>
        <w:jc w:val="both"/>
        <w:rPr>
          <w:rFonts w:cs="Times New Roman"/>
        </w:rPr>
      </w:pPr>
      <w:r w:rsidRPr="00891224">
        <w:rPr>
          <w:rFonts w:cs="Times New Roman"/>
          <w:b w:val="0"/>
          <w:bCs/>
          <w:color w:val="auto"/>
        </w:rPr>
        <w:t>ML models are used to predict query execution plans, recommend indexes, detect performance anomalies, and forecast workload patterns. Some modern databases integrate ML directly into the engine or use external ML services connected via SQL extensions.</w:t>
      </w:r>
    </w:p>
    <w:p w14:paraId="111E9BAE" w14:textId="77777777" w:rsidR="00196B4E" w:rsidRPr="00891224" w:rsidRDefault="00196B4E" w:rsidP="00196B4E">
      <w:pPr>
        <w:pStyle w:val="Heading3"/>
        <w:jc w:val="both"/>
        <w:rPr>
          <w:rFonts w:cs="Times New Roman"/>
          <w:color w:val="auto"/>
        </w:rPr>
      </w:pPr>
      <w:r w:rsidRPr="00891224">
        <w:rPr>
          <w:rFonts w:cs="Times New Roman"/>
          <w:color w:val="auto"/>
        </w:rPr>
        <w:t>8.     What role does database normalization play in the era of big data and NoSQL systems, and are there scenarios where denormalization is more beneficial for performance and scalability?</w:t>
      </w:r>
    </w:p>
    <w:p w14:paraId="5E471EFA" w14:textId="77777777" w:rsidR="00196B4E" w:rsidRPr="00891224" w:rsidRDefault="00196B4E" w:rsidP="00196B4E">
      <w:pPr>
        <w:pStyle w:val="Heading3"/>
        <w:numPr>
          <w:ilvl w:val="0"/>
          <w:numId w:val="7"/>
        </w:numPr>
        <w:jc w:val="both"/>
        <w:rPr>
          <w:rFonts w:cs="Times New Roman"/>
        </w:rPr>
      </w:pPr>
      <w:r w:rsidRPr="00891224">
        <w:rPr>
          <w:rFonts w:cs="Times New Roman"/>
          <w:b w:val="0"/>
          <w:bCs/>
          <w:color w:val="auto"/>
        </w:rPr>
        <w:t>Normalization reduces redundancy and improves data integrity, but in high-volume systems, denormalization is often preferred to minimize JOIN complexity and improve read performance. Many systems adopt a hybrid approach based on workload requirements.</w:t>
      </w:r>
    </w:p>
    <w:p w14:paraId="697C4292" w14:textId="77777777" w:rsidR="00196B4E" w:rsidRPr="00891224" w:rsidRDefault="00196B4E" w:rsidP="00196B4E">
      <w:pPr>
        <w:pStyle w:val="Heading3"/>
        <w:jc w:val="both"/>
        <w:rPr>
          <w:rFonts w:cs="Times New Roman"/>
          <w:color w:val="auto"/>
        </w:rPr>
      </w:pPr>
      <w:r w:rsidRPr="00891224">
        <w:rPr>
          <w:rFonts w:cs="Times New Roman"/>
          <w:color w:val="auto"/>
        </w:rPr>
        <w:t>9.     How do modern SQL databases handle backup, recovery, and point-in-time restoration in containerized and serverless architectures, and what are the trade-offs in terms of latency and cost?</w:t>
      </w:r>
    </w:p>
    <w:p w14:paraId="5F12CE81" w14:textId="77777777" w:rsidR="00196B4E" w:rsidRPr="00891224" w:rsidRDefault="00196B4E" w:rsidP="00196B4E">
      <w:pPr>
        <w:pStyle w:val="Heading3"/>
        <w:numPr>
          <w:ilvl w:val="0"/>
          <w:numId w:val="7"/>
        </w:numPr>
        <w:jc w:val="both"/>
        <w:rPr>
          <w:rFonts w:cs="Times New Roman"/>
        </w:rPr>
      </w:pPr>
      <w:r w:rsidRPr="00891224">
        <w:rPr>
          <w:rFonts w:cs="Times New Roman"/>
          <w:b w:val="0"/>
          <w:bCs/>
          <w:color w:val="auto"/>
        </w:rPr>
        <w:t>Modern SQL databases use snapshot-based backups, WAL (Write-Ahead Logging), and cloud object storage for point-in-time recovery. While these methods improve resilience, they can increase storage costs and introduce latency during restore operations.</w:t>
      </w:r>
    </w:p>
    <w:p w14:paraId="6F89012E" w14:textId="77777777" w:rsidR="00196B4E" w:rsidRPr="00891224" w:rsidRDefault="00196B4E" w:rsidP="00196B4E">
      <w:pPr>
        <w:pStyle w:val="Heading3"/>
        <w:jc w:val="both"/>
        <w:rPr>
          <w:rFonts w:cs="Times New Roman"/>
          <w:color w:val="auto"/>
        </w:rPr>
      </w:pPr>
      <w:r w:rsidRPr="00891224">
        <w:rPr>
          <w:rFonts w:cs="Times New Roman"/>
          <w:color w:val="auto"/>
        </w:rPr>
        <w:t>10.  What are the emerging trends in SQL language extensions and standards (e.g., SQL:2023) to support new data types, JSON/XML processing, and integration with graph and time-series data models?</w:t>
      </w:r>
    </w:p>
    <w:p w14:paraId="75FF2523" w14:textId="77777777" w:rsidR="00196B4E" w:rsidRPr="00891224" w:rsidRDefault="00196B4E" w:rsidP="00196B4E">
      <w:pPr>
        <w:pStyle w:val="NormalWeb"/>
        <w:numPr>
          <w:ilvl w:val="0"/>
          <w:numId w:val="7"/>
        </w:numPr>
      </w:pPr>
      <w:r w:rsidRPr="00891224">
        <w:t xml:space="preserve">SQL:2023 introduces better </w:t>
      </w:r>
      <w:r w:rsidRPr="00891224">
        <w:rPr>
          <w:rStyle w:val="Strong"/>
          <w:rFonts w:eastAsiaTheme="majorEastAsia"/>
        </w:rPr>
        <w:t>JSON support, temporal data handling, graph querying, and enhanced analytical functions</w:t>
      </w:r>
      <w:r w:rsidRPr="00891224">
        <w:t>. These extensions allow SQL databases to work efficiently with semi-structured, time-series, and graph data without relying on external systems.</w:t>
      </w:r>
    </w:p>
    <w:p w14:paraId="5840B16A" w14:textId="77777777" w:rsidR="00196B4E" w:rsidRPr="00891224" w:rsidRDefault="00196B4E" w:rsidP="00196B4E">
      <w:pPr>
        <w:rPr>
          <w:rFonts w:ascii="Times New Roman" w:hAnsi="Times New Roman" w:cs="Times New Roman"/>
        </w:rPr>
      </w:pPr>
    </w:p>
    <w:p w14:paraId="1C2217C9" w14:textId="77777777" w:rsidR="00196B4E" w:rsidRPr="00891224" w:rsidRDefault="00196B4E" w:rsidP="00196B4E">
      <w:pPr>
        <w:rPr>
          <w:rFonts w:ascii="Times New Roman" w:hAnsi="Times New Roman" w:cs="Times New Roman"/>
        </w:rPr>
      </w:pPr>
    </w:p>
    <w:sectPr w:rsidR="00196B4E" w:rsidRPr="00891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454"/>
    <w:multiLevelType w:val="hybridMultilevel"/>
    <w:tmpl w:val="15584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F261A"/>
    <w:multiLevelType w:val="hybridMultilevel"/>
    <w:tmpl w:val="91FE3E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D1C6E"/>
    <w:multiLevelType w:val="hybridMultilevel"/>
    <w:tmpl w:val="C3C04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11EC3"/>
    <w:multiLevelType w:val="hybridMultilevel"/>
    <w:tmpl w:val="91C6F7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619B0"/>
    <w:multiLevelType w:val="hybridMultilevel"/>
    <w:tmpl w:val="39945B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9541C"/>
    <w:multiLevelType w:val="hybridMultilevel"/>
    <w:tmpl w:val="5F140E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360B3"/>
    <w:multiLevelType w:val="hybridMultilevel"/>
    <w:tmpl w:val="0F2EA7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F47747"/>
    <w:multiLevelType w:val="hybridMultilevel"/>
    <w:tmpl w:val="691A6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6A2B8C"/>
    <w:multiLevelType w:val="hybridMultilevel"/>
    <w:tmpl w:val="A1108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4490968">
    <w:abstractNumId w:val="3"/>
  </w:num>
  <w:num w:numId="2" w16cid:durableId="1730614397">
    <w:abstractNumId w:val="6"/>
  </w:num>
  <w:num w:numId="3" w16cid:durableId="1572231855">
    <w:abstractNumId w:val="1"/>
  </w:num>
  <w:num w:numId="4" w16cid:durableId="649092914">
    <w:abstractNumId w:val="7"/>
  </w:num>
  <w:num w:numId="5" w16cid:durableId="1610237341">
    <w:abstractNumId w:val="8"/>
  </w:num>
  <w:num w:numId="6" w16cid:durableId="1371078672">
    <w:abstractNumId w:val="0"/>
  </w:num>
  <w:num w:numId="7" w16cid:durableId="813176784">
    <w:abstractNumId w:val="2"/>
  </w:num>
  <w:num w:numId="8" w16cid:durableId="163786996">
    <w:abstractNumId w:val="5"/>
  </w:num>
  <w:num w:numId="9" w16cid:durableId="648360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4E"/>
    <w:rsid w:val="00196B4E"/>
    <w:rsid w:val="00891224"/>
    <w:rsid w:val="00902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E066"/>
  <w15:chartTrackingRefBased/>
  <w15:docId w15:val="{40E3BB0F-BD67-4149-A6BF-DCD899D4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B4E"/>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196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6B4E"/>
    <w:pPr>
      <w:keepNext/>
      <w:keepLines/>
      <w:spacing w:before="160" w:after="80"/>
      <w:outlineLvl w:val="2"/>
    </w:pPr>
    <w:rPr>
      <w:rFonts w:ascii="Times New Roman" w:eastAsiaTheme="majorEastAsia" w:hAnsi="Times New Roman"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196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B4E"/>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rsid w:val="00196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6B4E"/>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196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B4E"/>
    <w:rPr>
      <w:rFonts w:eastAsiaTheme="majorEastAsia" w:cstheme="majorBidi"/>
      <w:color w:val="272727" w:themeColor="text1" w:themeTint="D8"/>
    </w:rPr>
  </w:style>
  <w:style w:type="paragraph" w:styleId="Title">
    <w:name w:val="Title"/>
    <w:basedOn w:val="Normal"/>
    <w:next w:val="Normal"/>
    <w:link w:val="TitleChar"/>
    <w:uiPriority w:val="10"/>
    <w:qFormat/>
    <w:rsid w:val="00196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B4E"/>
    <w:pPr>
      <w:spacing w:before="160"/>
      <w:jc w:val="center"/>
    </w:pPr>
    <w:rPr>
      <w:i/>
      <w:iCs/>
      <w:color w:val="404040" w:themeColor="text1" w:themeTint="BF"/>
    </w:rPr>
  </w:style>
  <w:style w:type="character" w:customStyle="1" w:styleId="QuoteChar">
    <w:name w:val="Quote Char"/>
    <w:basedOn w:val="DefaultParagraphFont"/>
    <w:link w:val="Quote"/>
    <w:uiPriority w:val="29"/>
    <w:rsid w:val="00196B4E"/>
    <w:rPr>
      <w:i/>
      <w:iCs/>
      <w:color w:val="404040" w:themeColor="text1" w:themeTint="BF"/>
    </w:rPr>
  </w:style>
  <w:style w:type="paragraph" w:styleId="ListParagraph">
    <w:name w:val="List Paragraph"/>
    <w:basedOn w:val="Normal"/>
    <w:uiPriority w:val="34"/>
    <w:qFormat/>
    <w:rsid w:val="00196B4E"/>
    <w:pPr>
      <w:ind w:left="720"/>
      <w:contextualSpacing/>
    </w:pPr>
  </w:style>
  <w:style w:type="character" w:styleId="IntenseEmphasis">
    <w:name w:val="Intense Emphasis"/>
    <w:basedOn w:val="DefaultParagraphFont"/>
    <w:uiPriority w:val="21"/>
    <w:qFormat/>
    <w:rsid w:val="00196B4E"/>
    <w:rPr>
      <w:i/>
      <w:iCs/>
      <w:color w:val="2F5496" w:themeColor="accent1" w:themeShade="BF"/>
    </w:rPr>
  </w:style>
  <w:style w:type="paragraph" w:styleId="IntenseQuote">
    <w:name w:val="Intense Quote"/>
    <w:basedOn w:val="Normal"/>
    <w:next w:val="Normal"/>
    <w:link w:val="IntenseQuoteChar"/>
    <w:uiPriority w:val="30"/>
    <w:qFormat/>
    <w:rsid w:val="00196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B4E"/>
    <w:rPr>
      <w:i/>
      <w:iCs/>
      <w:color w:val="2F5496" w:themeColor="accent1" w:themeShade="BF"/>
    </w:rPr>
  </w:style>
  <w:style w:type="character" w:styleId="IntenseReference">
    <w:name w:val="Intense Reference"/>
    <w:basedOn w:val="DefaultParagraphFont"/>
    <w:uiPriority w:val="32"/>
    <w:qFormat/>
    <w:rsid w:val="00196B4E"/>
    <w:rPr>
      <w:b/>
      <w:bCs/>
      <w:smallCaps/>
      <w:color w:val="2F5496" w:themeColor="accent1" w:themeShade="BF"/>
      <w:spacing w:val="5"/>
    </w:rPr>
  </w:style>
  <w:style w:type="paragraph" w:styleId="NormalWeb">
    <w:name w:val="Normal (Web)"/>
    <w:basedOn w:val="Normal"/>
    <w:uiPriority w:val="99"/>
    <w:semiHidden/>
    <w:unhideWhenUsed/>
    <w:rsid w:val="00196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6B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1</cp:revision>
  <dcterms:created xsi:type="dcterms:W3CDTF">2026-02-05T05:07:00Z</dcterms:created>
  <dcterms:modified xsi:type="dcterms:W3CDTF">2026-02-05T05:25:00Z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db947c76-736c-42e0-a59e-237cab5e66d4</vt:lpwstr>
  </property>
</Properties>
</file>