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✈️ ASG AIRLINES — DATA ENGINEERING PIPELINE</w:t>
        <w:br/>
        <w:t>&amp; POWER BI REPORTING SUITE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Full Technical Documentation, End-to-End Architecture Walkthrough &amp; Data Governance Report</w:t>
      </w:r>
    </w:p>
    <w:p/>
    <w:p>
      <w:pPr>
        <w:pStyle w:val="Heading1"/>
      </w:pPr>
      <w:r>
        <w:rPr>
          <w:color w:val="1E3A8A"/>
        </w:rPr>
        <w:t>1. Executive Overview &amp; Deliverables Inventory</w:t>
      </w:r>
    </w:p>
    <w:p>
      <w:r>
        <w:t>This enterprise documentation outlines the end-to-end local data engineering pipeline and Power BI reporting solution developed for ASG Airlines. The solution ingests, cleanses, standardizes, transforms, governs, and models data across all 4 core operational tables: flights, bookings, passengers, and payments.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Deliverable Item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Repository Location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Power BI Report File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powerbi/ASG_Airlines_Dashboard.pbix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.pbix (382 KB)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Built &amp; Included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Executive Dashboard Screenshots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powerbi/screenshots/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.png (5 visual images)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Built &amp; Included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Architecture &amp; Data Flow Diagram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docs/architecture_data_flow_diagram.png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.png Visual Diagram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Built &amp; Included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Relational ERD Data Model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docs/relational_data_model_diagram.png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.png Visual ERD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Built &amp; Included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Solution Architecture Walkthrough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Solution_Walkthrough.md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Narrative Walkthrough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Built &amp; Included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Enterprise ETL Pipeline Script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run_pipeline.py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Python 3.10 Script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Fail-safe Try/Except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Sample Raw Dataset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data/raw/sample_usecase_airlines.xlsx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Excel Workbook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Out-of-the-box Ready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Cleaned &amp; Masked Datasets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data/cleaned/*.csv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 CSV Files (Unified Master)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100% Table Joined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KPI Aggregations Engine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data/aggregated/*.csv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12 CSV Tables (7 Bonus KPIs)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✅ 12 Aggregations</w:t>
            </w:r>
          </w:p>
        </w:tc>
      </w:tr>
    </w:tbl>
    <w:p/>
    <w:p>
      <w:pPr>
        <w:pStyle w:val="Heading1"/>
      </w:pPr>
      <w:r>
        <w:rPr>
          <w:color w:val="1E3A8A"/>
        </w:rPr>
        <w:t>2. Pipeline Architecture &amp; Data Flow Diagram</w:t>
      </w:r>
    </w:p>
    <w:p>
      <w:r>
        <w:t>The pipeline operates across 6 modular stages: Raw Data Layer -&gt; Ingestion &amp; Validation -&gt; Cleaning &amp; Transformation -&gt; PII Governance -&gt; KPI Aggregation -&gt; Power BI &amp; Export Layer.</w:t>
      </w:r>
    </w:p>
    <w:p>
      <w:r>
        <w:drawing>
          <wp:inline xmlns:a="http://schemas.openxmlformats.org/drawingml/2006/main" xmlns:pic="http://schemas.openxmlformats.org/drawingml/2006/picture">
            <wp:extent cx="5943600" cy="3378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End-to-End Enterprise Data Pipeline Architecture &amp; Data Flow Diagram</w:t>
      </w:r>
    </w:p>
    <w:p/>
    <w:p>
      <w:pPr>
        <w:pStyle w:val="Heading1"/>
      </w:pPr>
      <w:r>
        <w:rPr>
          <w:color w:val="1E3A8A"/>
        </w:rPr>
        <w:t>3. Relational Data Model &amp; ERD Schema</w:t>
      </w:r>
    </w:p>
    <w:p>
      <w:r>
        <w:t>The relational star schema unifies all 4 core entities (passengers, bookings, flights, payments) into a master analytical fact table (master_dataset.csv).</w:t>
      </w:r>
    </w:p>
    <w:p>
      <w:r>
        <w:drawing>
          <wp:inline xmlns:a="http://schemas.openxmlformats.org/drawingml/2006/main" xmlns:pic="http://schemas.openxmlformats.org/drawingml/2006/picture">
            <wp:extent cx="5943600" cy="3378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data_model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ASG Airlines Relational Data Model &amp; Entity-Relationship Schema</w:t>
      </w:r>
    </w:p>
    <w:p/>
    <w:p>
      <w:pPr>
        <w:pStyle w:val="Heading1"/>
      </w:pPr>
      <w:r>
        <w:rPr>
          <w:color w:val="1E3A8A"/>
        </w:rPr>
        <w:t>4. Power BI Interactive Report &amp; Visual Dashboards</w:t>
      </w:r>
    </w:p>
    <w:p>
      <w:r>
        <w:t>The deliverables include ASG_Airlines_Dashboard.pbix containing 4 visual dashboard pages, dark executive aesthetics, and DAX measures.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airlines_dashboard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Executive Power BI Visual Dashboard Suite Preview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