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PROJECT PROPOSAL</w:t>
      </w: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Synthetic Driving Video Dataset Generator</w:t>
      </w:r>
    </w:p>
    <w:p>
      <w:pPr>
        <w:spacing w:after="1000"/>
        <w:jc w:val="center"/>
      </w:pPr>
      <w:r>
        <w:rPr>
          <w:i/>
          <w:iCs/>
          <w:color w:val="555555"/>
          <w:sz w:val="24"/>
          <w:szCs w:val="24"/>
        </w:rPr>
        <w:t xml:space="preserve">A Simulation-Based Pipeline for Generating Labeled Autonomous Driving Video Data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 approval and review</w:t>
      </w:r>
    </w:p>
    <w:p>
      <w:pPr>
        <w:jc w:val="center"/>
      </w:pPr>
      <w:r>
        <w:rPr>
          <w:b/>
          <w:bCs/>
          <w:color w:val="1F4E79"/>
          <w:sz w:val="22"/>
          <w:szCs w:val="22"/>
        </w:rPr>
        <w:t xml:space="preserve">Status: Proof-of-Concept Stage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  <w:jc w:val="both"/>
      </w:pPr>
      <w:r>
        <w:t xml:space="preserve">Autonomous vehicle perception models depend on large volumes of labeled driving video covering diverse conditions and rare, safety-critical scenarios. Collecting this data in the real world is expensive, slow, and structurally unable to capture rare edge cases — such as a child running into the road, a sudden tire blowout, or dense fog at night — at meaningful scale. Public datasets (Waymo Open Dataset, nuScenes, KITTI) partially address this but are geographically narrow, mostly limited to the US, Europe, and parts of China, and still underrepresent long-tail scenarios.</w:t>
      </w:r>
    </w:p>
    <w:p>
      <w:pPr>
        <w:spacing w:after="160"/>
        <w:jc w:val="both"/>
      </w:pPr>
      <w:r>
        <w:t xml:space="preserve">This proposal outlines a software-only simulation pipeline that generates labeled synthetic driving video datasets using the open-source CARLA simulator. The system drives virtual vehicles through simulated cities, automatically records multi-condition video footage, and produces ground-truth object labels for every frame — with zero manual annotation required, since the simulator has exact knowledge of every object's position. A working proof-of-concept has already been built and is included with this proposal.</w:t>
      </w:r>
    </w:p>
    <w:p>
      <w:pPr>
        <w:spacing w:after="160"/>
        <w:jc w:val="both"/>
      </w:pPr>
      <w:r>
        <w:t xml:space="preserve">This document requests approval to move from proof-of-concept to a validated, scoped v1 deliverable, with a clear success metric: measurable improvement in a real detection model's accuracy when trained with this synthetic data included.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Real-world driving data collection is costly and slow, and cannot be scaled on demand for specific scenario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Rare, safety-critical events (pedestrian jaywalking, sudden braking, sensor failure, extreme weather) are, by definition, rare in real logs — making them hard to collect in sufficient volume for robust model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public datasets concentrate on a small number of countries (USA, Germany, Singapore, China), leaving traffic patterns and road conditions in regions such as South Asia, Southeast Asia, Africa, and the Middle East almost entirely unrepresented.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annotation of driving video (bounding boxes, segmentation) is one of the largest cost centers in building any driving dataset.</w:t>
      </w:r>
    </w:p>
    <w:p>
      <w:pPr>
        <w:pStyle w:val="Heading1"/>
        <w:spacing w:after="160" w:before="320"/>
      </w:pPr>
      <w:r>
        <w:t xml:space="preserve">3. Objective</w:t>
      </w:r>
    </w:p>
    <w:p>
      <w:pPr>
        <w:spacing w:after="160"/>
        <w:jc w:val="both"/>
      </w:pPr>
      <w:r>
        <w:t xml:space="preserve">Build a configurable, software-based simulation pipeline that generates labeled driving video datasets on demand — covering a defined library of edge-case scenarios, exportable in standard formats used across the industry — and demonstrate, with measurable evidence, that this data improves real-world model performance when combined with real datasets.</w:t>
      </w:r>
    </w:p>
    <w:p>
      <w:pPr>
        <w:pStyle w:val="Heading1"/>
        <w:spacing w:after="160" w:before="320"/>
      </w:pPr>
      <w:r>
        <w:t xml:space="preserve">4. Proposed Approach</w:t>
      </w:r>
    </w:p>
    <w:p>
      <w:pPr>
        <w:pStyle w:val="Heading2"/>
        <w:spacing w:after="120" w:before="240"/>
      </w:pPr>
      <w:r>
        <w:t xml:space="preserve">4.1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virtual city scene is built inside CARLA, an open-source driving simulator.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virtual “ego” vehicle is placed in the scene with a simulated camera (and optionally LiDAR) attached — no physical hardware is involved at any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AI-controlled traffic and pedestrians populate the scene for realism.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ego vehicle drives autonomously (autopilot) while the simulator continuously records video.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Ground-truth bounding boxes are computed automatically every frame, since the simulator has exact 3D knowledge of every object's position — eliminating manual annotation.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driving sequence is exported as a video clip together with labels in three industry-standard formats simultaneously: KITTI, YOLO, and COCO.</w:t>
      </w:r>
    </w:p>
    <w:p>
      <w:pPr>
        <w:pStyle w:val="Heading2"/>
        <w:spacing w:after="120" w:before="240"/>
      </w:pPr>
      <w:r>
        <w:t xml:space="preserve">4.2 Edge-case scenario coverage</w:t>
      </w:r>
    </w:p>
    <w:p>
      <w:pPr>
        <w:spacing w:after="160"/>
        <w:jc w:val="both"/>
      </w:pPr>
      <w:r>
        <w:t xml:space="preserve">A configurable library of named scenario presets drives the variation in the dataset. Each preset defines weather, traffic density, and a specific triggered event. The current proof-of-concept includes: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0"/>
      </w:tblGrid>
      <w:t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3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Triggered Event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normal traffic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Clear, daytime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— none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rain, night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 rain, low light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 fog / low visibility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Injected fog density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jam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Clear, high vehicle density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traffic density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highway, night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light, sparse traffic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traffic density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Pedestrian jaywalking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Clear, daytime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Forced pedestrian crossing path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Sudden braking, wet road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Wet surface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Mid-clip hard brake event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 glare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Sunset lighting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This list is intentionally a starting library, not a fixed set — additional presets (sensor failure/dropout, animals crossing, emergency vehicles, road infrastructure defects) can be added incrementally with no architectural changes.</w:t>
      </w:r>
    </w:p>
    <w:p>
      <w:pPr>
        <w:pStyle w:val="Heading1"/>
        <w:spacing w:after="160" w:before="320"/>
      </w:pPr>
      <w:r>
        <w:t xml:space="preserve">5.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CARLA (open-source, built specifically for autonomous driving research)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Scripting / orchestration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encoding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OpenCV VideoWriter (.mp4 output)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Numerical / geometry processing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 (camera projection, bounding box computation)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 formats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KITTI, YOLO (normalized), COCO (JSON)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GPU-based rendering; development stage runs on a single consumer GPU</w:t>
            </w:r>
          </w:p>
        </w:tc>
      </w:tr>
    </w:tbl>
    <w:p>
      <w:pPr>
        <w:pStyle w:val="Heading1"/>
        <w:spacing w:after="160" w:before="320"/>
      </w:pPr>
      <w:r>
        <w:t xml:space="preserve">6. Current Progress</w:t>
      </w:r>
    </w:p>
    <w:p>
      <w:pPr>
        <w:spacing w:after="160"/>
        <w:jc w:val="both"/>
      </w:pPr>
      <w:r>
        <w:t xml:space="preserve">A working proof-of-concept has already been implemented and is available for review. It currently: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Spawns a simulated driving scene with traffic and pedestrians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Records continuous video clips (not standalone images) from a vehicle-mounted virtual camera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Computes and exports per-frame bounding box labels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Cycles through 8 distinct edge-case scenario presets per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Exports labels in three standard formats simultaneously (KITTI, YOLO, COCO)</w:t>
      </w:r>
    </w:p>
    <w:p>
      <w:pPr>
        <w:spacing w:after="160"/>
        <w:jc w:val="both"/>
      </w:pPr>
      <w:r>
        <w:t xml:space="preserve">This proves the core generation loop end-to-end. It has not yet been validated for downstream usefulness — that is the critical next milestone, detailed in Section 8.</w:t>
      </w:r>
    </w:p>
    <w:p>
      <w:pPr>
        <w:pStyle w:val="Heading1"/>
        <w:spacing w:after="160" w:before="320"/>
      </w:pPr>
      <w:r>
        <w:t xml:space="preserve">7. Validation Plan (Success Criteria)</w:t>
      </w:r>
    </w:p>
    <w:p>
      <w:pPr>
        <w:spacing w:after="160"/>
        <w:jc w:val="both"/>
      </w:pPr>
      <w:r>
        <w:t xml:space="preserve">Visual realism alone does not prove a dataset is useful. Approval of this project should be conditioned on the following validation plan, to be completed before any claim of production-readiness: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 baseline object detection model on a real public dataset (e.g., KITTI or nuScenes-mini).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an identical model with this synthetic data blended into the training set at varying ratios (10%, 30%, 50%).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both models on the same held-out real test set, reporting overall accuracy (mAP) and, specifically, accuracy on rare/edge-case classes (e.g., night-time pedestrian detection).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results with multiple random seeds and statistical significance testing, not a single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a clear before/after accuracy comparison as the primary evidence for or against continued investment.</w:t>
      </w:r>
    </w:p>
    <w:p>
      <w:pPr>
        <w:pStyle w:val="Heading1"/>
        <w:spacing w:after="160" w:before="320"/>
      </w:pPr>
      <w:r>
        <w:t xml:space="preserve">8. Known Limitations and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bounding boxes are 2D only; full KITTI-format 3D boxes are a planned but not yet implemented extension.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 single forward-facing camera is simulated; real AV rigs typically use multiple cameras.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region-specific road layouts or vehicle types (e.g., for South Asian or Southeast Asian traffic) exist yet — CARLA's built-in maps are generic. Adding this requires custom map and asset development, a separate and larger scope of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accuracy improvement has not yet been measured — this is the single largest open risk and the primary purpose of the validation plan in Section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Sim-to-real visual gap: synthetic footage, however well produced, will not be pixel-identical to real sensor data; the goal is measurable downstream benefit, not visual indistinguishability.</w:t>
      </w:r>
    </w:p>
    <w:p>
      <w:pPr>
        <w:pStyle w:val="Heading1"/>
        <w:spacing w:after="160" w:before="320"/>
      </w:pPr>
      <w:r>
        <w:t xml:space="preserve">9. Roadmap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900"/>
      </w:tblGrid>
      <w:t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(complete)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proof-of-concept: video + multi-format labels + 8 scenario presets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Downstream validation: train/compare detector accuracy, real vs. real+synthetic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3D bounding boxes, multi-camera rig, LiDAR integration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Expand scenario library (additional edge cases, randomized parameter ranges)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 (conditional)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Region-specific map and vehicle modeling, pending demand/approval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scoped separately</w:t>
            </w:r>
          </w:p>
        </w:tc>
      </w:tr>
    </w:tbl>
    <w:p>
      <w:pPr>
        <w:pStyle w:val="Heading1"/>
        <w:spacing w:after="160" w:before="320"/>
      </w:pPr>
      <w:r>
        <w:t xml:space="preserve">10. Request for Approval</w:t>
      </w:r>
    </w:p>
    <w:p>
      <w:pPr>
        <w:spacing w:after="160"/>
        <w:jc w:val="both"/>
      </w:pPr>
      <w:r>
        <w:t xml:space="preserve">We request approval to proceed to Phase 2 (downstream validation) as the next milestone. This phase directly answers the question that determines the viability of the entire approach — whether this synthetic data measurably improves real-world model accuracy — before further engineering investment is made in scaling, additional sensors, or region-specific modeling.</w:t>
      </w:r>
    </w:p>
    <w:p>
      <w:pPr>
        <w:spacing w:after="160"/>
        <w:jc w:val="both"/>
      </w:pPr>
      <w:r>
        <w:t xml:space="preserve">No additional infrastructure beyond current development resources is required for Phase 2. Later phases (3 onward) may require GPU compute budget for scale-up, which will be scoped and presented separately once Phase 2 results are available.</w:t>
      </w:r>
    </w:p>
    <w:p>
      <w:pPr>
        <w:spacing w:after="400"/>
      </w:pPr>
    </w:p>
    <w:p>
      <w:pPr>
        <w:pBdr>
          <w:bottom w:val="single" w:color="AAAAAA" w:sz="6" w:space="1"/>
        </w:pBdr>
        <w:spacing w:after="200"/>
      </w:pPr>
    </w:p>
    <w:p>
      <w:r>
        <w:rPr>
          <w:i/>
          <w:iCs/>
          <w:color w:val="777777"/>
          <w:sz w:val="20"/>
          <w:szCs w:val="20"/>
        </w:rPr>
        <w:t xml:space="preserve">End of proposal.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2026-07-05T19:10:23.602Z</dcterms:created>
  <dcterms:modified xsi:type="dcterms:W3CDTF">2026-07-05T19:10:23.602Z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