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c0182a"/>
        </w:rPr>
      </w:pPr>
      <w:r w:rsidDel="00000000" w:rsidR="00000000" w:rsidRPr="00000000">
        <w:rPr>
          <w:rFonts w:ascii="Arial" w:cs="Arial" w:eastAsia="Arial" w:hAnsi="Arial"/>
          <w:color w:val="c0182a"/>
          <w:rtl w:val="0"/>
        </w:rPr>
        <w:t xml:space="preserve">Shared Cart &amp; Group Ordering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1"/>
          <w:iCs w:val="1"/>
          <w:color w:val="54464c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4464c"/>
          <w:sz w:val="28"/>
          <w:szCs w:val="28"/>
          <w:rtl w:val="0"/>
        </w:rPr>
        <w:t xml:space="preserve">Product Requirements Document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A real-time, presence-rich collaborative cart that fixes the coordination cost Zomato and Swiggy left unsolved when both shipped group ordering v1 in August 2024.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7f1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  <w:rtl w:val="0"/>
              </w:rPr>
              <w:t xml:space="preserve">Author / PM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>Snehil Mishra</w:t>
            </w:r>
          </w:p>
        </w:tc>
        <w:tc>
          <w:tcPr>
            <w:shd w:fill="f7f1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Draft · v1.0</w:t>
            </w:r>
          </w:p>
        </w:tc>
      </w:tr>
      <w:tr>
        <w:trPr>
          <w:cantSplit w:val="0"/>
          <w:tblHeader w:val="0"/>
        </w:trPr>
        <w:tc>
          <w:tcPr>
            <w:shd w:fill="f7f1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  <w:rtl w:val="0"/>
              </w:rPr>
              <w:t xml:space="preserve">Target release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Stage 1 · 0–3 months</w:t>
            </w:r>
          </w:p>
        </w:tc>
        <w:tc>
          <w:tcPr>
            <w:shd w:fill="f7f1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  <w:rtl w:val="0"/>
              </w:rPr>
              <w:t xml:space="preserve">Last updated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>August 2026</w:t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Document Control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Version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Date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Author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Summary of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Mar 2026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>S. Mishra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Initial draft following competitive teardown &amp; UX 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Jul 2026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>S. Mishra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Added business case model, RICE prioritization, and phased rollout plan for review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i w:val="1"/>
          <w:iCs w:val="1"/>
          <w:color w:val="1b10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b1016"/>
          <w:rtl w:val="0"/>
        </w:rPr>
        <w:t xml:space="preserve">Reviewers (proposed): Engineering Lead · Design Lead · Data/Analytics · Ops &amp; Fulfillment · Payments/Compliance. This is a portfolio case study; stakeholder names are illustrative.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Contents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Problem Statement &amp; Market Context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Goals, North Star &amp; Success Metrics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Users &amp; Personas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Scope &amp; Prioritization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Functional Requirements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User Flows &amp; Experience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Edge Cases &amp; Business Rules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Non-Functional Requirements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Business Case &amp; Impact Model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Rollout Plan &amp; Milestones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Risks, Assumptions &amp; Open Questions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Appendix: Sources, Caveats &amp; Glossary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c018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c0182a"/>
          <w:rtl w:val="0"/>
        </w:rPr>
        <w:t xml:space="preserve">1. Executive Summary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Group ordering is a proven feature that Zomato has shipped but not won. This PRD defines a coordination-first rebuild that turns a commodity cart into a defensible product wedge.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Swiggy and Zomato both launched shareable-link, single-host-pays group ordering within days of each other in August 2024. Swiggy reported group orders made up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rtl w:val="0"/>
        </w:rPr>
        <w:t xml:space="preserve">6% of all orders on launch weekend</w:t>
      </w: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 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rtl w:val="0"/>
        </w:rPr>
        <w:t xml:space="preserve">3.7× the usual average order value</w:t>
      </w: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. The demand signal is unambiguous. What neither platform solved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rtl w:val="0"/>
        </w:rPr>
        <w:t xml:space="preserve">coordination cost</w:t>
      </w: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: who’s in, who wants what, who pays, and when does the group actually fire the order. Asked about payment splitting on launch day, Zomato’s CEO called it “coming super duper soon” — as of mid-2026, it still hasn’t shipped.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This PRD proposes a real-time, presence-rich collaborative cart — borrowing proven coordination patterns from Spotify Jam, Figma multiplayer, and gaming ready-checks — anchored on the highest-pain, highest-viral-density segment: hostel/PG flatmates and campus groups. The build is staged so the hardest, highest-leverage problem (coordination) ships first, while settlement (split-pay) and fulfillment delight (labeled sub-bags) follow as fast-follows.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Metric</w:t>
            </w:r>
          </w:p>
        </w:tc>
        <w:tc>
          <w:tcPr>
            <w:shd w:fill="1b101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Group order AOV vs. solo (Swiggy launch-weekend signal)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3.7×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Modeled first-year ROI on the base-case business case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~47×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RICE score of the collaborative cart (highest of any feature evaluated)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9.4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016"/>
                <w:rtl w:val="0"/>
              </w:rPr>
              <w:t xml:space="preserve">Modeled cart-to-fired-order completion rate (target ≥60%)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63%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b10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f3c9cd" w:space="0" w:sz="8" w:val="single"/>
          <w:left w:color="f3c9cd" w:space="0" w:sz="8" w:val="single"/>
          <w:bottom w:color="f3c9cd" w:space="0" w:sz="8" w:val="single"/>
          <w:right w:color="f3c9cd" w:space="0" w:sz="8" w:val="single"/>
          <w:insideH w:color="f3c9cd" w:space="0" w:sz="8" w:val="single"/>
          <w:insideV w:color="f3c9cd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1e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182a"/>
                <w:shd w:fill="auto" w:val="clear"/>
                <w:rtl w:val="0"/>
              </w:rPr>
              <w:t xml:space="preserve">RECOMMENDATION:</w:t>
            </w:r>
            <w:r w:rsidDel="00000000" w:rsidR="00000000" w:rsidRPr="00000000">
              <w:rPr>
                <w:rFonts w:ascii="Arial" w:cs="Arial" w:eastAsia="Arial" w:hAnsi="Arial"/>
                <w:color w:val="1b1016"/>
                <w:shd w:fill="auto" w:val="clear"/>
                <w:rtl w:val="0"/>
              </w:rPr>
              <w:t xml:space="preserve"> Ship Stage 1 (real-time collaborative cart, host-pay only) in 0–3 months as the differentiator. Layer UPI split-pay and restaurant-vote consensus in Stage 2 (3–6 months). Pilot fulfillment delight (labeled sub-bags, large-order logistics) in Stage 3 (6–12 months). Full detail in Section 11.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c018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c0182a"/>
          <w:rtl w:val="0"/>
        </w:rPr>
        <w:t xml:space="preserve">2. Problem Statement &amp; Market Context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The market converged on one mechanic, and it’s the weaker one. Six platforms, one shared design; the differentiation opportunity sits entirely in coordination richness and payment fairness.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2.1 Diagnosis: demand, discovery, or product problem?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Hypothesis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Verdict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Reasoning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Demand problem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Rejected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~6% of orders went through group ordering on launch weekend — people want it the moment it’s in front of them.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Discovery / marketing problem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Partly true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Real but secondary: the feature is buried and only relevant in a minority of sessions. Marketing buys a spike, not a habit.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Product problem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rtl w:val="0"/>
              </w:rPr>
              <w:t xml:space="preserve">Confirmed — root cause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Coordination cost survives the current flow, so triers revert to WhatsApp to plan. Fixing it requires presence and fair settlement, not a banner.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2.2 The coordination-cost chain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Five clusters of friction sit between “let’s order something” and a paid, delivered order (18 distinct failure points total). Settlement and collection carry the heaviest cost — and are exactly what today’s v1 leaves untouched.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color w:val="1b101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sz w:val="26"/>
          <w:szCs w:val="26"/>
          <w:rtl w:val="0"/>
        </w:rPr>
        <w:t xml:space="preserve">Discovery</w:t>
      </w:r>
      <w:r w:rsidDel="00000000" w:rsidR="00000000" w:rsidRPr="00000000">
        <w:rPr>
          <w:rFonts w:ascii="Arial Unicode MS" w:cs="Arial Unicode MS" w:eastAsia="Arial Unicode MS" w:hAnsi="Arial Unicode MS"/>
          <w:color w:val="1b1016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sz w:val="26"/>
          <w:szCs w:val="26"/>
          <w:rtl w:val="0"/>
        </w:rPr>
        <w:t xml:space="preserve">Collection</w:t>
      </w:r>
      <w:r w:rsidDel="00000000" w:rsidR="00000000" w:rsidRPr="00000000">
        <w:rPr>
          <w:rFonts w:ascii="Arial Unicode MS" w:cs="Arial Unicode MS" w:eastAsia="Arial Unicode MS" w:hAnsi="Arial Unicode MS"/>
          <w:color w:val="1b1016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sz w:val="26"/>
          <w:szCs w:val="26"/>
          <w:rtl w:val="0"/>
        </w:rPr>
        <w:t xml:space="preserve">Settlement</w:t>
      </w:r>
      <w:r w:rsidDel="00000000" w:rsidR="00000000" w:rsidRPr="00000000">
        <w:rPr>
          <w:rFonts w:ascii="Arial Unicode MS" w:cs="Arial Unicode MS" w:eastAsia="Arial Unicode MS" w:hAnsi="Arial Unicode MS"/>
          <w:color w:val="1b1016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sz w:val="26"/>
          <w:szCs w:val="26"/>
          <w:rtl w:val="0"/>
        </w:rPr>
        <w:t xml:space="preserve">Timing</w:t>
      </w:r>
      <w:r w:rsidDel="00000000" w:rsidR="00000000" w:rsidRPr="00000000">
        <w:rPr>
          <w:rFonts w:ascii="Arial Unicode MS" w:cs="Arial Unicode MS" w:eastAsia="Arial Unicode MS" w:hAnsi="Arial Unicode MS"/>
          <w:color w:val="1b1016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sz w:val="26"/>
          <w:szCs w:val="26"/>
          <w:rtl w:val="0"/>
        </w:rPr>
        <w:t xml:space="preserve">Fulfilment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Cluster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Cost level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Typical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Discovery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Buried in the cart; no pre-cart consensus step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Collection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Who’s in, what they want, phone-passing, late joiners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Settlement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Highest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Host eats all fees, chases small amounts on UPI, “pay later” decay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Timing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Waiting on stragglers, nagging the group, no deadline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Fulfilment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Whose food is whose, mixed bags, one address only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2.3 Competitive teardown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Platform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Real-time coordination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Split-pay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The 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Swiggy (Aug 2024)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Host pays all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Proved demand; skipped coordination entirely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Zomato (Aug 2024)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“Coming soon,” unshipped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At parity with Swiggy on the weaker mechanic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Uber Eats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Partial (deadlines, spend limits)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Partial — host still eats fees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Controls exist, but not real coordination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DoorDash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Partial (budgets, auto-checkout)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Partial — fees + tip still on host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Best controls of the peer set; fairness still broken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Grab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Partial (QR / cutoff time)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Yes — even split (2023 revamp)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Cleanest native split among peers, but no presence 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Meituan (Pinhaofan)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Group-buy, not split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 discount/logistics model, not a coordination one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2.4 Cross-industry patterns to borrow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Source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What it does well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What we borrow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Spotify Jam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Real-time shared queue, join via link/QR/tap, see who added what, 32-person cap, host controls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Presence avatars, host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Figma multiplayer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Live cursors and avatars; conflict avoidance through visible presence (caution: can overwhelm)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Per-person colour-coding, kept ambient not anxious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Gaming lobbies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Ready-check, host-initiated countdown, force-remove inactive players, backfill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Ready-check + host-overridable timer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Splitwise / UPI collect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Settlement mental model; automatic per-person collection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UPI-collect split-pay (Stage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ezCater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Individually labeled meals, per-person budget, one consolidated invoice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Labeled sub-bags + sectioned invoice (Stage 2–3)</w:t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2.5 Why India, why now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Signal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WhatsApp users in India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~550M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Share of India’s online population on WhatsApp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68%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Food-delivery transactions already digital (UPI)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&gt;90%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Average daily time spent in WhatsApp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~38 min</w:t>
            </w:r>
          </w:p>
        </w:tc>
      </w:tr>
    </w:tbl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WhatsApp is the de facto coordination layer for Indian groups today, which is why the shared link must be WhatsApp-perfect. UPI is near-universal in the target segment, making a native split-pay flow low-friction to adopt. Late-night hostel/PG ordering is a well-documented, high-frequency, group-heavy occasion, and the anchor persona for this PRD (Section 4).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cf1d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77c0a"/>
                <w:shd w:fill="auto" w:val="clear"/>
                <w:rtl w:val="0"/>
              </w:rPr>
              <w:t xml:space="preserve">DATA CAVEAT:</w:t>
            </w:r>
            <w:r w:rsidDel="00000000" w:rsidR="00000000" w:rsidRPr="00000000">
              <w:rPr>
                <w:rFonts w:ascii="Arial" w:cs="Arial" w:eastAsia="Arial" w:hAnsi="Arial"/>
                <w:color w:val="1b1016"/>
                <w:shd w:fill="auto" w:val="clear"/>
                <w:rtl w:val="0"/>
              </w:rPr>
              <w:t xml:space="preserve"> Several competitor specifics are single-sourced or secondary (e.g., Swiggy’s press-reported “40-participant” cap contradicts Swiggy’s own engineering blog, which describes no hard limit; Zomato’s 30-minute/30-person figures rest on one outlet). Treated as directional signal, not verified fact — see Appendix for the full caveat list.</w:t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c018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c0182a"/>
          <w:rtl w:val="0"/>
        </w:rPr>
        <w:t xml:space="preserve">3. Goals, North Star &amp; Success Metrics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Group ordering needs a new class of metrics, not just AOV, but how cheaply a group reaches “fire.”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7f7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9e80"/>
                <w:shd w:fill="auto" w:val="clear"/>
                <w:rtl w:val="0"/>
              </w:rPr>
              <w:t xml:space="preserve">NORTH STAR METRIC:</w:t>
            </w:r>
            <w:r w:rsidDel="00000000" w:rsidR="00000000" w:rsidRPr="00000000">
              <w:rPr>
                <w:rFonts w:ascii="Arial" w:cs="Arial" w:eastAsia="Arial" w:hAnsi="Arial"/>
                <w:color w:val="1b1016"/>
                <w:shd w:fill="auto" w:val="clear"/>
                <w:rtl w:val="0"/>
              </w:rPr>
              <w:t xml:space="preserve"> Successfully-fired group carts per week. Chosen because it captures both adoption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b1016"/>
                <w:shd w:fill="auto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Arial" w:cs="Arial" w:eastAsia="Arial" w:hAnsi="Arial"/>
                <w:color w:val="1b1016"/>
                <w:shd w:fill="auto" w:val="clear"/>
                <w:rtl w:val="0"/>
              </w:rPr>
              <w:t xml:space="preserve"> the coordination success rate the entire design optimizes — not vanity sign-ups.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3.1 Supporting metrics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Metric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Why it matters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Avg. participants per group order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Participants correlate with basket size (Swiggy: up to 17 real participants observed, 3.7× AOV)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AOV uplift vs. solo baseline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The core margin lever — Zomato solo AOV is ₹453 (FY25); even a fraction of the 3.7× group signal is transformative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016"/>
                <w:rtl w:val="0"/>
              </w:rPr>
              <w:t xml:space="preserve">Initiated-cart → fired-order completion rate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016"/>
                <w:rtl w:val="0"/>
              </w:rPr>
              <w:t xml:space="preserve">The exact funnel the coordination UX exists to lift; target ≥60%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Time-to-fire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Master coordination-cost metric — cart creation to order fired; minimize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Nudges sent per order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Proxy for chase-down friction; minimize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Mid-session drop-off rate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Joined but never added items or readied up; minimize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% orders fired by all-ready vs. timer expiry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High all-ready share = healthy coordination; high timer-fire share = friction signal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K-factor (viral loop)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Share of invitees who were non-Zomato users and later placed a solo order — arguably the biggest strategic prize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Retention uplift, group vs. matched solo cohort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Tests whether group habits create switching-cost lock-in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Late-night order share in hostel/PG clusters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Anchor-segment health check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3.2 Non-goals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This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 a payments-splitting product first — split-pay is Stage 2, not the launch differentiator.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This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 a multi-restaurant or multi-address solution in v1 — both compound fulfillment complexity for marginal early value.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This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 a Gold-membership acquisition gate — group ordering must never be Gold-gated; Gold becomes a demand-generation funnel instead (see FR-20).</w:t>
      </w:r>
    </w:p>
    <w:p w:rsidR="00000000" w:rsidDel="00000000" w:rsidP="00000000" w:rsidRDefault="00000000" w:rsidRPr="00000000" w14:paraId="000000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c018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c0182a"/>
          <w:rtl w:val="0"/>
        </w:rPr>
        <w:t xml:space="preserve">4. Users &amp; Personas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Six occasions share one coordination tax; only the breaking point moves. The anchor persona has the highest pain and the densest, most viral social graph.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Persona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Tag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fff1e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  <w:rtl w:val="0"/>
              </w:rPr>
              <w:t xml:space="preserve">Hostel / PG flatmates</w:t>
            </w:r>
          </w:p>
        </w:tc>
        <w:tc>
          <w:tcPr>
            <w:shd w:fill="fff1e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shd w:fill="auto" w:val="clear"/>
                <w:rtl w:val="0"/>
              </w:rPr>
              <w:t xml:space="preserve">Anchor persona</w:t>
            </w:r>
          </w:p>
        </w:tc>
        <w:tc>
          <w:tcPr>
            <w:shd w:fill="fff1e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shd w:fill="auto" w:val="clear"/>
                <w:rtl w:val="0"/>
              </w:rPr>
              <w:t xml:space="preserve">3–8 price-sensitive students, late-night cravings, shared rooms (QR shines), chronic “who paid” disputes. WhatsApp-native, UPI-native. Highest coordination pain, densest social graph, highest viral potential.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Office / WFH squad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Recurring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Mixed remote + co-located, time-boxed lunch window. Deadline + auto-checkout is high value; some expense/budget-cap needs.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Party host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Occasional, large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The Swiggy “72-item cart” case. Wants to avoid being the sole coordinator and sole payer for a large group.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Families (incl. multi-gen)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Mixed literacy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Host may add on behalf of a parent; single address; Gold-holder host wants the whole household to benefit.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Tier-2/3 friend groups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Future tier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More price-sensitive; the geographic group-buying (Meituan-style) cost-saving angle resonates later, not in v1.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Study / gaming groups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Same-room, sync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Synchronous, recurring occasions. Ready-check + QR is ideal; “order again with the same group” is a retention hook.</w:t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c018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c0182a"/>
          <w:rtl w:val="0"/>
        </w:rPr>
        <w:t xml:space="preserve">5. Scope &amp; Prioritization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The coordination layer is the differentiator, so it ships first even though it’s the hardest build. Everything that compounds fulfillment, routing, or prep-time complexity is deliberately deferred.</w:t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5.1 RICE prioritization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#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Feature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RICE score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Call</w:t>
            </w:r>
          </w:p>
        </w:tc>
      </w:tr>
      <w:tr>
        <w:trPr>
          <w:cantSplit w:val="0"/>
          <w:tblHeader w:val="0"/>
        </w:trPr>
        <w:tc>
          <w:tcPr>
            <w:shd w:fill="fff1e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shd w:fill="auto" w:val="clear"/>
                <w:rtl w:val="0"/>
              </w:rPr>
              <w:t xml:space="preserve">1</w:t>
            </w:r>
          </w:p>
        </w:tc>
        <w:tc>
          <w:tcPr>
            <w:shd w:fill="fff1e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  <w:rtl w:val="0"/>
              </w:rPr>
              <w:t xml:space="preserve">Real-time collaborative cart</w:t>
            </w:r>
          </w:p>
        </w:tc>
        <w:tc>
          <w:tcPr>
            <w:shd w:fill="fff1e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shd w:fill="auto" w:val="clear"/>
                <w:rtl w:val="0"/>
              </w:rPr>
              <w:t xml:space="preserve">9.4</w:t>
            </w:r>
          </w:p>
        </w:tc>
        <w:tc>
          <w:tcPr>
            <w:shd w:fill="fff1e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shd w:fill="auto" w:val="clear"/>
                <w:rtl w:val="0"/>
              </w:rPr>
              <w:t xml:space="preserve">Stage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WhatsApp-perfect deep link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8.6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Stage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UPI split-pay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Stage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Restaurant pre-cart vote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Stage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Labeled sub-bags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Stage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Multi-restaurant carts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Defer</w:t>
            </w:r>
          </w:p>
        </w:tc>
      </w:tr>
    </w:tbl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b1016"/>
          <w:rtl w:val="0"/>
        </w:rPr>
        <w:t xml:space="preserve">RICE = Reach × Impact × Confidence ÷ Effort.</w:t>
      </w: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 The collaborative cart carries the highest effort on the board and still wins: reach and impact dominate the numerator. It is the only feature that moves the North Star, so it anchors v1 while heavier bets wait.</w:t>
      </w:r>
    </w:p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5.2 Impact vs. effort (priority matrix)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Feature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Effort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Impact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Quadrant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Collaborative cart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Very high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Big bet (still wins — ships anyway)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WhatsApp deep-link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Quick win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UPI split-pay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Big bet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Restaurant vote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Quick win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Labeled sub-bags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Borderline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Multi-restaurant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Money pit — deferred</w:t>
            </w:r>
          </w:p>
        </w:tc>
      </w:tr>
    </w:tbl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5.3 In scope vs. out of scope (v1)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✓ Scope In — the MVP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→ Scope Out — deliberate trade-offs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016"/>
                <w:rtl w:val="0"/>
              </w:rPr>
              <w:t xml:space="preserve">Single restaurant, single address — one cart → one order → one rider is the solved fulfillment path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Multi-restaurant — compounds prep-time, packaging &amp; rider logic. Fast-follow.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Host-pay default — matches current behavior, optimized for launch speed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Multi-address — multiplies routing, fee allocation &amp; ETA complexity for marginal v1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Real-time collaborative cart — presence, sub-carts, ready-check, timer, nudge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Split-pay — high value, but Stage 2; host-pay clears the bar for launch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No-install web cart for invitees — the viral acquisition surface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Labeled sub-bags — needs restaurant compliance; pilot later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WhatsApp-perfect deep links + QR + room code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Gold-gating — never. It would kill the acquisition loop.</w:t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c018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c0182a"/>
          <w:rtl w:val="0"/>
        </w:rPr>
        <w:t xml:space="preserve">6. Functional Requirements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Requirements are grouped by capability and tagged against the phased roadmap (Section 11).</w:t>
      </w:r>
    </w:p>
    <w:p w:rsidR="00000000" w:rsidDel="00000000" w:rsidP="00000000" w:rsidRDefault="00000000" w:rsidRPr="00000000" w14:paraId="000001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A. Session creation &amp; sharing (Must · Stage 1)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ID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Host starts a group order by selecting a restaurant, then generates a shareable session via QR code, WhatsApp-optimized deep link, or a 6-character room code — context-ranked by occasion (QR for same-room, link for remote, code for read-aloud).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Shared links render a rich WhatsApp preview (host name, restaurant, CTA) and deep-link into a no-install web cart for first-time or non-app invitees.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 session is bound to one restaurant and one delivery address in v1. An out-of-area joiner sees “this group is ordering in [city]” and cannot add items.</w:t>
            </w:r>
          </w:p>
        </w:tc>
      </w:tr>
    </w:tbl>
    <w:p w:rsidR="00000000" w:rsidDel="00000000" w:rsidP="00000000" w:rsidRDefault="00000000" w:rsidRPr="00000000" w14:paraId="000001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B. Real-time collaborative cart (Must · Stage 1)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ID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Every participant sees live presence avatars with ambient status: browsing / added items / ready / paid — kept calm, not anxiety-inducing.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Every cart item is attributed to the member who added it, with per-person colour-coding. Members hold per-person sub-carts that merge into the group cart — no shared item-level locking is required.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 live running total shows per-person subtotal, group total, and progress against MOV / free-delivery threshold.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 lightweight activity feed surfaces events (“Rahul added Chicken Biryani,” “Priya is ready,” “Aman joined”).</w:t>
            </w:r>
          </w:p>
        </w:tc>
      </w:tr>
    </w:tbl>
    <w:p w:rsidR="00000000" w:rsidDel="00000000" w:rsidP="00000000" w:rsidRDefault="00000000" w:rsidRPr="00000000" w14:paraId="000001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C. Coordination mechanics — the crux (Must · Stage 1)</w:t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ID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Each member can mark themselves “ready”; host sees a live ready-tally (e.g., “3 of 5 ready”).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FR-9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Host sets a countdown timer; at expiry the system auto-fires with confirmed items, drops unconfirmed members with a notification, and the host may extend once.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FR-10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Any participant can nudge an inactive member, triggering a push notification (“Group’s waiting on you”).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FR-11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Host controls: lock cart, remove member, transfer host role, set per-person budget cap, set/extend deadline.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FR-12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The system supports both synchronous (same-room, same-time) and asynchronous (rolling join window) participation.</w:t>
            </w:r>
          </w:p>
        </w:tc>
      </w:tr>
    </w:tbl>
    <w:p w:rsidR="00000000" w:rsidDel="00000000" w:rsidP="00000000" w:rsidRDefault="00000000" w:rsidRPr="00000000" w14:paraId="000001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D. Checkout &amp; payments (Must: host-pay · Stage 1 / Should: split · Stage 2)</w:t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ID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FR-13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Default checkout mode is host-pay, matching current Zomato behaviour, optimized for launch speed.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FR-14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(Stage 2) Opt-in UPI-collect split-pay sends each member a collect request for their itemized share (food + proportional fees) at checkout.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FR-15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(Stage 2) Invoice is sectioned by person (name, items, subtotal, proportional fee share), mirrored on the physical receipt.</w:t>
            </w:r>
          </w:p>
        </w:tc>
      </w:tr>
    </w:tbl>
    <w:p w:rsidR="00000000" w:rsidDel="00000000" w:rsidP="00000000" w:rsidRDefault="00000000" w:rsidRPr="00000000" w14:paraId="000001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E. Restaurant &amp; fulfillment operations (Must · Stage 1 / Could · Stage 3)</w:t>
      </w:r>
    </w:p>
    <w:tbl>
      <w:tblPr>
        <w:tblStyle w:val="Table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ID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FR-16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Orders arrive at the restaurant as a single order tagged “Group Order,” with item count and a per-person breakdown on the KDS ticket; prep-time estimate scales with item count.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FR-17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Orders above an item/volume threshold are flagged for larger-vehicle or double-rider assignment (benchmark: 50+ items, per Uber Eats).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FR-18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(Stage 3) Per-person labeled sub-bags inside one master bag, piloted with high-volume/chain restaurant partners first; opt-in for restaurants.</w:t>
            </w:r>
          </w:p>
        </w:tc>
      </w:tr>
    </w:tbl>
    <w:p w:rsidR="00000000" w:rsidDel="00000000" w:rsidP="00000000" w:rsidRDefault="00000000" w:rsidRPr="00000000" w14:paraId="000001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F. Pre-cart consensus (Should · Stage 2)</w:t>
      </w:r>
    </w:p>
    <w:tbl>
      <w:tblPr>
        <w:tblStyle w:val="Table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ID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FR-19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Host can launch a lightweight restaurant poll (2–3 options) before the cart opens; the highest-voted restaurant seeds the session.</w:t>
            </w:r>
          </w:p>
        </w:tc>
      </w:tr>
    </w:tbl>
    <w:p w:rsidR="00000000" w:rsidDel="00000000" w:rsidP="00000000" w:rsidRDefault="00000000" w:rsidRPr="00000000" w14:paraId="000001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G. Loyalty interaction (Must · Stage 1, policy)</w:t>
      </w:r>
    </w:p>
    <w:tbl>
      <w:tblPr>
        <w:tblStyle w:val="Table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ID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FR-20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Zomato Gold benefits (e.g., free-delivery threshold) apply to the whole group order under the host’s account. Group ordering is never Gold-gated — gating would kill the acquisition loop; instead it seeds Gold demand-gen by showing non-users the benefit they got for free.</w:t>
            </w:r>
          </w:p>
        </w:tc>
      </w:tr>
    </w:tbl>
    <w:p w:rsidR="00000000" w:rsidDel="00000000" w:rsidP="00000000" w:rsidRDefault="00000000" w:rsidRPr="00000000" w14:paraId="000001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c018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c0182a"/>
          <w:rtl w:val="0"/>
        </w:rPr>
        <w:t xml:space="preserve">7. User Flows &amp; Experience</w:t>
      </w:r>
    </w:p>
    <w:p w:rsidR="00000000" w:rsidDel="00000000" w:rsidP="00000000" w:rsidRDefault="00000000" w:rsidRPr="00000000" w14:paraId="000001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7.1 End-to-end lifecycle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b w:val="1"/>
          <w:bCs w:val="1"/>
          <w:color w:val="1b101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sz w:val="24"/>
          <w:szCs w:val="24"/>
          <w:rtl w:val="0"/>
        </w:rPr>
        <w:t xml:space="preserve">1. Create</w:t>
      </w:r>
      <w:r w:rsidDel="00000000" w:rsidR="00000000" w:rsidRPr="00000000">
        <w:rPr>
          <w:rFonts w:ascii="Arial Unicode MS" w:cs="Arial Unicode MS" w:eastAsia="Arial Unicode MS" w:hAnsi="Arial Unicode MS"/>
          <w:color w:val="1b1016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sz w:val="24"/>
          <w:szCs w:val="24"/>
          <w:rtl w:val="0"/>
        </w:rPr>
        <w:t xml:space="preserve">2. Share</w:t>
      </w:r>
      <w:r w:rsidDel="00000000" w:rsidR="00000000" w:rsidRPr="00000000">
        <w:rPr>
          <w:rFonts w:ascii="Arial Unicode MS" w:cs="Arial Unicode MS" w:eastAsia="Arial Unicode MS" w:hAnsi="Arial Unicode MS"/>
          <w:color w:val="1b1016"/>
          <w:sz w:val="24"/>
          <w:szCs w:val="24"/>
          <w:rtl w:val="0"/>
        </w:rPr>
        <w:t xml:space="preserve"> (QR / link / code)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sz w:val="24"/>
          <w:szCs w:val="24"/>
          <w:rtl w:val="0"/>
        </w:rPr>
        <w:t xml:space="preserve">3. Join &amp; build</w:t>
      </w:r>
      <w:r w:rsidDel="00000000" w:rsidR="00000000" w:rsidRPr="00000000">
        <w:rPr>
          <w:rFonts w:ascii="Arial Unicode MS" w:cs="Arial Unicode MS" w:eastAsia="Arial Unicode MS" w:hAnsi="Arial Unicode MS"/>
          <w:color w:val="1b1016"/>
          <w:sz w:val="24"/>
          <w:szCs w:val="24"/>
          <w:rtl w:val="0"/>
        </w:rPr>
        <w:t xml:space="preserve"> sub-carts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sz w:val="24"/>
          <w:szCs w:val="24"/>
          <w:rtl w:val="0"/>
        </w:rPr>
        <w:t xml:space="preserve">4. Ready-check</w:t>
      </w:r>
      <w:r w:rsidDel="00000000" w:rsidR="00000000" w:rsidRPr="00000000">
        <w:rPr>
          <w:rFonts w:ascii="Arial Unicode MS" w:cs="Arial Unicode MS" w:eastAsia="Arial Unicode MS" w:hAnsi="Arial Unicode MS"/>
          <w:color w:val="1b1016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sz w:val="24"/>
          <w:szCs w:val="24"/>
          <w:rtl w:val="0"/>
        </w:rPr>
        <w:t xml:space="preserve">5. Fire</w:t>
      </w:r>
      <w:r w:rsidDel="00000000" w:rsidR="00000000" w:rsidRPr="00000000">
        <w:rPr>
          <w:rFonts w:ascii="Arial Unicode MS" w:cs="Arial Unicode MS" w:eastAsia="Arial Unicode MS" w:hAnsi="Arial Unicode MS"/>
          <w:color w:val="1b1016"/>
          <w:sz w:val="24"/>
          <w:szCs w:val="24"/>
          <w:rtl w:val="0"/>
        </w:rPr>
        <w:t xml:space="preserve"> order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sz w:val="24"/>
          <w:szCs w:val="24"/>
          <w:rtl w:val="0"/>
        </w:rPr>
        <w:t xml:space="preserve">6. Kitchen</w:t>
      </w:r>
      <w:r w:rsidDel="00000000" w:rsidR="00000000" w:rsidRPr="00000000">
        <w:rPr>
          <w:rFonts w:ascii="Arial Unicode MS" w:cs="Arial Unicode MS" w:eastAsia="Arial Unicode MS" w:hAnsi="Arial Unicode MS"/>
          <w:color w:val="1b1016"/>
          <w:sz w:val="24"/>
          <w:szCs w:val="24"/>
          <w:rtl w:val="0"/>
        </w:rPr>
        <w:t xml:space="preserve"> ticket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sz w:val="24"/>
          <w:szCs w:val="24"/>
          <w:rtl w:val="0"/>
        </w:rPr>
        <w:t xml:space="preserve">7. Rider</w:t>
      </w:r>
      <w:r w:rsidDel="00000000" w:rsidR="00000000" w:rsidRPr="00000000">
        <w:rPr>
          <w:rFonts w:ascii="Arial Unicode MS" w:cs="Arial Unicode MS" w:eastAsia="Arial Unicode MS" w:hAnsi="Arial Unicode MS"/>
          <w:color w:val="1b1016"/>
          <w:sz w:val="24"/>
          <w:szCs w:val="24"/>
          <w:rtl w:val="0"/>
        </w:rPr>
        <w:t xml:space="preserve"> assigned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sz w:val="24"/>
          <w:szCs w:val="24"/>
          <w:rtl w:val="0"/>
        </w:rPr>
        <w:t xml:space="preserve">8. Delivered</w:t>
      </w:r>
    </w:p>
    <w:p w:rsidR="00000000" w:rsidDel="00000000" w:rsidP="00000000" w:rsidRDefault="00000000" w:rsidRPr="00000000" w14:paraId="000001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7.2 Today vs. proposed — the coordination gap closes</w:t>
      </w:r>
    </w:p>
    <w:tbl>
      <w:tblPr>
        <w:tblStyle w:val="Table2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Moment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Today (Swiggy/Zomato v1)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Proposed (this PRD)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Deciding what to order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20-minute WhatsApp debate, half never reply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In-app restaurant poll seeds the cart (Stage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Adding items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Phone physically passed around the room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Everyone adds from their own device into a coloured sub-cart in real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Knowing who’s 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No presence signal; host guesses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Live presence avatars + activity feed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Knowing when to fire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Host nags the group manually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Ready-check + host-overridable timer auto-fires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Paying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Host pays all, chases everyone’s share for days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Host-pay by default; opt-in UPI-collect split (Stage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Unpacking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One bag, no labels, guesswork at the door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Per-person labeled sub-bags (Stage 3 pilot)</w:t>
            </w:r>
          </w:p>
        </w:tc>
      </w:tr>
    </w:tbl>
    <w:p w:rsidR="00000000" w:rsidDel="00000000" w:rsidP="00000000" w:rsidRDefault="00000000" w:rsidRPr="00000000" w14:paraId="000001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7.3 Host screen vs. invitee screen (conceptual)</w:t>
      </w:r>
    </w:p>
    <w:tbl>
      <w:tblPr>
        <w:tblStyle w:val="Table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Screen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Key elements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rtl w:val="0"/>
              </w:rPr>
              <w:t xml:space="preserve">Host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016"/>
                <w:rtl w:val="0"/>
              </w:rPr>
              <w:t xml:space="preserve">Member list with status chips (browsing/added/ready/paid) · live group total + MOV/free-delivery progress · ready-tally (“3/5 ready”) · controls (lock, remove, transfer, budget cap, timer) · a “Fire order” button that states-shifts: disabled → “Waiting on 2” → “All ready · Place order” → (at expiry) “Place with confirmed items.”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rtl w:val="0"/>
              </w:rPr>
              <w:t xml:space="preserve">Invitee</w:t>
            </w: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 (no-install web cart)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Restaurant menu · their own sub-cart · group total + who else is in · a prominent “I’m ready” button · (split mode) their share + one-tap UPI pay.</w:t>
            </w:r>
          </w:p>
        </w:tc>
      </w:tr>
    </w:tbl>
    <w:p w:rsidR="00000000" w:rsidDel="00000000" w:rsidP="00000000" w:rsidRDefault="00000000" w:rsidRPr="00000000" w14:paraId="000001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c018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c0182a"/>
          <w:rtl w:val="0"/>
        </w:rPr>
        <w:t xml:space="preserve">8. Edge Cases &amp; Business Rules</w:t>
      </w:r>
    </w:p>
    <w:tbl>
      <w:tblPr>
        <w:tblStyle w:val="Table2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Scenario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Decided behaviour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Member never pays (split mode)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Host is prompted at checkout to nudge or drop the unpaid member’s items. Default: items held out of the cart, never silently charged to the host.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Item goes out of stock after adding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Real-time flag on that item, tagged to the member who added it. Blocks ready-check completion until resolved.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Member goes inactive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Presence dims to “away.” Host can nudge (poke) or remove; ready-check shows them as not-ready.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Host abandons the session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Transfer-host to the longest-active member (or host-designated) so the session doesn’t die — a known Spotify Jam weakness we deliberately don’t copy.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Timer expires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Auto-fire with all confirmed items; unconfirmed members dropped with a notification. Host can extend the timer once.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Cancellation / refunds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Proportional refunds to each payer in split mode; full refund to host in host-pay mode.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Two people editing the same item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Avoided entirely via per-person sub-carts that merge — no shared item-level locking, eliminating the edit “tug-of-war.”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Late joiner after checkout starts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Cart locks on checkout. Late joiner sees “ordering has started” and can start a fresh group order.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Member in a different city opens the link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Link is bound to the host’s restaurant/address; out-of-area joiner sees a friendly “this group is ordering in [city]” state and cannot add incompatible items.</w:t>
            </w:r>
          </w:p>
        </w:tc>
      </w:tr>
    </w:tbl>
    <w:p w:rsidR="00000000" w:rsidDel="00000000" w:rsidP="00000000" w:rsidRDefault="00000000" w:rsidRPr="00000000" w14:paraId="000001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c018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c0182a"/>
          <w:rtl w:val="0"/>
        </w:rPr>
        <w:t xml:space="preserve">9. Non-Functional Requirements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The real engineering risk is the sync and scale layer, not checkout — Swiggy’s own team flagged this when building v1.</w:t>
      </w:r>
    </w:p>
    <w:tbl>
      <w:tblPr>
        <w:tblStyle w:val="Table2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Category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Real-time sync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Cart state (items, presence, ready-status) must propagate to all participants with sub-second latency, without item loss when multiple people edit concurrently.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Scalability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Must remain stable well beyond ~18 concurrent editors — the load at which Swiggy’s own early stress test crashed — and beyond the 30–40 participant range reported for competitor sessions.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Accessibility of the web cart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The no-install invitee cart must perform acceptably on low-end Android devices and low-bandwidth connections, given the target segment.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Link fidelity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WhatsApp Open Graph preview (title, image, CTA) must render correctly across WhatsApp iOS, Android, and Web.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Guest data handling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Non-account invitees using the web cart should have session-scoped, minimal data capture, consistent with privacy-by-design.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Emotional design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Presence and activity signals must stay ambient and calm — Figma users report cursor/presence overwhelm as a real failure mode to avoid.</w:t>
            </w:r>
          </w:p>
        </w:tc>
      </w:tr>
    </w:tbl>
    <w:p w:rsidR="00000000" w:rsidDel="00000000" w:rsidP="00000000" w:rsidRDefault="00000000" w:rsidRPr="00000000" w14:paraId="000001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c018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c0182a"/>
          <w:rtl w:val="0"/>
        </w:rPr>
        <w:t xml:space="preserve">10. Business Case &amp; Impact Model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A feature no one will fund is a hobby. This model turns the collaborative cart into a fundable bet using Zomato’s (Eternal’s) own FY25 disclosures.</w:t>
      </w:r>
    </w:p>
    <w:p w:rsidR="00000000" w:rsidDel="00000000" w:rsidP="00000000" w:rsidRDefault="00000000" w:rsidRPr="00000000" w14:paraId="000001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10.1 Data foundation (FY25 actuals)</w:t>
      </w:r>
    </w:p>
    <w:tbl>
      <w:tblPr>
        <w:tblStyle w:val="Table2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Metric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Food-delivery orders / year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853M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Solo average order value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₹453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Food-delivery GMV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~₹38,640 cr (~$4.6B)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Monthly transacting users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20.6M</w:t>
            </w:r>
          </w:p>
        </w:tc>
      </w:tr>
    </w:tbl>
    <w:p w:rsidR="00000000" w:rsidDel="00000000" w:rsidP="00000000" w:rsidRDefault="00000000" w:rsidRPr="00000000" w14:paraId="000001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10.2 Scenario model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The model conservatively measures only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016"/>
          <w:rtl w:val="0"/>
        </w:rPr>
        <w:t xml:space="preserve">incremental penetration</w:t>
      </w: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 the coordination layer adds above the proven ~6% launch-weekend baseline — it deliberately does not multiply the 3.7× group-AOV stat through the whole order base, which would conflate selection effects with causal impact.</w:t>
      </w:r>
    </w:p>
    <w:tbl>
      <w:tblPr>
        <w:tblStyle w:val="Table2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Scenario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Incremental GMV / yr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% of FD GMV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Net revenue / yr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Assumptions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Conservative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₹560 cr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1.5%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₹112 cr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+0.6pp penetration · ₹1,100 AOV · 20% take rate</w:t>
            </w:r>
          </w:p>
        </w:tc>
      </w:tr>
      <w:tr>
        <w:trPr>
          <w:cantSplit w:val="0"/>
          <w:tblHeader w:val="0"/>
        </w:trPr>
        <w:tc>
          <w:tcPr>
            <w:shd w:fill="fff1e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  <w:rtl w:val="0"/>
              </w:rPr>
              <w:t xml:space="preserve">Base case</w:t>
            </w:r>
          </w:p>
        </w:tc>
        <w:tc>
          <w:tcPr>
            <w:shd w:fill="fff1e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  <w:rtl w:val="0"/>
              </w:rPr>
              <w:t xml:space="preserve">₹1,180 cr</w:t>
            </w:r>
          </w:p>
        </w:tc>
        <w:tc>
          <w:tcPr>
            <w:shd w:fill="fff1e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  <w:rtl w:val="0"/>
              </w:rPr>
              <w:t xml:space="preserve">3.0%</w:t>
            </w:r>
          </w:p>
        </w:tc>
        <w:tc>
          <w:tcPr>
            <w:shd w:fill="fff1e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  <w:rtl w:val="0"/>
              </w:rPr>
              <w:t xml:space="preserve">₹235 cr</w:t>
            </w:r>
          </w:p>
        </w:tc>
        <w:tc>
          <w:tcPr>
            <w:shd w:fill="fff1e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shd w:fill="auto" w:val="clear"/>
                <w:rtl w:val="0"/>
              </w:rPr>
              <w:t xml:space="preserve">+1.2pp penetration · ₹1,150 AOV · 20% take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Aggressive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₹2,560 cr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6.6%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₹512 cr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+2.4pp penetration · ₹1,250 AOV · 20% take rate</w:t>
            </w:r>
          </w:p>
        </w:tc>
      </w:tr>
    </w:tbl>
    <w:p w:rsidR="00000000" w:rsidDel="00000000" w:rsidP="00000000" w:rsidRDefault="00000000" w:rsidRPr="00000000" w14:paraId="000001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10.3 Cost vs. return</w:t>
      </w:r>
    </w:p>
    <w:tbl>
      <w:tblPr>
        <w:tblStyle w:val="Table3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Item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Year-1 build cost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₹3–5 cr (~12–20 engineer-months, fully loaded)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Modeled first-year ROI (base case)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~47×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Break-even penetration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+0.03pp (~40× margin of safety vs. the base bet)</w:t>
            </w:r>
          </w:p>
        </w:tc>
      </w:tr>
    </w:tbl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b1016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d4"/>
                <w:shd w:fill="auto" w:val="clear"/>
                <w:rtl w:val="0"/>
              </w:rPr>
              <w:t xml:space="preserve">UPSIDE LEFT OUT OF THE HEADLINE:</w:t>
            </w:r>
            <w:r w:rsidDel="00000000" w:rsidR="00000000" w:rsidRPr="00000000">
              <w:rPr>
                <w:rFonts w:ascii="Arial" w:cs="Arial" w:eastAsia="Arial" w:hAnsi="Arial"/>
                <w:color w:val="1b1016"/>
                <w:shd w:fill="auto" w:val="clear"/>
                <w:rtl w:val="0"/>
              </w:rPr>
              <w:t xml:space="preserve"> Contribution margin improves — one delivery against a ₹1,150 basket is roughly a 4% delivery-cost ratio vs. ~10% on a ₹453 solo order. Every shared link is a CAC-free acquisition invite (K-factor), and group orderers are expected to reorder more frequently, lifting LTV.</w:t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b1016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cf1d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77c0a"/>
                <w:shd w:fill="auto" w:val="clear"/>
                <w:rtl w:val="0"/>
              </w:rPr>
              <w:t xml:space="preserve">GUARDRAILS TO PROTECT:</w:t>
            </w:r>
            <w:r w:rsidDel="00000000" w:rsidR="00000000" w:rsidRPr="00000000">
              <w:rPr>
                <w:rFonts w:ascii="Arial" w:cs="Arial" w:eastAsia="Arial" w:hAnsi="Arial"/>
                <w:color w:val="1b1016"/>
                <w:shd w:fill="auto" w:val="clear"/>
                <w:rtl w:val="0"/>
              </w:rPr>
              <w:t xml:space="preserve"> Cannibalization rate — group orders that merely replace existing solo orders is the #1 threat to incremental GMV. Split-pay failure/refund rate and support contacts per order must not rise as coordination complexity increases.</w:t>
            </w:r>
          </w:p>
        </w:tc>
      </w:tr>
    </w:tbl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b1016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1e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182a"/>
                <w:shd w:fill="auto" w:val="clear"/>
                <w:rtl w:val="0"/>
              </w:rPr>
              <w:t xml:space="preserve">THE ONE BET THAT MATTERS: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016"/>
                <w:shd w:fill="auto" w:val="clear"/>
                <w:rtl w:val="0"/>
              </w:rPr>
              <w:t xml:space="preserve"> Sensitivity analysis shows the answer hinges almost entirely on incremental penetration, not AOV or take rate. The cheap Stage 1 MVP exists specifically to measure how much the coordination layer adds on top of the proven 6% baseline — de-risking the assumption before the expensive build. Business case → MVP → North Star is one continuous loop.</w:t>
            </w:r>
          </w:p>
        </w:tc>
      </w:tr>
    </w:tbl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8a7a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a7a80"/>
          <w:sz w:val="20"/>
          <w:szCs w:val="20"/>
          <w:rtl w:val="0"/>
        </w:rPr>
        <w:t xml:space="preserve">Sources &amp; assumptions: Eternal (Zomato) FY25 annual results (853M orders, ₹453 AOV, 20.6M monthly transacting users); food-delivery GMV derived as 853M × ₹453; blended take rate modeled conservatively at 20% marginal commission; group-order share ~6% from launch-weekend reporting (early signal, not steady-state); group AOV ~2.5–3× solo (secondary estimate). All figures are illustrative assumptions built to demonstrate the model, not Zomato guidance.</w:t>
      </w:r>
    </w:p>
    <w:p w:rsidR="00000000" w:rsidDel="00000000" w:rsidP="00000000" w:rsidRDefault="00000000" w:rsidRPr="00000000" w14:paraId="000001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c018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c0182a"/>
          <w:rtl w:val="0"/>
        </w:rPr>
        <w:t xml:space="preserve">11. Rollout Plan &amp; Milestones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Ship the differentiator first, monetize fairness second, delight on fulfillment third. Each stage has a benchmark that gates the next.</w:t>
      </w:r>
    </w:p>
    <w:tbl>
      <w:tblPr>
        <w:tblStyle w:val="Table3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Stage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What ships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Advance when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rtl w:val="0"/>
              </w:rPr>
              <w:t xml:space="preserve">Stage 1 · 0–3 months · MVP</w:t>
            </w:r>
          </w:p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Coordination-first v1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Real-time collaborative cart: presence avatars, colour-coded merge sub-carts, live totals, activity feed, ready-check, host-overridable timer with auto-fire, nudge, host controls. Single restaurant, single address, host-pay default. No-install web cart for invitees.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016"/>
                <w:rtl w:val="0"/>
              </w:rPr>
              <w:t xml:space="preserve">≥3–5% of food-delivery orders are group orders &amp; ≥60% of initiated carts fire.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rtl w:val="0"/>
              </w:rPr>
              <w:t xml:space="preserve">Stage 2 · 3–6 months · Settlement</w:t>
            </w:r>
          </w:p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Settlement &amp; consensus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UPI-collect split-pay (per-person itemized + proportional fees), solving the “I’ll pay you back” decay Zomato promised but never shipped. Add the pre-cart restaurant vote and per-person sectioned invoices.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Split-pay attach rate &gt;25% of group orders &amp; a measurable drop in nudges-per-order.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rtl w:val="0"/>
              </w:rPr>
              <w:t xml:space="preserve">Stage 3 · 6–12 months · Delight</w:t>
            </w:r>
          </w:p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Fulfillment delight &amp; expansion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Pilot per-person labeled sub-bags with high-volume/chain partners; large-order rider/vehicle logic. Then evaluate multi-restaurant and multi-address as fast-follows leveraging existing infrastructure.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Group-order on-time rate within 2pp of solo &amp; sub-bag NPS lift in the hostel/PG cohort.</w:t>
            </w:r>
          </w:p>
        </w:tc>
      </w:tr>
    </w:tbl>
    <w:p w:rsidR="00000000" w:rsidDel="00000000" w:rsidP="00000000" w:rsidRDefault="00000000" w:rsidRPr="00000000" w14:paraId="000001E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11.1 Funnel this roadmap is built to lift</w:t>
      </w:r>
    </w:p>
    <w:tbl>
      <w:tblPr>
        <w:tblStyle w:val="Table3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Stage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% of sessions reaching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Cart initiated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016"/>
                <w:rtl w:val="0"/>
              </w:rPr>
              <w:t xml:space="preserve">≥2 members joined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84%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Items added by majority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72%</w:t>
            </w:r>
          </w:p>
        </w:tc>
      </w:tr>
      <w:tr>
        <w:trPr>
          <w:cantSplit w:val="0"/>
          <w:tblHeader w:val="0"/>
        </w:trPr>
        <w:tc>
          <w:tcPr>
            <w:shd w:fill="e7f7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  <w:rtl w:val="0"/>
              </w:rPr>
              <w:t xml:space="preserve">Order fired</w:t>
            </w:r>
          </w:p>
        </w:tc>
        <w:tc>
          <w:tcPr>
            <w:shd w:fill="e7f7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016"/>
                <w:shd w:fill="auto" w:val="clear"/>
                <w:rtl w:val="0"/>
              </w:rPr>
              <w:t xml:space="preserve">63% (target ≥60%)</w:t>
            </w:r>
          </w:p>
        </w:tc>
      </w:tr>
    </w:tbl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b1016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cf1d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77c0a"/>
                <w:shd w:fill="auto" w:val="clear"/>
                <w:rtl w:val="0"/>
              </w:rPr>
              <w:t xml:space="preserve">THRESHOLDS THAT WOULD CHANGE THE PLAN:</w:t>
            </w:r>
            <w:r w:rsidDel="00000000" w:rsidR="00000000" w:rsidRPr="00000000">
              <w:rPr>
                <w:rFonts w:ascii="Arial" w:cs="Arial" w:eastAsia="Arial" w:hAnsi="Arial"/>
                <w:color w:val="1b1016"/>
                <w:shd w:fill="auto" w:val="clear"/>
                <w:rtl w:val="0"/>
              </w:rPr>
              <w:t xml:space="preserve"> If timer-fire share stays high (&gt;50%) and time-to-fire doesn’t fall, the coordination UX isn’t working — invest further in nudges/defaults before scaling. If K-factor &gt;0.3, prioritize the web-cart acquisition funnel and Gold demand-gen over fulfillment polish. If split-pay attach stays low despite demand signals, the UPI-collect flow has friction — simplify before expanding.</w:t>
            </w:r>
          </w:p>
        </w:tc>
      </w:tr>
    </w:tbl>
    <w:p w:rsidR="00000000" w:rsidDel="00000000" w:rsidP="00000000" w:rsidRDefault="00000000" w:rsidRPr="00000000" w14:paraId="000001E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c018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c0182a"/>
          <w:rtl w:val="0"/>
        </w:rPr>
        <w:t xml:space="preserve">12. Risks, Assumptions &amp; Open Questions</w:t>
      </w:r>
    </w:p>
    <w:tbl>
      <w:tblPr>
        <w:tblStyle w:val="Table3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Type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Cannibalization — group orders substituting for orders that would have happened solo, diluting incremental GMV.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Real-time sync at scale is the hardest engineering problem, not checkout; under-investment here recreates Swiggy’s early stress-test failure.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Presence/activity signals could tip into “overwhelming” if not deliberately kept ambient (a documented Figma complaint).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Assumption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Group AOV of ~2.5–3× solo is a secondary estimate, not Zomato-confirmed; the business case treats it as directional.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Assumption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~6% launch-weekend group-order share is an early signal, not a steady-state number; no platform discloses steady-state group volume.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Open question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What restaurant-side compliance and packaging cost does labeled sub-bagging require at scale, and which chain partners would pilot first?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Open question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What is an acceptable false-positive rate on the “out of area” join block for edge cases like a genuinely mobile group?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Open question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Should the timer default be host-set only, or system-suggested based on group size and time of day?</w:t>
            </w:r>
          </w:p>
        </w:tc>
      </w:tr>
    </w:tbl>
    <w:p w:rsidR="00000000" w:rsidDel="00000000" w:rsidP="00000000" w:rsidRDefault="00000000" w:rsidRPr="00000000" w14:paraId="000002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c018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c0182a"/>
          <w:rtl w:val="0"/>
        </w:rPr>
        <w:t xml:space="preserve">13. Appendix: Sources, Caveats &amp; Glossary</w:t>
      </w:r>
    </w:p>
    <w:p w:rsidR="00000000" w:rsidDel="00000000" w:rsidP="00000000" w:rsidRDefault="00000000" w:rsidRPr="00000000" w14:paraId="000002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13.1 Key data caveats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Swiggy’s headline launch stats (6% of launch-weekend orders, max 17 users, 3.7× AOV) come from a Swiggy LinkedIn post quoted across Indian tech press — credible but self-reported launch-window figures, not steady-state.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The press-reported “up to 40 participants” Swiggy cap is contradicted by Swiggy’s own engineering blog, which describes no hard limit.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Zomato’s 30-minute window / 30-person cap rests on a single media outlet and is unconfirmed.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Zomato’s promised split-pay (“coming super duper soon,” Aug 17, 2024) could not be confirmed as shipped as of mid-2026; this PRD assumes the gap remains open.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No rigorous third-party statistic exists for the share of Indian food-delivery orders that are group orders; sizing leans on Swiggy’s launch-week 6% and qualitative framing.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Whether current Swiggy/Zomato group ordering has any real-time presence layer could not be confirmed; this PRD assumes it is absent, consistent with the “v1” framing, and treats presence as the differentiator.</w:t>
      </w:r>
    </w:p>
    <w:p w:rsidR="00000000" w:rsidDel="00000000" w:rsidP="00000000" w:rsidRDefault="00000000" w:rsidRPr="00000000" w14:paraId="000002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13.2 Glossary</w:t>
      </w:r>
    </w:p>
    <w:tbl>
      <w:tblPr>
        <w:tblStyle w:val="Table3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Term</w:t>
            </w:r>
          </w:p>
        </w:tc>
        <w:tc>
          <w:tcPr>
            <w:shd w:fill="1b1016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AOV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Average order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GMV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Gross merchandise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MOV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Minimum order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KDS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Kitchen display system used by restaurant staff to manage incoming order tickets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K-factor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Viral coefficient — the rate at which existing users generate new users through invites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RICE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Prioritization framework: Reach × Impact × Confidence ÷ Effort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Ready-check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color w:val="1b1016"/>
              </w:rPr>
            </w:pPr>
            <w:r w:rsidDel="00000000" w:rsidR="00000000" w:rsidRPr="00000000">
              <w:rPr>
                <w:rFonts w:ascii="Arial" w:cs="Arial" w:eastAsia="Arial" w:hAnsi="Arial"/>
                <w:color w:val="1b1016"/>
                <w:rtl w:val="0"/>
              </w:rPr>
              <w:t xml:space="preserve">A gaming-lobby pattern where each participant explicitly confirms they are done before an action fires</w:t>
            </w:r>
          </w:p>
        </w:tc>
      </w:tr>
    </w:tbl>
    <w:p w:rsidR="00000000" w:rsidDel="00000000" w:rsidP="00000000" w:rsidRDefault="00000000" w:rsidRPr="00000000" w14:paraId="000002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1b1016"/>
        </w:rPr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13.3 Primary sources referenced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Swiggy Engineering Blog — “Here’s how Swiggy built the Group Ordering feature”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Swiggy LinkedIn launch post, quoted by Inc42 (August 2024)</w:t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Deepinder Goyal, X/Twitter launch announcement and Livemint interview (August 17, 2024)</w:t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Eternal (Zomato) FY25 annual results</w:t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DoorDash Help Center — Guide to Group Orders; Uber Eats Help Center; Grab “Inside Grab” (Oct 2023)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Rest of World, citing LatePost — Meituan Pinhaofan coverage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b1016"/>
          <w:rtl w:val="0"/>
        </w:rPr>
        <w:t xml:space="preserve">Spotify Newsroom (Jan 2026); TechCrunch coverage of Spotify Jam launch (Sept 2023)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8a7a80"/>
          <w:sz w:val="20"/>
          <w:szCs w:val="20"/>
        </w:rPr>
      </w:pPr>
      <w:r w:rsidDel="00000000" w:rsidR="00000000" w:rsidRPr="00000000">
        <w:t>Shared Cart &amp; Group Ordering — Product Requirements Document. Prepared by Snehil Mishra as part of a product management portfolio case study.</w:t>
      </w:r>
      <w:r w:rsidDel="00000000" w:rsidR="00000000" w:rsidRPr="00000000">
        <w:rPr>
          <w:rFonts w:ascii="Arial" w:cs="Arial" w:eastAsia="Arial" w:hAnsi="Arial"/>
          <w:color w:val="8a7a80"/>
          <w:sz w:val="20"/>
          <w:szCs w:val="20"/>
          <w:rtl w:val="0"/>
        </w:rPr>
      </w:r>
    </w:p>
    <w:p>
      <w:r>
        <w:t>Portfolio adaptation note (August 2026): This version has been personalized for Snehil Mishra. The original source document's product strategy and supporting research have been adapted; figures should be independently verified before external use.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