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7466A" w14:textId="77777777" w:rsidR="00B70B99" w:rsidRDefault="00000000">
      <w:pPr>
        <w:pStyle w:val="TitleStyle"/>
      </w:pPr>
      <w:r>
        <w:t>Technology Factsheet</w:t>
      </w:r>
    </w:p>
    <w:p w14:paraId="0B651825" w14:textId="77777777" w:rsidR="00B70B99" w:rsidRDefault="00000000">
      <w:pPr>
        <w:pStyle w:val="SubtitleStyle"/>
      </w:pPr>
      <w:r>
        <w:t>A Plain-Language Guide to Five Defining Technologies</w:t>
      </w:r>
    </w:p>
    <w:p w14:paraId="405BE96E" w14:textId="77777777" w:rsidR="00B70B99" w:rsidRDefault="00000000">
      <w:pPr>
        <w:pStyle w:val="Heading1"/>
      </w:pPr>
      <w:r>
        <w:t>Introduction</w:t>
      </w:r>
    </w:p>
    <w:p w14:paraId="2116FE53" w14:textId="77777777" w:rsidR="00B70B99" w:rsidRDefault="00000000">
      <w:pPr>
        <w:spacing w:after="140" w:line="270" w:lineRule="auto"/>
        <w:jc w:val="both"/>
      </w:pPr>
      <w:r>
        <w:t>Modern organisations are shaped by a handful of technologies that, together, define how data is stored, protected, analysed, and acted upon. This factsheet offers a quick, plain-language overview of five such technologies, cloud computing, cybersecurity, the Internet of Things, big data, and artificial intelligence, along with how each one is typically applied in practice.</w:t>
      </w:r>
    </w:p>
    <w:p w14:paraId="0A277612" w14:textId="77777777" w:rsidR="00B70B99" w:rsidRDefault="00000000">
      <w:pPr>
        <w:pStyle w:val="Heading1"/>
      </w:pPr>
      <w:r>
        <w:t>Cloud Computing</w:t>
      </w:r>
    </w:p>
    <w:p w14:paraId="26E941B2" w14:textId="77777777" w:rsidR="00B70B99" w:rsidRDefault="00000000">
      <w:pPr>
        <w:spacing w:after="140" w:line="270" w:lineRule="auto"/>
        <w:jc w:val="both"/>
      </w:pPr>
      <w:r>
        <w:t>Cloud computing allows users to access computing power, storage, and software over the internet rather than relying solely on local hardware. Instead of purchasing and maintaining physical servers, organisations can rent exactly the capacity they need from a cloud provider, scaling up or down as demand changes. This shift has made it far easier for businesses of every size to deploy applications, store data securely, and collaborate across locations without heavy upfront infrastructure investment.</w:t>
      </w:r>
    </w:p>
    <w:p w14:paraId="5D8A0322" w14:textId="77777777" w:rsidR="00B70B99" w:rsidRDefault="00000000">
      <w:pPr>
        <w:pStyle w:val="Heading1"/>
      </w:pPr>
      <w:r>
        <w:t>Cybersecurity</w:t>
      </w:r>
    </w:p>
    <w:p w14:paraId="12A71568" w14:textId="77777777" w:rsidR="00B70B99" w:rsidRDefault="00000000">
      <w:pPr>
        <w:spacing w:after="140" w:line="270" w:lineRule="auto"/>
        <w:jc w:val="both"/>
      </w:pPr>
      <w:r>
        <w:t>Cybersecurity covers the practices, tools, and policies used to protect systems, networks, and data from digital attacks. As more business activity moves online, the attack surface, ranging from phishing attempts to ransomware and data breaches, has grown accordingly. Effective cybersecurity combines technical defences such as encryption and firewalls with ongoing monitoring and employee awareness, since even strong technical safeguards can be undermined by a single careless click.</w:t>
      </w:r>
    </w:p>
    <w:p w14:paraId="2EECF965" w14:textId="77777777" w:rsidR="00B70B99" w:rsidRDefault="00000000">
      <w:pPr>
        <w:pStyle w:val="Heading1"/>
      </w:pPr>
      <w:r>
        <w:t>Internet of Things (IoT)</w:t>
      </w:r>
    </w:p>
    <w:p w14:paraId="54285D86" w14:textId="77777777" w:rsidR="00B70B99" w:rsidRDefault="00000000">
      <w:pPr>
        <w:spacing w:after="140" w:line="270" w:lineRule="auto"/>
        <w:jc w:val="both"/>
      </w:pPr>
      <w:r>
        <w:t>The Internet of Things refers to the growing network of physical devices, sensors, and appliances that communicate and exchange data with one another, often with little or no human input. From smart thermostats and wearable fitness trackers to industrial sensors that monitor factory equipment, IoT devices generate continuous streams of real-world data. This connectivity allows organisations to track conditions, automate responses, and make more informed operational decisions in near real time.</w:t>
      </w:r>
    </w:p>
    <w:p w14:paraId="2B98C29C" w14:textId="77777777" w:rsidR="00B70B99" w:rsidRDefault="00000000">
      <w:pPr>
        <w:pStyle w:val="Heading1"/>
      </w:pPr>
      <w:r>
        <w:t>Big Data</w:t>
      </w:r>
    </w:p>
    <w:p w14:paraId="1E6EA7DA" w14:textId="77777777" w:rsidR="00B70B99" w:rsidRDefault="00000000">
      <w:pPr>
        <w:spacing w:after="140" w:line="270" w:lineRule="auto"/>
        <w:jc w:val="both"/>
      </w:pPr>
      <w:r>
        <w:t>Big Data refers to the processing and analysis of datasets so large and complex that traditional tools struggle to handle them. It is typically described along three dimensions: volume (the sheer amount of data), velocity (the speed at which it is generated), and variety (the mix of structured and unstructured formats). Specialised platforms and analytical techniques allow organisations to extract meaningful patterns from this data, informing everything from customer behaviour insights to supply chain forecasting.</w:t>
      </w:r>
    </w:p>
    <w:p w14:paraId="162A0D1F" w14:textId="77777777" w:rsidR="00B70B99" w:rsidRDefault="00000000">
      <w:pPr>
        <w:pStyle w:val="Heading1"/>
      </w:pPr>
      <w:r>
        <w:t>Artificial Intelligence (AI)</w:t>
      </w:r>
    </w:p>
    <w:p w14:paraId="66461735" w14:textId="77777777" w:rsidR="00B70B99" w:rsidRDefault="00000000">
      <w:pPr>
        <w:spacing w:after="140" w:line="270" w:lineRule="auto"/>
        <w:jc w:val="both"/>
      </w:pPr>
      <w:r>
        <w:t>Artificial Intelligence enables machines to simulate aspects of human intelligence, including learning from experience, recognising patterns, and making decisions with limited human intervention. AI techniques, particularly machine learning and deep learning, now underpin applications such as recommendation engines, voice assistants, fraud detection, and predictive maintenance. As AI systems are exposed to more data, their ability to identify patterns and improve their own performance over time continues to grow.</w:t>
      </w:r>
    </w:p>
    <w:p w14:paraId="29F527E5" w14:textId="77777777" w:rsidR="00B70B99" w:rsidRDefault="00000000">
      <w:pPr>
        <w:pStyle w:val="Heading1"/>
      </w:pPr>
      <w:r>
        <w:t>At a Glance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00"/>
      </w:tblGrid>
      <w:tr w:rsidR="00B70B99" w14:paraId="02A93EF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3D08354A" w14:textId="77777777" w:rsidR="00B70B99" w:rsidRDefault="00000000">
            <w:r>
              <w:rPr>
                <w:b/>
                <w:bCs/>
                <w:color w:val="FFFFFF"/>
                <w:sz w:val="19"/>
                <w:szCs w:val="19"/>
              </w:rPr>
              <w:t>Technology</w:t>
            </w:r>
          </w:p>
        </w:tc>
        <w:tc>
          <w:tcPr>
            <w:tcW w:w="67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vAlign w:val="center"/>
          </w:tcPr>
          <w:p w14:paraId="7EF11B17" w14:textId="77777777" w:rsidR="00B70B99" w:rsidRDefault="00000000">
            <w:r>
              <w:rPr>
                <w:b/>
                <w:bCs/>
                <w:color w:val="FFFFFF"/>
                <w:sz w:val="19"/>
                <w:szCs w:val="19"/>
              </w:rPr>
              <w:t>Core Function</w:t>
            </w:r>
          </w:p>
        </w:tc>
      </w:tr>
      <w:tr w:rsidR="00B70B99" w14:paraId="68215B4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31E04126" w14:textId="77777777" w:rsidR="00B70B99" w:rsidRDefault="00000000">
            <w:r>
              <w:rPr>
                <w:b/>
                <w:bCs/>
                <w:sz w:val="19"/>
                <w:szCs w:val="19"/>
              </w:rPr>
              <w:lastRenderedPageBreak/>
              <w:t>Cloud Computing</w:t>
            </w:r>
          </w:p>
        </w:tc>
        <w:tc>
          <w:tcPr>
            <w:tcW w:w="67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03301EFC" w14:textId="77777777" w:rsidR="00B70B99" w:rsidRDefault="00000000">
            <w:r>
              <w:rPr>
                <w:sz w:val="19"/>
                <w:szCs w:val="19"/>
              </w:rPr>
              <w:t>On-demand access to computing resources via the internet</w:t>
            </w:r>
          </w:p>
        </w:tc>
      </w:tr>
      <w:tr w:rsidR="00B70B99" w14:paraId="1B0A005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62B863D4" w14:textId="77777777" w:rsidR="00B70B99" w:rsidRDefault="00000000">
            <w:r>
              <w:rPr>
                <w:b/>
                <w:bCs/>
                <w:sz w:val="19"/>
                <w:szCs w:val="19"/>
              </w:rPr>
              <w:t>Cybersecurity</w:t>
            </w:r>
          </w:p>
        </w:tc>
        <w:tc>
          <w:tcPr>
            <w:tcW w:w="67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56DA981A" w14:textId="77777777" w:rsidR="00B70B99" w:rsidRDefault="00000000">
            <w:r>
              <w:rPr>
                <w:sz w:val="19"/>
                <w:szCs w:val="19"/>
              </w:rPr>
              <w:t>Protecting systems, networks, and data from digital threats</w:t>
            </w:r>
          </w:p>
        </w:tc>
      </w:tr>
      <w:tr w:rsidR="00B70B99" w14:paraId="72CD008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69BC4D8A" w14:textId="77777777" w:rsidR="00B70B99" w:rsidRDefault="00000000">
            <w:r>
              <w:rPr>
                <w:b/>
                <w:bCs/>
                <w:sz w:val="19"/>
                <w:szCs w:val="19"/>
              </w:rPr>
              <w:t>IoT</w:t>
            </w:r>
          </w:p>
        </w:tc>
        <w:tc>
          <w:tcPr>
            <w:tcW w:w="67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77F7A6F5" w14:textId="77777777" w:rsidR="00B70B99" w:rsidRDefault="00000000">
            <w:r>
              <w:rPr>
                <w:sz w:val="19"/>
                <w:szCs w:val="19"/>
              </w:rPr>
              <w:t>Connecting devices to share data and automate responses</w:t>
            </w:r>
          </w:p>
        </w:tc>
      </w:tr>
      <w:tr w:rsidR="00B70B99" w14:paraId="28BC9AD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3D9B5C05" w14:textId="77777777" w:rsidR="00B70B99" w:rsidRDefault="00000000">
            <w:r>
              <w:rPr>
                <w:b/>
                <w:bCs/>
                <w:sz w:val="19"/>
                <w:szCs w:val="19"/>
              </w:rPr>
              <w:t>Big Data</w:t>
            </w:r>
          </w:p>
        </w:tc>
        <w:tc>
          <w:tcPr>
            <w:tcW w:w="6700" w:type="dxa"/>
            <w:tcBorders>
              <w:top w:val="single" w:sz="1" w:space="0" w:color="CCCCCC"/>
              <w:left w:val="single" w:sz="1" w:space="0" w:color="CCCCCC"/>
              <w:bottom w:val="single" w:sz="1" w:space="0" w:color="CCCCCC"/>
              <w:right w:val="single" w:sz="1" w:space="0" w:color="CCCCCC"/>
            </w:tcBorders>
            <w:tcMar>
              <w:top w:w="90" w:type="dxa"/>
              <w:left w:w="130" w:type="dxa"/>
              <w:bottom w:w="90" w:type="dxa"/>
              <w:right w:w="130" w:type="dxa"/>
            </w:tcMar>
            <w:vAlign w:val="center"/>
          </w:tcPr>
          <w:p w14:paraId="0C25FF37" w14:textId="77777777" w:rsidR="00B70B99" w:rsidRDefault="00000000">
            <w:r>
              <w:rPr>
                <w:sz w:val="19"/>
                <w:szCs w:val="19"/>
              </w:rPr>
              <w:t>Analysing very large, fast-moving, and varied datasets</w:t>
            </w:r>
          </w:p>
        </w:tc>
      </w:tr>
      <w:tr w:rsidR="00B70B99" w14:paraId="669D2B1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668C732E" w14:textId="77777777" w:rsidR="00B70B99" w:rsidRDefault="00000000">
            <w:r>
              <w:rPr>
                <w:b/>
                <w:bCs/>
                <w:sz w:val="19"/>
                <w:szCs w:val="19"/>
              </w:rPr>
              <w:t>AI</w:t>
            </w:r>
          </w:p>
        </w:tc>
        <w:tc>
          <w:tcPr>
            <w:tcW w:w="6700" w:type="dxa"/>
            <w:tcBorders>
              <w:top w:val="single" w:sz="1" w:space="0" w:color="CCCCCC"/>
              <w:left w:val="single" w:sz="1" w:space="0" w:color="CCCCCC"/>
              <w:bottom w:val="single" w:sz="1" w:space="0" w:color="CCCCCC"/>
              <w:right w:val="single" w:sz="1" w:space="0" w:color="CCCCCC"/>
            </w:tcBorders>
            <w:shd w:val="clear" w:color="auto" w:fill="EAF1F7"/>
            <w:tcMar>
              <w:top w:w="90" w:type="dxa"/>
              <w:left w:w="130" w:type="dxa"/>
              <w:bottom w:w="90" w:type="dxa"/>
              <w:right w:w="130" w:type="dxa"/>
            </w:tcMar>
            <w:vAlign w:val="center"/>
          </w:tcPr>
          <w:p w14:paraId="352BA672" w14:textId="77777777" w:rsidR="00B70B99" w:rsidRDefault="00000000">
            <w:r>
              <w:rPr>
                <w:sz w:val="19"/>
                <w:szCs w:val="19"/>
              </w:rPr>
              <w:t>Simulating human-like learning and decision-making</w:t>
            </w:r>
          </w:p>
        </w:tc>
      </w:tr>
    </w:tbl>
    <w:p w14:paraId="368C1795" w14:textId="77777777" w:rsidR="00B70B99" w:rsidRDefault="00B70B99">
      <w:pPr>
        <w:spacing w:before="160"/>
      </w:pPr>
    </w:p>
    <w:p w14:paraId="3771885F" w14:textId="77777777" w:rsidR="00B70B99" w:rsidRDefault="00000000">
      <w:pPr>
        <w:spacing w:after="140" w:line="270" w:lineRule="auto"/>
        <w:jc w:val="both"/>
      </w:pPr>
      <w:r>
        <w:t>Together, these technologies are deeply interconnected: cloud platforms supply the infrastructure for IoT and AI workloads, big data techniques make sense of the information IoT devices generate, and cybersecurity underpins trust across every layer. Understanding how each one works, and how they reinforce one another, is increasingly essential for navigating today's digital landscape.</w:t>
      </w:r>
    </w:p>
    <w:sectPr w:rsidR="00B70B99">
      <w:headerReference w:type="default" r:id="rId7"/>
      <w:footerReference w:type="default" r:id="rId8"/>
      <w:pgSz w:w="12240" w:h="15840"/>
      <w:pgMar w:top="1100" w:right="1260" w:bottom="11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E749" w14:textId="77777777" w:rsidR="00034A29" w:rsidRDefault="00034A29">
      <w:r>
        <w:separator/>
      </w:r>
    </w:p>
  </w:endnote>
  <w:endnote w:type="continuationSeparator" w:id="0">
    <w:p w14:paraId="6CFAE0EF" w14:textId="77777777" w:rsidR="00034A29" w:rsidRDefault="00034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366F4" w14:textId="77777777" w:rsidR="00B70B99" w:rsidRDefault="00000000">
    <w:pPr>
      <w:tabs>
        <w:tab w:val="right" w:pos="9026"/>
      </w:tabs>
    </w:pPr>
    <w:r>
      <w:rPr>
        <w:color w:val="595959"/>
        <w:sz w:val="16"/>
        <w:szCs w:val="16"/>
      </w:rPr>
      <w:t>For Internal Reference</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006D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006D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C7B7" w14:textId="77777777" w:rsidR="00034A29" w:rsidRDefault="00034A29">
      <w:r>
        <w:separator/>
      </w:r>
    </w:p>
  </w:footnote>
  <w:footnote w:type="continuationSeparator" w:id="0">
    <w:p w14:paraId="634643BF" w14:textId="77777777" w:rsidR="00034A29" w:rsidRDefault="00034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18A8" w14:textId="77777777" w:rsidR="00B70B99" w:rsidRDefault="00000000">
    <w:pPr>
      <w:pBdr>
        <w:bottom w:val="single" w:sz="4" w:space="4" w:color="BFBFBF"/>
      </w:pBdr>
      <w:tabs>
        <w:tab w:val="right" w:pos="9026"/>
      </w:tabs>
    </w:pPr>
    <w:r>
      <w:rPr>
        <w:b/>
        <w:bCs/>
        <w:color w:val="595959"/>
        <w:sz w:val="16"/>
        <w:szCs w:val="16"/>
      </w:rPr>
      <w:t>Technology Factsheet</w:t>
    </w:r>
    <w:r>
      <w:rPr>
        <w:color w:val="595959"/>
        <w:sz w:val="16"/>
        <w:szCs w:val="16"/>
      </w:rPr>
      <w:tab/>
      <w:t>Quick Reference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07FD1"/>
    <w:multiLevelType w:val="hybridMultilevel"/>
    <w:tmpl w:val="848A27B0"/>
    <w:lvl w:ilvl="0" w:tplc="E8384AB4">
      <w:start w:val="1"/>
      <w:numFmt w:val="bullet"/>
      <w:lvlText w:val="●"/>
      <w:lvlJc w:val="left"/>
      <w:pPr>
        <w:ind w:left="720" w:hanging="360"/>
      </w:pPr>
    </w:lvl>
    <w:lvl w:ilvl="1" w:tplc="6032EF2E">
      <w:start w:val="1"/>
      <w:numFmt w:val="bullet"/>
      <w:lvlText w:val="○"/>
      <w:lvlJc w:val="left"/>
      <w:pPr>
        <w:ind w:left="1440" w:hanging="360"/>
      </w:pPr>
    </w:lvl>
    <w:lvl w:ilvl="2" w:tplc="455432E4">
      <w:start w:val="1"/>
      <w:numFmt w:val="bullet"/>
      <w:lvlText w:val="■"/>
      <w:lvlJc w:val="left"/>
      <w:pPr>
        <w:ind w:left="2160" w:hanging="360"/>
      </w:pPr>
    </w:lvl>
    <w:lvl w:ilvl="3" w:tplc="DEF4B836">
      <w:start w:val="1"/>
      <w:numFmt w:val="bullet"/>
      <w:lvlText w:val="●"/>
      <w:lvlJc w:val="left"/>
      <w:pPr>
        <w:ind w:left="2880" w:hanging="360"/>
      </w:pPr>
    </w:lvl>
    <w:lvl w:ilvl="4" w:tplc="6F6625D8">
      <w:start w:val="1"/>
      <w:numFmt w:val="bullet"/>
      <w:lvlText w:val="○"/>
      <w:lvlJc w:val="left"/>
      <w:pPr>
        <w:ind w:left="3600" w:hanging="360"/>
      </w:pPr>
    </w:lvl>
    <w:lvl w:ilvl="5" w:tplc="3502150E">
      <w:start w:val="1"/>
      <w:numFmt w:val="bullet"/>
      <w:lvlText w:val="■"/>
      <w:lvlJc w:val="left"/>
      <w:pPr>
        <w:ind w:left="4320" w:hanging="360"/>
      </w:pPr>
    </w:lvl>
    <w:lvl w:ilvl="6" w:tplc="40207C82">
      <w:start w:val="1"/>
      <w:numFmt w:val="bullet"/>
      <w:lvlText w:val="●"/>
      <w:lvlJc w:val="left"/>
      <w:pPr>
        <w:ind w:left="5040" w:hanging="360"/>
      </w:pPr>
    </w:lvl>
    <w:lvl w:ilvl="7" w:tplc="160C0862">
      <w:start w:val="1"/>
      <w:numFmt w:val="bullet"/>
      <w:lvlText w:val="●"/>
      <w:lvlJc w:val="left"/>
      <w:pPr>
        <w:ind w:left="5760" w:hanging="360"/>
      </w:pPr>
    </w:lvl>
    <w:lvl w:ilvl="8" w:tplc="1CDC70E0">
      <w:start w:val="1"/>
      <w:numFmt w:val="bullet"/>
      <w:lvlText w:val="●"/>
      <w:lvlJc w:val="left"/>
      <w:pPr>
        <w:ind w:left="6480" w:hanging="360"/>
      </w:pPr>
    </w:lvl>
  </w:abstractNum>
  <w:num w:numId="1" w16cid:durableId="1866677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B99"/>
    <w:rsid w:val="00034A29"/>
    <w:rsid w:val="004978DA"/>
    <w:rsid w:val="00B006D8"/>
    <w:rsid w:val="00B70B99"/>
    <w:rsid w:val="00D24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1DBE"/>
  <w15:docId w15:val="{A73C50D7-B1D4-49EC-9DA9-69802326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3" w:color="BFBFBF"/>
      </w:pBdr>
      <w:spacing w:before="180" w:after="90"/>
      <w:outlineLvl w:val="0"/>
    </w:pPr>
    <w:rPr>
      <w:b/>
      <w:bCs/>
      <w:color w:val="1F4E79"/>
      <w:sz w:val="25"/>
      <w:szCs w:val="25"/>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Style">
    <w:name w:val="Title Style"/>
    <w:qFormat/>
    <w:pPr>
      <w:spacing w:after="60"/>
      <w:jc w:val="center"/>
    </w:pPr>
    <w:rPr>
      <w:b/>
      <w:bCs/>
      <w:color w:val="1F4E79"/>
      <w:sz w:val="36"/>
      <w:szCs w:val="36"/>
    </w:rPr>
  </w:style>
  <w:style w:type="paragraph" w:customStyle="1" w:styleId="SubtitleStyle">
    <w:name w:val="Subtitle Style"/>
    <w:qFormat/>
    <w:pPr>
      <w:spacing w:after="200"/>
      <w:jc w:val="center"/>
    </w:pPr>
    <w:rPr>
      <w:i/>
      <w:iCs/>
      <w:color w:val="595959"/>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snehitha reddy</cp:lastModifiedBy>
  <cp:revision>3</cp:revision>
  <dcterms:created xsi:type="dcterms:W3CDTF">2026-06-19T10:38:00Z</dcterms:created>
  <dcterms:modified xsi:type="dcterms:W3CDTF">2026-06-19T10:38:00Z</dcterms:modified>
</cp:coreProperties>
</file>