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AD" w:rsidRDefault="007334E2" w:rsidP="001E75A4">
      <w:pPr>
        <w:jc w:val="center"/>
        <w:rPr>
          <w:rFonts w:ascii="Book Antiqua" w:hAnsi="Book Antiqua"/>
          <w:bCs/>
          <w:sz w:val="36"/>
          <w:szCs w:val="36"/>
        </w:rPr>
      </w:pPr>
      <w:r w:rsidRPr="007334E2">
        <w:rPr>
          <w:rFonts w:ascii="Book Antiqua" w:hAnsi="Book Antiqua"/>
          <w:bCs/>
          <w:noProof/>
          <w:sz w:val="36"/>
          <w:szCs w:val="36"/>
          <w:lang w:eastAsia="fr-FR"/>
        </w:rPr>
        <w:drawing>
          <wp:inline distT="0" distB="0" distL="0" distR="0">
            <wp:extent cx="2476500" cy="381000"/>
            <wp:effectExtent l="0" t="0" r="0" b="0"/>
            <wp:docPr id="2" name="Image 2" descr="C:\wamp\www\education-time\images\lema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education-time\images\lematin.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0" cy="381000"/>
                    </a:xfrm>
                    <a:prstGeom prst="rect">
                      <a:avLst/>
                    </a:prstGeom>
                    <a:noFill/>
                    <a:ln>
                      <a:noFill/>
                    </a:ln>
                  </pic:spPr>
                </pic:pic>
              </a:graphicData>
            </a:graphic>
          </wp:inline>
        </w:drawing>
      </w:r>
    </w:p>
    <w:p w:rsidR="003256AD" w:rsidRDefault="003256AD" w:rsidP="003256AD">
      <w:pPr>
        <w:rPr>
          <w:b/>
          <w:bCs/>
          <w:sz w:val="20"/>
          <w:szCs w:val="20"/>
        </w:rPr>
      </w:pPr>
    </w:p>
    <w:p w:rsidR="007334E2" w:rsidRPr="007334E2" w:rsidRDefault="007334E2" w:rsidP="007334E2">
      <w:pPr>
        <w:jc w:val="center"/>
        <w:rPr>
          <w:rFonts w:ascii="Book Antiqua" w:hAnsi="Book Antiqua"/>
          <w:bCs/>
          <w:sz w:val="36"/>
          <w:szCs w:val="36"/>
        </w:rPr>
      </w:pPr>
      <w:r w:rsidRPr="007334E2">
        <w:rPr>
          <w:rFonts w:ascii="Book Antiqua" w:hAnsi="Book Antiqua"/>
          <w:bCs/>
          <w:sz w:val="36"/>
          <w:szCs w:val="36"/>
        </w:rPr>
        <w:t>2</w:t>
      </w:r>
      <w:r w:rsidRPr="007334E2">
        <w:rPr>
          <w:rFonts w:ascii="Book Antiqua" w:hAnsi="Book Antiqua"/>
          <w:bCs/>
          <w:sz w:val="36"/>
          <w:szCs w:val="36"/>
          <w:vertAlign w:val="superscript"/>
        </w:rPr>
        <w:t>ème</w:t>
      </w:r>
      <w:r>
        <w:rPr>
          <w:rFonts w:ascii="Book Antiqua" w:hAnsi="Book Antiqua"/>
          <w:bCs/>
          <w:sz w:val="36"/>
          <w:szCs w:val="36"/>
        </w:rPr>
        <w:t xml:space="preserve"> </w:t>
      </w:r>
      <w:bookmarkStart w:id="0" w:name="_GoBack"/>
      <w:bookmarkEnd w:id="0"/>
      <w:r w:rsidRPr="007334E2">
        <w:rPr>
          <w:rFonts w:ascii="Book Antiqua" w:hAnsi="Book Antiqua"/>
          <w:bCs/>
          <w:sz w:val="36"/>
          <w:szCs w:val="36"/>
        </w:rPr>
        <w:t xml:space="preserve">promotion de l'ESISA : MM. </w:t>
      </w:r>
      <w:proofErr w:type="spellStart"/>
      <w:r w:rsidRPr="007334E2">
        <w:rPr>
          <w:rFonts w:ascii="Book Antiqua" w:hAnsi="Book Antiqua"/>
          <w:bCs/>
          <w:sz w:val="36"/>
          <w:szCs w:val="36"/>
        </w:rPr>
        <w:t>Laenser</w:t>
      </w:r>
      <w:proofErr w:type="spellEnd"/>
      <w:r w:rsidRPr="007334E2">
        <w:rPr>
          <w:rFonts w:ascii="Book Antiqua" w:hAnsi="Book Antiqua"/>
          <w:bCs/>
          <w:sz w:val="36"/>
          <w:szCs w:val="36"/>
        </w:rPr>
        <w:t xml:space="preserve"> et </w:t>
      </w:r>
      <w:proofErr w:type="spellStart"/>
      <w:r w:rsidRPr="007334E2">
        <w:rPr>
          <w:rFonts w:ascii="Book Antiqua" w:hAnsi="Book Antiqua"/>
          <w:bCs/>
          <w:sz w:val="36"/>
          <w:szCs w:val="36"/>
        </w:rPr>
        <w:t>Oulbacha</w:t>
      </w:r>
      <w:proofErr w:type="spellEnd"/>
      <w:r w:rsidRPr="007334E2">
        <w:rPr>
          <w:rFonts w:ascii="Book Antiqua" w:hAnsi="Book Antiqua"/>
          <w:bCs/>
          <w:sz w:val="36"/>
          <w:szCs w:val="36"/>
        </w:rPr>
        <w:t xml:space="preserve"> président à Fès la cérémonie de remise de diplômes</w:t>
      </w:r>
    </w:p>
    <w:p w:rsidR="007334E2" w:rsidRDefault="007334E2" w:rsidP="007334E2">
      <w:pPr>
        <w:pBdr>
          <w:bottom w:val="single" w:sz="12" w:space="1" w:color="auto"/>
        </w:pBdr>
        <w:jc w:val="center"/>
        <w:rPr>
          <w:rFonts w:ascii="Book Antiqua" w:hAnsi="Book Antiqua"/>
          <w:bCs/>
          <w:sz w:val="36"/>
          <w:szCs w:val="36"/>
        </w:rPr>
      </w:pPr>
      <w:r w:rsidRPr="007334E2">
        <w:rPr>
          <w:rFonts w:ascii="Book Antiqua" w:hAnsi="Book Antiqua"/>
          <w:bCs/>
          <w:sz w:val="36"/>
          <w:szCs w:val="36"/>
        </w:rPr>
        <w:t>Publié le : 05.09.2004 | 15h29</w:t>
      </w:r>
    </w:p>
    <w:p w:rsidR="007334E2" w:rsidRPr="007334E2" w:rsidRDefault="001E75A4" w:rsidP="007334E2">
      <w:pPr>
        <w:jc w:val="both"/>
        <w:rPr>
          <w:sz w:val="24"/>
          <w:szCs w:val="20"/>
        </w:rPr>
      </w:pPr>
      <w:r w:rsidRPr="003256AD">
        <w:rPr>
          <w:sz w:val="28"/>
        </w:rPr>
        <w:t xml:space="preserve"> </w:t>
      </w:r>
      <w:r w:rsidR="007334E2" w:rsidRPr="007334E2">
        <w:rPr>
          <w:sz w:val="24"/>
          <w:szCs w:val="20"/>
        </w:rPr>
        <w:t xml:space="preserve">Le ministre de l'Agriculture, du Développement Rural et des Pêches maritimes, M. Mohand </w:t>
      </w:r>
      <w:proofErr w:type="spellStart"/>
      <w:r w:rsidR="007334E2" w:rsidRPr="007334E2">
        <w:rPr>
          <w:sz w:val="24"/>
          <w:szCs w:val="20"/>
        </w:rPr>
        <w:t>Laenser</w:t>
      </w:r>
      <w:proofErr w:type="spellEnd"/>
      <w:r w:rsidR="007334E2" w:rsidRPr="007334E2">
        <w:rPr>
          <w:sz w:val="24"/>
          <w:szCs w:val="20"/>
        </w:rPr>
        <w:t xml:space="preserve"> et </w:t>
      </w:r>
      <w:r w:rsidR="007334E2" w:rsidRPr="007334E2">
        <w:rPr>
          <w:sz w:val="24"/>
          <w:szCs w:val="20"/>
        </w:rPr>
        <w:t>le secrétaire d’Etat chargé de la Formation Professionnelle, M</w:t>
      </w:r>
      <w:r w:rsidR="007334E2" w:rsidRPr="007334E2">
        <w:rPr>
          <w:sz w:val="24"/>
          <w:szCs w:val="20"/>
        </w:rPr>
        <w:t xml:space="preserve">.  Saïd  </w:t>
      </w:r>
      <w:proofErr w:type="spellStart"/>
      <w:r w:rsidR="007334E2" w:rsidRPr="007334E2">
        <w:rPr>
          <w:sz w:val="24"/>
          <w:szCs w:val="20"/>
        </w:rPr>
        <w:t>Oulbacha</w:t>
      </w:r>
      <w:proofErr w:type="spellEnd"/>
      <w:r w:rsidR="007334E2" w:rsidRPr="007334E2">
        <w:rPr>
          <w:sz w:val="24"/>
          <w:szCs w:val="20"/>
        </w:rPr>
        <w:t xml:space="preserve">,  ont  présidé  samedi  à Fès,  la  cérémonie  de  remise  de  diplômes  aux  lauréats  de   la  2e  promotion  de  l'Ecole  Supérieure d'Ingénierie en Sciences Appliquées (ESISA). </w:t>
      </w:r>
    </w:p>
    <w:p w:rsidR="007334E2" w:rsidRPr="007334E2" w:rsidRDefault="007334E2" w:rsidP="007334E2">
      <w:pPr>
        <w:jc w:val="both"/>
        <w:rPr>
          <w:sz w:val="24"/>
          <w:szCs w:val="20"/>
        </w:rPr>
      </w:pPr>
      <w:r w:rsidRPr="007334E2">
        <w:rPr>
          <w:sz w:val="24"/>
          <w:szCs w:val="20"/>
        </w:rPr>
        <w:t xml:space="preserve">Cette cérémonie, qui s'est déroulée en présence des représentants des autorités locales, des corps élus et des enseignants et membres des instituts supérieurs marocains et étrangers partenaires, a été une occasion pour mettre l'accent sur le développement de l'enseignement supérieur privé au Maroc et sur les ressources indispensables à une formation supérieure de qualité. Intervenant à cette occasion, M. </w:t>
      </w:r>
      <w:proofErr w:type="spellStart"/>
      <w:r w:rsidRPr="007334E2">
        <w:rPr>
          <w:sz w:val="24"/>
          <w:szCs w:val="20"/>
        </w:rPr>
        <w:t>Laenser</w:t>
      </w:r>
      <w:proofErr w:type="spellEnd"/>
      <w:r w:rsidRPr="007334E2">
        <w:rPr>
          <w:sz w:val="24"/>
          <w:szCs w:val="20"/>
        </w:rPr>
        <w:t xml:space="preserve">  a  affirmé  que  la  richesse  d'une  région  se  mesure  par  la   qualité  de  ses  ressources  dont l'enseignement  est  le  vecteur  principal  pour  le  développement.  </w:t>
      </w:r>
      <w:r w:rsidRPr="007334E2">
        <w:rPr>
          <w:sz w:val="24"/>
          <w:szCs w:val="20"/>
        </w:rPr>
        <w:t>Pour sa part M</w:t>
      </w:r>
      <w:r w:rsidRPr="007334E2">
        <w:rPr>
          <w:sz w:val="24"/>
          <w:szCs w:val="20"/>
        </w:rPr>
        <w:t xml:space="preserve">.  </w:t>
      </w:r>
      <w:proofErr w:type="spellStart"/>
      <w:r w:rsidRPr="007334E2">
        <w:rPr>
          <w:sz w:val="24"/>
          <w:szCs w:val="20"/>
        </w:rPr>
        <w:t>Oulbacha</w:t>
      </w:r>
      <w:proofErr w:type="spellEnd"/>
      <w:r w:rsidRPr="007334E2">
        <w:rPr>
          <w:sz w:val="24"/>
          <w:szCs w:val="20"/>
        </w:rPr>
        <w:t xml:space="preserve">  a  qualifié «d'épine dorsale» l'ingénierie informatique, formation dispensée dans cette école, ajoutant qu'elle est une  filière  transversale  à  tous  les  secteurs  économiques  et  constitue  l'une  des   priorités  de  toute structure économique moderne.</w:t>
      </w:r>
    </w:p>
    <w:p w:rsidR="007334E2" w:rsidRPr="007334E2" w:rsidRDefault="007334E2" w:rsidP="007334E2">
      <w:pPr>
        <w:jc w:val="both"/>
        <w:rPr>
          <w:sz w:val="24"/>
          <w:szCs w:val="20"/>
        </w:rPr>
      </w:pPr>
      <w:r w:rsidRPr="007334E2">
        <w:rPr>
          <w:sz w:val="24"/>
          <w:szCs w:val="20"/>
        </w:rPr>
        <w:t xml:space="preserve">A  ce  propos, M. </w:t>
      </w:r>
      <w:proofErr w:type="spellStart"/>
      <w:r w:rsidRPr="007334E2">
        <w:rPr>
          <w:sz w:val="24"/>
          <w:szCs w:val="20"/>
        </w:rPr>
        <w:t>Oulbacah</w:t>
      </w:r>
      <w:proofErr w:type="spellEnd"/>
      <w:r w:rsidRPr="007334E2">
        <w:rPr>
          <w:sz w:val="24"/>
          <w:szCs w:val="20"/>
        </w:rPr>
        <w:t xml:space="preserve"> a  rappelé  que  les  pouvoirs  publics  ont  conclu  en 2001  avec  l'organisation professionnelle représentant les nouvelles technologies de l'information et de la communication « NTIC», un contrat-programme visant notamment la formation de 63.000 techniciens et techniciens spécialisés. Une  interaction  forte  avec  les  professionnels  et  un  rapprochement  en  temps  réel  des  besoins   des opérateurs  économiques  est  nécessaire  au  niveau  des  établissements  supérieurs  de   formation  pour faciliter l'insertion des lauréats, objectif principal et ultime de tout cursus de formation initiale, </w:t>
      </w:r>
      <w:proofErr w:type="spellStart"/>
      <w:r w:rsidRPr="007334E2">
        <w:rPr>
          <w:sz w:val="24"/>
          <w:szCs w:val="20"/>
        </w:rPr>
        <w:t>a-t-il</w:t>
      </w:r>
      <w:proofErr w:type="spellEnd"/>
      <w:r w:rsidRPr="007334E2">
        <w:rPr>
          <w:sz w:val="24"/>
          <w:szCs w:val="20"/>
        </w:rPr>
        <w:t xml:space="preserve"> dit.</w:t>
      </w:r>
    </w:p>
    <w:p w:rsidR="003256AD" w:rsidRPr="003256AD" w:rsidRDefault="007334E2" w:rsidP="007334E2">
      <w:pPr>
        <w:jc w:val="both"/>
        <w:rPr>
          <w:rFonts w:ascii="Book Antiqua" w:hAnsi="Book Antiqua"/>
          <w:sz w:val="28"/>
        </w:rPr>
      </w:pPr>
      <w:r w:rsidRPr="007334E2">
        <w:rPr>
          <w:sz w:val="24"/>
          <w:szCs w:val="20"/>
        </w:rPr>
        <w:t xml:space="preserve">Le directeur de l'Institut français supérieur d'informatique appliquée à la gestion (ESIAG/Paris XII), a, quant à lui, appelé au renforcement des liens de coopération entre les écoles supérieures françaises et marocaines afin de constituer des pôles d'excellence et assurer une formation de qualité aux étudiants </w:t>
      </w:r>
      <w:r w:rsidRPr="007334E2">
        <w:rPr>
          <w:sz w:val="24"/>
          <w:szCs w:val="20"/>
        </w:rPr>
        <w:t>marocains prometteurs</w:t>
      </w:r>
      <w:r w:rsidRPr="007334E2">
        <w:rPr>
          <w:sz w:val="24"/>
          <w:szCs w:val="20"/>
        </w:rPr>
        <w:t xml:space="preserve">.  M.   Khalid  </w:t>
      </w:r>
      <w:proofErr w:type="spellStart"/>
      <w:r w:rsidRPr="007334E2">
        <w:rPr>
          <w:sz w:val="24"/>
          <w:szCs w:val="20"/>
        </w:rPr>
        <w:t>Mekouar</w:t>
      </w:r>
      <w:proofErr w:type="spellEnd"/>
      <w:r w:rsidRPr="007334E2">
        <w:rPr>
          <w:sz w:val="24"/>
          <w:szCs w:val="20"/>
        </w:rPr>
        <w:t xml:space="preserve">,  directeur  de  l'école  «ESISA»,  a  qualifié  de  «vital» l'enseignement  supérieur  privé  en  particulier  dans  le  domaine  des  technologies  de   l'information, ajoutant que l'un des objectifs de l'école est de répondre aux besoins des entreprises et de contribuer au développement économique et industriel au </w:t>
      </w:r>
      <w:proofErr w:type="spellStart"/>
      <w:r w:rsidRPr="007334E2">
        <w:rPr>
          <w:sz w:val="24"/>
          <w:szCs w:val="20"/>
        </w:rPr>
        <w:t>Maroc.</w:t>
      </w:r>
      <w:proofErr w:type="spellEnd"/>
    </w:p>
    <w:sectPr w:rsidR="003256AD" w:rsidRPr="003256AD" w:rsidSect="002D56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89"/>
    <w:rsid w:val="00061589"/>
    <w:rsid w:val="001E75A4"/>
    <w:rsid w:val="002D5689"/>
    <w:rsid w:val="003256AD"/>
    <w:rsid w:val="007334E2"/>
    <w:rsid w:val="008062C1"/>
    <w:rsid w:val="009D5D22"/>
    <w:rsid w:val="00BE67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98E1C-B237-4C03-9F75-84081911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D56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1">
    <w:name w:val="Plain Table 1"/>
    <w:basedOn w:val="TableauNormal"/>
    <w:uiPriority w:val="41"/>
    <w:rsid w:val="002D568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06158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1E75A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0894">
      <w:bodyDiv w:val="1"/>
      <w:marLeft w:val="0"/>
      <w:marRight w:val="0"/>
      <w:marTop w:val="0"/>
      <w:marBottom w:val="0"/>
      <w:divBdr>
        <w:top w:val="none" w:sz="0" w:space="0" w:color="auto"/>
        <w:left w:val="none" w:sz="0" w:space="0" w:color="auto"/>
        <w:bottom w:val="none" w:sz="0" w:space="0" w:color="auto"/>
        <w:right w:val="none" w:sz="0" w:space="0" w:color="auto"/>
      </w:divBdr>
    </w:div>
    <w:div w:id="121434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2295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FADELA</dc:creator>
  <cp:keywords/>
  <dc:description/>
  <cp:lastModifiedBy>FADELA</cp:lastModifiedBy>
  <cp:revision>2</cp:revision>
  <dcterms:created xsi:type="dcterms:W3CDTF">2014-06-24T09:13:00Z</dcterms:created>
  <dcterms:modified xsi:type="dcterms:W3CDTF">2014-06-24T09:13:00Z</dcterms:modified>
</cp:coreProperties>
</file>