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6" w:space="4" w:color="1F5FBF"/>
        </w:pBdr>
      </w:pPr>
      <w:r>
        <w:rPr>
          <w:b w:val="0"/>
          <w:i w:val="0"/>
        </w:rPr>
        <w:t>High Availability GCP Web Application</w:t>
      </w:r>
    </w:p>
    <w:p>
      <w:r>
        <w:rPr>
          <w:b/>
          <w:i w:val="0"/>
        </w:rPr>
        <w:t>Status:</w:t>
      </w:r>
      <w:r>
        <w:rPr>
          <w:b w:val="0"/>
          <w:i w:val="0"/>
        </w:rPr>
        <w:t xml:space="preserve"> Approved by reviewer</w:t>
      </w:r>
      <w:r>
        <w:br/>
      </w:r>
      <w:r>
        <w:rPr>
          <w:b/>
          <w:i w:val="0"/>
        </w:rPr>
        <w:t>Run:</w:t>
      </w:r>
      <w:r>
        <w:rPr>
          <w:b w:val="0"/>
          <w:i w:val="0"/>
        </w:rPr>
        <w:t xml:space="preserve"> 8efd226b - 2026-10-08 12:51</w:t>
      </w:r>
      <w:r>
        <w:br/>
      </w:r>
      <w:r>
        <w:rPr>
          <w:b/>
          <w:i w:val="0"/>
        </w:rPr>
        <w:t>Domains:</w:t>
      </w:r>
      <w:r>
        <w:rPr>
          <w:b w:val="0"/>
          <w:i w:val="0"/>
        </w:rPr>
        <w:t xml:space="preserve"> fullstack, cloud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1. Executive summary</w:t>
      </w:r>
    </w:p>
    <w:p>
      <w:r>
        <w:rPr>
          <w:b w:val="0"/>
          <w:i w:val="0"/>
        </w:rPr>
        <w:t>Design a highly available web application architecture on Google Cloud Platform (GCP) capable of supporting 100,000 users, including a robust disaster recovery strategy.</w:t>
      </w:r>
    </w:p>
    <w:p>
      <w:r>
        <w:rPr>
          <w:b/>
          <w:i w:val="0"/>
        </w:rPr>
        <w:t>Project type:</w:t>
      </w:r>
      <w:r>
        <w:rPr>
          <w:b w:val="0"/>
          <w:i w:val="0"/>
        </w:rPr>
        <w:t xml:space="preserve"> High Availability Multi-Region GCP Web Application - large complexity. Requires complex multi-region Google Cloud infrastructure, GKE orchestration, global load balancing, and cross-region database replication to support 100,000 users.</w:t>
      </w:r>
    </w:p>
    <w:p>
      <w:r>
        <w:rPr>
          <w:b/>
          <w:i w:val="0"/>
        </w:rPr>
        <w:t>At a glance:</w:t>
      </w:r>
      <w:r>
        <w:rPr>
          <w:b w:val="0"/>
          <w:i w:val="0"/>
        </w:rPr>
        <w:t xml:space="preserve"> 7.5 FTE team, about 135 person-days of effort, about 14 weeks to deliver.</w:t>
      </w:r>
    </w:p>
    <w:p>
      <w:r>
        <w:rPr>
          <w:b/>
          <w:i w:val="0"/>
        </w:rPr>
        <w:t>Reviewer:</w:t>
      </w:r>
      <w:r>
        <w:rPr>
          <w:b w:val="0"/>
          <w:i w:val="0"/>
        </w:rPr>
        <w:t xml:space="preserve"> The combined solution thoroughly addresses all requirements for a highly available, multi-region GCP web application supporting 100,000 users. The architecture incorporates robust disaster recovery strategies, global load balancing, auto-scaling compute via GKE, managed databases with multi-region replication, and comprehensive security controls. No critical or high findings were identified.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2. Solution architecture</w:t>
      </w:r>
    </w:p>
    <w:p>
      <w:r>
        <w:rPr>
          <w:b w:val="0"/>
          <w:i w:val="0"/>
        </w:rPr>
        <w:t>This solution delivers a robust, globally available web application architecture on Google Cloud Platform designed to effortlessly support 100,000 concurrent users with automated disaster recovery and low latency.</w:t>
      </w:r>
    </w:p>
    <w:p>
      <w:pPr>
        <w:pStyle w:val="Heading2"/>
      </w:pPr>
      <w:r>
        <w:rPr>
          <w:b w:val="0"/>
          <w:i w:val="0"/>
        </w:rPr>
        <w:t>2.1 High-level solution architecture diagram</w:t>
      </w:r>
    </w:p>
    <w:p>
      <w:pPr>
        <w:keepNext/>
      </w:pPr>
      <w:r>
        <w:rPr>
          <w:b/>
          <w:i w:val="0"/>
        </w:rPr>
        <w:t>High-level solution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3546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Cloud:</w:t>
      </w:r>
      <w:r>
        <w:rPr>
          <w:b w:val="0"/>
          <w:i w:val="0"/>
        </w:rPr>
        <w:t xml:space="preserve"> Google Cloud Platform. Boxes are grouped by layer and coloured by type (client system, proposed component, third-party, managed cloud service, AI, data store). Dashed boxes are recommended additions that the requirement did not state.</w:t>
      </w:r>
    </w:p>
    <w:p>
      <w:pPr>
        <w:pStyle w:val="Heading2"/>
      </w:pPr>
      <w:r>
        <w:rPr>
          <w:b w:val="0"/>
          <w:i w:val="0"/>
        </w:rPr>
        <w:t>2.2 End-to-end data flow</w:t>
      </w:r>
    </w:p>
    <w:p>
      <w:r>
        <w:rPr>
          <w:b/>
          <w:i w:val="0"/>
        </w:rPr>
        <w:t>Web Application Request Flow</w:t>
      </w:r>
    </w:p>
    <w:p>
      <w:pPr>
        <w:pStyle w:val="ListBullet"/>
      </w:pPr>
      <w:r>
        <w:rPr>
          <w:b/>
          <w:i w:val="0"/>
        </w:rPr>
        <w:t>1.</w:t>
      </w:r>
      <w:r>
        <w:rPr>
          <w:b w:val="0"/>
          <w:i w:val="0"/>
        </w:rPr>
        <w:t xml:space="preserve"> Web End Users → Cloud Load Balancing: HTTPS request</w:t>
      </w:r>
    </w:p>
    <w:p>
      <w:pPr>
        <w:pStyle w:val="ListBullet"/>
      </w:pPr>
      <w:r>
        <w:rPr>
          <w:b/>
          <w:i w:val="0"/>
        </w:rPr>
        <w:t>2.</w:t>
      </w:r>
      <w:r>
        <w:rPr>
          <w:b w:val="0"/>
          <w:i w:val="0"/>
        </w:rPr>
        <w:t xml:space="preserve"> Cloud Load Balancing → Cloud CDN: Check edge cache</w:t>
      </w:r>
    </w:p>
    <w:p>
      <w:pPr>
        <w:pStyle w:val="ListBullet"/>
      </w:pPr>
      <w:r>
        <w:rPr>
          <w:b/>
          <w:i w:val="0"/>
        </w:rPr>
        <w:t>3.</w:t>
      </w:r>
      <w:r>
        <w:rPr>
          <w:b w:val="0"/>
          <w:i w:val="0"/>
        </w:rPr>
        <w:t xml:space="preserve"> Cloud Load Balancing → GKE Compute Cluster: Route to GKE</w:t>
      </w:r>
    </w:p>
    <w:p>
      <w:pPr>
        <w:pStyle w:val="ListBullet"/>
      </w:pPr>
      <w:r>
        <w:rPr>
          <w:b/>
          <w:i w:val="0"/>
        </w:rPr>
        <w:t>4.</w:t>
      </w:r>
      <w:r>
        <w:rPr>
          <w:b w:val="0"/>
          <w:i w:val="0"/>
        </w:rPr>
        <w:t xml:space="preserve"> GKE Compute Cluster → Node.js Backend: Process business logic</w:t>
      </w:r>
    </w:p>
    <w:p>
      <w:pPr>
        <w:pStyle w:val="ListBullet"/>
      </w:pPr>
      <w:r>
        <w:rPr>
          <w:b/>
          <w:i w:val="0"/>
        </w:rPr>
        <w:t>5.</w:t>
      </w:r>
      <w:r>
        <w:rPr>
          <w:b w:val="0"/>
          <w:i w:val="0"/>
        </w:rPr>
        <w:t xml:space="preserve"> Node.js Backend → Memorystore Redis: Fetch session cache</w:t>
      </w:r>
    </w:p>
    <w:p>
      <w:pPr>
        <w:pStyle w:val="ListBullet"/>
      </w:pPr>
      <w:r>
        <w:rPr>
          <w:b/>
          <w:i w:val="0"/>
        </w:rPr>
        <w:t>6.</w:t>
      </w:r>
      <w:r>
        <w:rPr>
          <w:b w:val="0"/>
          <w:i w:val="0"/>
        </w:rPr>
        <w:t xml:space="preserve"> Node.js Backend → Cloud SQL Database: Query relational data</w:t>
      </w:r>
    </w:p>
    <w:p>
      <w:pPr>
        <w:pStyle w:val="ListBullet"/>
      </w:pPr>
      <w:r>
        <w:rPr>
          <w:b/>
          <w:i w:val="0"/>
        </w:rPr>
        <w:t>7.</w:t>
      </w:r>
      <w:r>
        <w:rPr>
          <w:b w:val="0"/>
          <w:i w:val="0"/>
        </w:rPr>
        <w:t xml:space="preserve"> Node.js Backend → GKE Compute Cluster: Return API response</w:t>
      </w:r>
    </w:p>
    <w:p>
      <w:pPr>
        <w:pStyle w:val="ListBullet"/>
      </w:pPr>
      <w:r>
        <w:rPr>
          <w:b/>
          <w:i w:val="0"/>
        </w:rPr>
        <w:t>8.</w:t>
      </w:r>
      <w:r>
        <w:rPr>
          <w:b w:val="0"/>
          <w:i w:val="0"/>
        </w:rPr>
        <w:t xml:space="preserve"> GKE Compute Cluster → Cloud Load Balancing: Forward response</w:t>
      </w:r>
    </w:p>
    <w:p>
      <w:pPr>
        <w:pStyle w:val="ListBullet"/>
      </w:pPr>
      <w:r>
        <w:rPr>
          <w:b/>
          <w:i w:val="0"/>
        </w:rPr>
        <w:t>9.</w:t>
      </w:r>
      <w:r>
        <w:rPr>
          <w:b w:val="0"/>
          <w:i w:val="0"/>
        </w:rPr>
        <w:t xml:space="preserve"> Cloud Load Balancing → Web End Users: HTTP response</w:t>
      </w:r>
    </w:p>
    <w:p>
      <w:pPr>
        <w:pStyle w:val="Heading2"/>
      </w:pPr>
      <w:r>
        <w:rPr>
          <w:b w:val="0"/>
          <w:i w:val="0"/>
        </w:rPr>
        <w:t>2.3 Major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72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72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105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64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Web End Users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Represents the 100,000 active users accessing the web application globally.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Users &amp; stakeholders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System Administrators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actor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Manages platform operations, infrastructure deployments, and security oversight.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 Frontend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high-performance server-side rendering and responsive user interfaces.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Firebase Hosting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Firebase Hosting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Delivers static assets and frontend code globally via a fast CDN edge infrastructure.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 &amp; application services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Node.js Backend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proposed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Executes core business logic and REST API operations to serve user requests.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 Database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Persists transactional relational data with cross-region replication for disaster recovery.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Memorystore Redis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Memorystore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Stores user sessions and caches frequent queries for low-latency responses.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Stores durable user media files and system backups.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GKE Compute Cluster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GKE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Orchestrates containerised backend services with automated horizontal scaling across regions.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Distributes incoming traffic across multi-region backends with automated failover.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Caches static content at edge locations to minimize user latency and origin load.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2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 &amp; Secret Manager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Enforces least privilege access and securely manages application secrets.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Armor WAF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Armor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service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  <w:tc>
          <w:tcPr>
            <w:tcW w:type="dxa" w:w="2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Protects the web application against DDoS attacks and layer 7 vulnerabilities.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2.4 Requirement traceability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540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453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Delivered by</w:t>
            </w:r>
          </w:p>
        </w:tc>
      </w:tr>
      <w:tr>
        <w:trPr>
          <w:cantSplit/>
        </w:trPr>
        <w:tc>
          <w:tcPr>
            <w:tcW w:type="dxa" w:w="54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Serve web traffic efficiently to 100,000 users</w:t>
            </w:r>
          </w:p>
        </w:tc>
        <w:tc>
          <w:tcPr>
            <w:tcW w:type="dxa" w:w="45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Balancing, Cloud CDN, GKE Compute Cluster, Node.js Backend</w:t>
            </w:r>
          </w:p>
        </w:tc>
      </w:tr>
      <w:tr>
        <w:trPr>
          <w:cantSplit/>
        </w:trPr>
        <w:tc>
          <w:tcPr>
            <w:tcW w:type="dxa" w:w="540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Failover mechanism in case of a regional outage</w:t>
            </w:r>
          </w:p>
        </w:tc>
        <w:tc>
          <w:tcPr>
            <w:tcW w:type="dxa" w:w="45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Balancing, GKE Compute Cluster, Cloud SQL Database</w:t>
            </w:r>
          </w:p>
        </w:tc>
      </w:tr>
      <w:tr>
        <w:trPr>
          <w:cantSplit/>
        </w:trPr>
        <w:tc>
          <w:tcPr>
            <w:tcW w:type="dxa" w:w="54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 availability (e.g., 99.99% uptime)</w:t>
            </w:r>
          </w:p>
        </w:tc>
        <w:tc>
          <w:tcPr>
            <w:tcW w:type="dxa" w:w="45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Balancing, GKE Compute Cluster, Cloud SQL Database, Memorystore Redis</w:t>
            </w:r>
          </w:p>
        </w:tc>
      </w:tr>
      <w:tr>
        <w:trPr>
          <w:cantSplit/>
        </w:trPr>
        <w:tc>
          <w:tcPr>
            <w:tcW w:type="dxa" w:w="540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 latency for global or regional users</w:t>
            </w:r>
          </w:p>
        </w:tc>
        <w:tc>
          <w:tcPr>
            <w:tcW w:type="dxa" w:w="45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CDN, Cloud Load Balancing, Firebase Hosting</w:t>
            </w:r>
          </w:p>
        </w:tc>
      </w:tr>
      <w:tr>
        <w:trPr>
          <w:cantSplit/>
        </w:trPr>
        <w:tc>
          <w:tcPr>
            <w:tcW w:type="dxa" w:w="54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RTO (Recovery Time Objective) and RPO (Recovery Point Objective) definition for disaster recovery</w:t>
            </w:r>
          </w:p>
        </w:tc>
        <w:tc>
          <w:tcPr>
            <w:tcW w:type="dxa" w:w="45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 Database, GKE Compute Cluster, Cloud Load Balancing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2.5 Key assumptions</w:t>
      </w:r>
    </w:p>
    <w:p>
      <w:pPr>
        <w:pStyle w:val="ListBullet"/>
      </w:pPr>
      <w:r>
        <w:rPr>
          <w:b w:val="0"/>
          <w:i w:val="0"/>
        </w:rPr>
        <w:t>Standard web application architecture with a database and backend services is sufficient.</w:t>
      </w:r>
    </w:p>
    <w:p>
      <w:pPr>
        <w:pStyle w:val="ListBullet"/>
      </w:pPr>
      <w:r>
        <w:rPr>
          <w:b w:val="0"/>
          <w:i w:val="0"/>
        </w:rPr>
        <w:t>Multi-region or multi-zone GCP deployment is required for high availability and disaster recovery.</w:t>
      </w:r>
    </w:p>
    <w:p>
      <w:pPr>
        <w:pStyle w:val="ListBullet"/>
      </w:pPr>
      <w:r>
        <w:rPr>
          <w:b w:val="0"/>
          <w:i w:val="0"/>
        </w:rPr>
        <w:t>Application containers are stateless and ready for horizontal auto-scaling on GKE.</w:t>
      </w:r>
    </w:p>
    <w:p>
      <w:pPr>
        <w:pStyle w:val="Heading2"/>
      </w:pPr>
      <w:r>
        <w:rPr>
          <w:b w:val="0"/>
          <w:i w:val="0"/>
        </w:rPr>
        <w:t>2.6 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23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152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478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framework supporting server-side rendering and global performance.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User / application layer</w:t>
            </w:r>
          </w:p>
        </w:tc>
        <w:tc>
          <w:tcPr>
            <w:tcW w:type="dxa" w:w="15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Firebase Hosting</w:t>
            </w:r>
          </w:p>
        </w:tc>
        <w:tc>
          <w:tcPr>
            <w:tcW w:type="dxa" w:w="47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static content hosting and edge distribution.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 &amp; application services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Asynchronous backend runtime handling concurrent user API requests.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5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</w:t>
            </w:r>
          </w:p>
        </w:tc>
        <w:tc>
          <w:tcPr>
            <w:tcW w:type="dxa" w:w="47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Managed relational database with cross-region replication for disaster recovery.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Memorystore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In-memory Redis cache for fast session management and query acceleration.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22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layer</w:t>
            </w:r>
          </w:p>
        </w:tc>
        <w:tc>
          <w:tcPr>
            <w:tcW w:type="dxa" w:w="15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47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Durable object storage for user media and system backups.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GKE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Container orchestration and automated horizontal pod autoscaling.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5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47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anycast HTTP(S) load balancing and multi-region failover.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infrastructure &amp; networking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edge caching for static assets and reduced origin load.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recommended</w:t>
            </w:r>
          </w:p>
        </w:tc>
      </w:tr>
      <w:tr>
        <w:trPr>
          <w:cantSplit/>
        </w:trPr>
        <w:tc>
          <w:tcPr>
            <w:tcW w:type="dxa" w:w="22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52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</w:t>
            </w:r>
          </w:p>
        </w:tc>
        <w:tc>
          <w:tcPr>
            <w:tcW w:type="dxa" w:w="478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Least privilege access control across all Google Cloud resources.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2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15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Armor</w:t>
            </w:r>
          </w:p>
        </w:tc>
        <w:tc>
          <w:tcPr>
            <w:tcW w:type="dxa" w:w="47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DDoS protection and Web Application Firewall security policies.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2.7 Security considerations</w:t>
      </w:r>
    </w:p>
    <w:p>
      <w:pPr>
        <w:pStyle w:val="ListBullet"/>
      </w:pPr>
      <w:r>
        <w:rPr>
          <w:b w:val="0"/>
          <w:i w:val="0"/>
        </w:rPr>
        <w:t>Enforce TLS 1.3 encryption for all traffic in transit across the load balancers and services.</w:t>
      </w:r>
    </w:p>
    <w:p>
      <w:pPr>
        <w:pStyle w:val="ListBullet"/>
      </w:pPr>
      <w:r>
        <w:rPr>
          <w:b w:val="0"/>
          <w:i w:val="0"/>
        </w:rPr>
        <w:t>Protect against layer 7 DDoS attacks and web vulnerabilities using Cloud Armor WAF rules.</w:t>
      </w:r>
    </w:p>
    <w:p>
      <w:pPr>
        <w:pStyle w:val="ListBullet"/>
      </w:pPr>
      <w:r>
        <w:rPr>
          <w:b w:val="0"/>
          <w:i w:val="0"/>
        </w:rPr>
        <w:t>Centralize credential and secret management securely via Secret Manager.</w:t>
      </w:r>
    </w:p>
    <w:p>
      <w:pPr>
        <w:pStyle w:val="ListBullet"/>
      </w:pPr>
      <w:r>
        <w:rPr>
          <w:b w:val="0"/>
          <w:i w:val="0"/>
        </w:rPr>
        <w:t>Apply the principle of least privilege across all GCP IAM roles and service accounts.</w:t>
      </w:r>
    </w:p>
    <w:p>
      <w:pPr>
        <w:pStyle w:val="Heading2"/>
      </w:pPr>
      <w:r>
        <w:rPr>
          <w:b w:val="0"/>
          <w:i w:val="0"/>
        </w:rPr>
        <w:t>2.8 Scalability and future enhancements</w:t>
      </w:r>
    </w:p>
    <w:p>
      <w:r>
        <w:rPr>
          <w:b/>
          <w:i w:val="0"/>
        </w:rPr>
        <w:t>Scalability</w:t>
      </w:r>
    </w:p>
    <w:p>
      <w:pPr>
        <w:pStyle w:val="ListBullet"/>
      </w:pPr>
      <w:r>
        <w:rPr>
          <w:b w:val="0"/>
          <w:i w:val="0"/>
        </w:rPr>
        <w:t>Deploy GKE Horizontal Pod Autoscalers linked to CPU and request metrics to handle 100,000 concurrent users.</w:t>
      </w:r>
    </w:p>
    <w:p>
      <w:pPr>
        <w:pStyle w:val="ListBullet"/>
      </w:pPr>
      <w:r>
        <w:rPr>
          <w:b w:val="0"/>
          <w:i w:val="0"/>
        </w:rPr>
        <w:t>Utilize Cloud CDN and global load balancing to offload static traffic and optimize global user latency.</w:t>
      </w:r>
    </w:p>
    <w:p>
      <w:pPr>
        <w:pStyle w:val="ListBullet"/>
      </w:pPr>
      <w:r>
        <w:rPr>
          <w:b w:val="0"/>
          <w:i w:val="0"/>
        </w:rPr>
        <w:t>Implement Memorystore Redis clustering to prevent database bottlenecks under heavy read loads.</w:t>
      </w:r>
    </w:p>
    <w:p>
      <w:r>
        <w:rPr>
          <w:b/>
          <w:i w:val="0"/>
        </w:rPr>
        <w:t>Future enhancements</w:t>
      </w:r>
    </w:p>
    <w:p>
      <w:pPr>
        <w:pStyle w:val="ListBullet"/>
      </w:pPr>
      <w:r>
        <w:rPr>
          <w:b w:val="0"/>
          <w:i w:val="0"/>
        </w:rPr>
        <w:t>Incorporate automated canary deployments and progressive delivery pipelines via CI/CD.</w:t>
      </w:r>
    </w:p>
    <w:p>
      <w:pPr>
        <w:pStyle w:val="ListBullet"/>
      </w:pPr>
      <w:r>
        <w:rPr>
          <w:b w:val="0"/>
          <w:i w:val="0"/>
        </w:rPr>
        <w:t>Expand multi-region active-active database configurations using Google Cloud Spanner for zero RPO.</w:t>
      </w:r>
    </w:p>
    <w:p>
      <w:pPr>
        <w:pStyle w:val="ListBullet"/>
      </w:pPr>
      <w:r>
        <w:rPr>
          <w:b w:val="0"/>
          <w:i w:val="0"/>
        </w:rPr>
        <w:t>Integrate advanced AI-driven anomaly detection for real-time security monitoring.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3. Solution design</w:t>
      </w:r>
    </w:p>
    <w:p>
      <w:pPr>
        <w:pStyle w:val="Heading2"/>
      </w:pPr>
      <w:r>
        <w:rPr>
          <w:b w:val="0"/>
          <w:i w:val="0"/>
        </w:rPr>
        <w:t>Recommended architecture</w:t>
      </w:r>
    </w:p>
    <w:p>
      <w:r>
        <w:rPr>
          <w:b/>
          <w:i w:val="0"/>
        </w:rPr>
        <w:t>Style:</w:t>
      </w:r>
      <w:r>
        <w:rPr>
          <w:b w:val="0"/>
          <w:i w:val="0"/>
        </w:rPr>
        <w:t xml:space="preserve"> Distributed cloud-native microservices with global CDN</w:t>
      </w:r>
    </w:p>
    <w:p>
      <w:r>
        <w:rPr>
          <w:b w:val="0"/>
          <w:i w:val="0"/>
        </w:rPr>
        <w:t>User requests hit a Global HTTP(S) Load Balancer protected by Cloud Armor and cached via Cloud CDN. Traffic is routed to auto-scaling GKE containers across multiple regions running Next.js and Node.js backends. Data is persisted in multi-region Cloud SQL / Spanner databases and accelerated using Redis Memorystore, with Firebase Hosting serving the frontend static assets.</w:t>
      </w:r>
    </w:p>
    <w:p>
      <w:pPr>
        <w:pStyle w:val="ListBullet"/>
      </w:pPr>
      <w:r>
        <w:rPr>
          <w:b w:val="0"/>
          <w:i w:val="0"/>
        </w:rPr>
        <w:t>Edge &amp; Security Layer: Cloud Load Balancing, Cloud CDN, Cloud Armor</w:t>
      </w:r>
    </w:p>
    <w:p>
      <w:pPr>
        <w:pStyle w:val="ListBullet"/>
      </w:pPr>
      <w:r>
        <w:rPr>
          <w:b w:val="0"/>
          <w:i w:val="0"/>
        </w:rPr>
        <w:t>Compute Layer: GKE Multi-Region Clusters with Horizontal Pod Autoscaling</w:t>
      </w:r>
    </w:p>
    <w:p>
      <w:pPr>
        <w:pStyle w:val="ListBullet"/>
      </w:pPr>
      <w:r>
        <w:rPr>
          <w:b w:val="0"/>
          <w:i w:val="0"/>
        </w:rPr>
        <w:t>Application Layer: Next.js SSR Frontend and Node.js REST Backend Services</w:t>
      </w:r>
    </w:p>
    <w:p>
      <w:pPr>
        <w:pStyle w:val="ListBullet"/>
      </w:pPr>
      <w:r>
        <w:rPr>
          <w:b w:val="0"/>
          <w:i w:val="0"/>
        </w:rPr>
        <w:t>Data &amp; Caching Layer: Cloud SQL / Spanner Multi-Region and Memorystore Redis</w:t>
      </w:r>
    </w:p>
    <w:p>
      <w:pPr>
        <w:pStyle w:val="ListBullet"/>
      </w:pPr>
      <w:r>
        <w:rPr>
          <w:b w:val="0"/>
          <w:i w:val="0"/>
        </w:rPr>
        <w:t>Ops &amp; Security Layer: Secret Manager, Cloud KMS, IAM, Terraform IaC</w:t>
      </w:r>
    </w:p>
    <w:p>
      <w:pPr>
        <w:pStyle w:val="Heading2"/>
      </w:pPr>
      <w:r>
        <w:rPr>
          <w:b w:val="0"/>
          <w:i w:val="0"/>
        </w:rPr>
        <w:t>Agents used</w:t>
      </w:r>
    </w:p>
    <w:p>
      <w:pPr>
        <w:pStyle w:val="ListBullet"/>
      </w:pPr>
      <w:r>
        <w:rPr>
          <w:b/>
          <w:i w:val="0"/>
        </w:rPr>
        <w:t>frontend</w:t>
      </w:r>
      <w:r>
        <w:rPr>
          <w:b w:val="0"/>
          <w:i w:val="0"/>
        </w:rPr>
        <w:t>: needed for fullstack</w:t>
      </w:r>
    </w:p>
    <w:p>
      <w:pPr>
        <w:pStyle w:val="ListBullet"/>
      </w:pPr>
      <w:r>
        <w:rPr>
          <w:b/>
          <w:i w:val="0"/>
        </w:rPr>
        <w:t>backend</w:t>
      </w:r>
      <w:r>
        <w:rPr>
          <w:b w:val="0"/>
          <w:i w:val="0"/>
        </w:rPr>
        <w:t>: needed for fullstack</w:t>
      </w:r>
    </w:p>
    <w:p>
      <w:pPr>
        <w:pStyle w:val="ListBullet"/>
      </w:pPr>
      <w:r>
        <w:rPr>
          <w:b/>
          <w:i w:val="0"/>
        </w:rPr>
        <w:t>database</w:t>
      </w:r>
      <w:r>
        <w:rPr>
          <w:b w:val="0"/>
          <w:i w:val="0"/>
        </w:rPr>
        <w:t>: needed for fullstack</w:t>
      </w:r>
    </w:p>
    <w:p>
      <w:pPr>
        <w:pStyle w:val="ListBullet"/>
      </w:pPr>
      <w:r>
        <w:rPr>
          <w:b/>
          <w:i w:val="0"/>
        </w:rPr>
        <w:t>cloud</w:t>
      </w:r>
      <w:r>
        <w:rPr>
          <w:b w:val="0"/>
          <w:i w:val="0"/>
        </w:rPr>
        <w:t>: needed for cloud, hosting/infrastructure is in scope</w:t>
      </w:r>
    </w:p>
    <w:p>
      <w:pPr>
        <w:pStyle w:val="ListBullet"/>
      </w:pPr>
      <w:r>
        <w:rPr>
          <w:b/>
          <w:i w:val="0"/>
        </w:rPr>
        <w:t>security</w:t>
      </w:r>
      <w:r>
        <w:rPr>
          <w:b w:val="0"/>
          <w:i w:val="0"/>
        </w:rPr>
        <w:t>: needed for fullstack, needed for cloud</w:t>
      </w:r>
    </w:p>
    <w:p>
      <w:pPr>
        <w:pStyle w:val="ListBullet"/>
      </w:pPr>
      <w:r>
        <w:rPr>
          <w:b/>
          <w:i w:val="0"/>
        </w:rPr>
        <w:t>performance</w:t>
      </w:r>
      <w:r>
        <w:rPr>
          <w:b w:val="0"/>
          <w:i w:val="0"/>
        </w:rPr>
        <w:t>: needed for fullstack, needed for cloud</w:t>
      </w:r>
    </w:p>
    <w:p>
      <w:pPr>
        <w:pStyle w:val="Heading2"/>
      </w:pPr>
      <w:r>
        <w:rPr>
          <w:b w:val="0"/>
          <w:i w:val="0"/>
        </w:rPr>
        <w:t>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25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28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 Router Shell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Manages core layouts, navigation, and top-level routing for the web application.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Dashboard Module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high-throughput user interfaces and telemetry views for end-users and administrators.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Synchronization Layer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Handles client-side caching, optimistic updates, and background data synchronization.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 Gateway and Load Balancer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Distribute incoming global traffic across multi-region backend services with SSL termination and DDoS protection.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Compute Service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Execute core business logic, handle API requests, and auto-scale based on traffic demands.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 Layer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Persist relational data with cross-region replication to guarantee low RPO and RTO.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Caching and Session Store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 user session data and cache frequent queries for low latency and high throughput.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Primary Database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 transactional relational data with strong consistency and multi-region replication.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Caching Layer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 low-latency session management and frequently accessed data caching.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Object Storage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 user-uploaded media and static assets with high durability.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Load Balancer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Distribute incoming web traffic globally across multi-region server backends and provide DDoS protection via Cloud Armor.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Containerised Compute Cluster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Run auto-scaling backend services and frontend containers securely across multiple zones and regions.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Distributed Relational Database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 horizontally scalable, strongly consistent transactional data storage with cross-region replication for disaster recovery.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Object Storage and CDN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 static assets and cache them at edge locations to minimize user latency and offload application compute.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and Access Management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Enforce principle of least privilege using Google Cloud IAM.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Secrets Management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Securely store and manage database credentials, API keys, and certificates using Secret Manager.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 Encryption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Ensure encryption at rest and in transit using Cloud KMS and native GCP encryption.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Edge Security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Protect the application from DDoS and layer 7 attacks using Cloud Armor.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Load Balancing and Edge Caching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Distributes incoming traffic across multi-region backends and caches static assets globally to minimize latency.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  <w:tr>
        <w:trPr>
          <w:cantSplit/>
        </w:trPr>
        <w:tc>
          <w:tcPr>
            <w:tcW w:type="dxa" w:w="225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Auto-scaling Compute Infrastructure</w:t>
            </w:r>
          </w:p>
        </w:tc>
        <w:tc>
          <w:tcPr>
            <w:tcW w:type="dxa" w:w="628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Dynamically scales backend instances based on traffic load to handle peaks of 100,000 users without performance degradation.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  <w:tr>
        <w:trPr>
          <w:cantSplit/>
        </w:trPr>
        <w:tc>
          <w:tcPr>
            <w:tcW w:type="dxa" w:w="22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In-Memory Caching Layer</w:t>
            </w:r>
          </w:p>
        </w:tc>
        <w:tc>
          <w:tcPr>
            <w:tcW w:type="dxa" w:w="62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Reduces database read load and accelerates data access times using managed in-memory stores.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  <w:i w:val="0"/>
        </w:rPr>
        <w:t>Recommended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28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Choice</w:t>
            </w:r>
          </w:p>
        </w:tc>
        <w:tc>
          <w:tcPr>
            <w:tcW w:type="dxa" w:w="283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03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Alternatives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frontend_framework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Next.js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built-in Server-Side Rendering (SSR) and Static Generation (SSG) for optimal global performance and SEO.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React, Vue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styling_ui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Tailwind CSS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Enables rapid, consistent styling with minimal bundle overhead and highly responsive utilities.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Material UI, CSS Modules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state_data_fetching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TanStack Query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Robust server-state management handling caching, deduplication, and background refetching out of the box.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Redux Toolkit, Zustand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backend_runtime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Node.js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excellent asynchronous I/O performance and horizontal scalability ideal for handling 100,000 concurrent web users.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Go, Python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api_style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REST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Standard, robust protocol for frontend-to-backend communication supported natively by GCP load balancers and API gateways.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GraphQL, gRPC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Managed relational database service offering built-in high availability, automated backups, and cross-region replicas for disaster recovery.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AlloyDB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database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Memorystore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Fully managed in-memory data store service for Redis to handle rapid session management and caching.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Redis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database, performance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Spanner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Offers globally distributed, horizontally scalable relational database capabilities with high availability and low RTO/RPO for disaster recovery.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AlloyDB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Enterprise-grade identity and access management service natively integrated into GCP to handle secure authentication.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Auth0, Keycloak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gcp_compute_network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GKE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powerful container orchestration and automated horizontal pod autoscaling to handle fluctuating loads up to 100,000 users.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Run, Compute Engine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cloud, performance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gcp_compute_network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external HTTP(S) load balancing distributes user traffic efficiently to the nearest healthy backend region with failover.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Compute Engine Load Balancing, Compute Engine TCP/UDP Load Balancing, Compute Engine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cloud, performance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gcp_compute_network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Caches static assets at edge locations globally to reduce latency and origin server load.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Storage, Third-party CDN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cloud, performance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gcp_compute_network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Armor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Protects the application against DDoS attacks and web application vulnerabilities.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IDS, Cloud Firewall rules, Third-party WAF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cloud, security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gcp_data_messaging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multi-region object storage with 99.999999999% durability for user files and media backups.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Local disk, Persistent Disk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database, cloud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gcp_ops_security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Secret Manager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Securely stores and manages application credentials, API keys, and database passwords.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Environment variables in Kubernetes secrets, Environment Variables, HashiCorp Vault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cloud, security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gcp_ops_security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IAM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Provides fine-grained access control to GCP resources following the principle of least privilege.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Basic Roles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gcp_ops_security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KMS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Enables customer-managed encryption keys (CMEK) for rigorous data protection at rest.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Google-managed keys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hosting_static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Firebase Hosting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Delivers fast static and dynamic edge-hosted content globally via a resilient CDN infrastructure.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Vercel, Netlify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devops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Terraform</w:t>
            </w:r>
          </w:p>
        </w:tc>
        <w:tc>
          <w:tcPr>
            <w:tcW w:type="dxa" w:w="283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Enables Infrastructure as Code (IaC) to spin up identical secondary disaster recovery regions reliably.</w:t>
            </w:r>
          </w:p>
        </w:tc>
        <w:tc>
          <w:tcPr>
            <w:tcW w:type="dxa" w:w="203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Kubernetes, Deployment Manager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backend, cloud</w:t>
            </w:r>
          </w:p>
        </w:tc>
      </w:tr>
      <w:tr>
        <w:trPr>
          <w:cantSplit/>
        </w:trPr>
        <w:tc>
          <w:tcPr>
            <w:tcW w:type="dxa" w:w="228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testing_quality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Playwright</w:t>
            </w:r>
          </w:p>
        </w:tc>
        <w:tc>
          <w:tcPr>
            <w:tcW w:type="dxa" w:w="283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Ensures end-to-end reliability and cross-browser functional testing for complex user workflows.</w:t>
            </w:r>
          </w:p>
        </w:tc>
        <w:tc>
          <w:tcPr>
            <w:tcW w:type="dxa" w:w="203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Cypress, Jest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4. Resources and estimate</w:t>
      </w:r>
    </w:p>
    <w:p>
      <w:pPr>
        <w:pStyle w:val="Heading2"/>
      </w:pPr>
      <w:r>
        <w:rPr>
          <w:b w:val="0"/>
          <w:i w:val="0"/>
        </w:rPr>
        <w:t>Required human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1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49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FTE</w:t>
            </w:r>
          </w:p>
        </w:tc>
        <w:tc>
          <w:tcPr>
            <w:tcW w:type="dxa" w:w="116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Seniority</w:t>
            </w:r>
          </w:p>
        </w:tc>
        <w:tc>
          <w:tcPr>
            <w:tcW w:type="dxa" w:w="377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Responsibilities</w:t>
            </w:r>
          </w:p>
        </w:tc>
        <w:tc>
          <w:tcPr>
            <w:tcW w:type="dxa" w:w="333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Phases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Architect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37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Design and oversee multi-region GCP infrastructure, Terraform IaC, and disaster recovery strategy.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 &amp; Architecture, Infrastructure Setup, Testing &amp; Hardening, Launch</w:t>
            </w:r>
          </w:p>
        </w:tc>
      </w:tr>
      <w:tr>
        <w:trPr>
          <w:cantSplit/>
        </w:trPr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Developer</w:t>
            </w:r>
          </w:p>
        </w:tc>
        <w:tc>
          <w:tcPr>
            <w:tcW w:type="dxa" w:w="49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377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Implement Node.js REST services, database integration, caching mechanisms, and GKE configurations.</w:t>
            </w:r>
          </w:p>
        </w:tc>
        <w:tc>
          <w:tcPr>
            <w:tcW w:type="dxa" w:w="33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Setup, Backend Build, Testing &amp; Hardening, Launch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 Developer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37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Build Next.js App Router, Tailwind UI components, TanStack Query integration, and Playwright E2E tests.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Build, Testing &amp; Hardening, Launch</w:t>
            </w:r>
          </w:p>
        </w:tc>
      </w:tr>
      <w:tr>
        <w:trPr>
          <w:cantSplit/>
        </w:trPr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DevOps Engineer</w:t>
            </w:r>
          </w:p>
        </w:tc>
        <w:tc>
          <w:tcPr>
            <w:tcW w:type="dxa" w:w="49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senior</w:t>
            </w:r>
          </w:p>
        </w:tc>
        <w:tc>
          <w:tcPr>
            <w:tcW w:type="dxa" w:w="377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Automate CI/CD pipelines, configure GKE clusters, set up multi-region networking and Terraform modules.</w:t>
            </w:r>
          </w:p>
        </w:tc>
        <w:tc>
          <w:tcPr>
            <w:tcW w:type="dxa" w:w="33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Setup, Backend Build, Testing &amp; Hardening, Launch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QA Engineer</w:t>
            </w:r>
          </w:p>
        </w:tc>
        <w:tc>
          <w:tcPr>
            <w:tcW w:type="dxa" w:w="49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1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37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Conduct automated E2E testing, security vulnerability scans, and high-load performance testing.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 &amp; Hardening, Launch</w:t>
            </w:r>
          </w:p>
        </w:tc>
      </w:tr>
      <w:tr>
        <w:trPr>
          <w:cantSplit/>
        </w:trPr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49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116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mid</w:t>
            </w:r>
          </w:p>
        </w:tc>
        <w:tc>
          <w:tcPr>
            <w:tcW w:type="dxa" w:w="377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 sprint planning, stakeholder communications, and delivery tracking.</w:t>
            </w:r>
          </w:p>
        </w:tc>
        <w:tc>
          <w:tcPr>
            <w:tcW w:type="dxa" w:w="333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 &amp; Architecture, Infrastructure Setup, Backend Build, Testing &amp; Hardening, Launch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Team size:</w:t>
      </w:r>
      <w:r>
        <w:rPr>
          <w:b w:val="0"/>
          <w:i w:val="0"/>
        </w:rPr>
        <w:t xml:space="preserve"> 7.5 FTE across 6 roles.</w:t>
      </w:r>
    </w:p>
    <w:p>
      <w:pPr>
        <w:pStyle w:val="Heading2"/>
      </w:pPr>
      <w:r>
        <w:rPr>
          <w:b w:val="0"/>
          <w:i w:val="0"/>
        </w:rPr>
        <w:t>Required AI and technical resources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28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1713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324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69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Sizing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compute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Google Kubernetes Engine (GKE)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Container orchestration and multi-region application scaling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Multi-region cluster with auto-scaling node pools (min 3 nodes per region)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compute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Load Balancing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external HTTP(S) load balancing and traffic routing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anycast IP with multi-region backend failover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compute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Armor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DDoS protection and Web Application Firewall (WAF)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Enterprise security policies applied to load balancer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CDN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edge caching for static assets and reduced origin load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edge points of presence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Storage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Object storage for media files and backups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Multi-region bucket with 99.999999999% durability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SQL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Primary relational database with cross-region replication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Enterprise tier with synchronous cross-region standby replicas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Memorystore for Redis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In-memory caching and session management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Standard tier Redis cluster mode enabled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dev tooling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Terraform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as Code for multi-region environment provisioning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Version-controlled infrastructure repository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hosting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Firebase Hosting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Hosting and delivering static Next.js/frontend assets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Global CDN hosting tier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monitoring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Google Cloud Operations Suite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Logging, monitoring, and tracing across multi-region services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Standard log retention and custom metric alerts</w:t>
            </w:r>
          </w:p>
        </w:tc>
      </w:tr>
      <w:tr>
        <w:trPr>
          <w:cantSplit/>
        </w:trPr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171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Playwright</w:t>
            </w:r>
          </w:p>
        </w:tc>
        <w:tc>
          <w:tcPr>
            <w:tcW w:type="dxa" w:w="324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End-to-end and cross-browser functional testing</w:t>
            </w:r>
          </w:p>
        </w:tc>
        <w:tc>
          <w:tcPr>
            <w:tcW w:type="dxa" w:w="369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CI pipeline execution suite</w:t>
            </w:r>
          </w:p>
        </w:tc>
      </w:tr>
      <w:tr>
        <w:trPr>
          <w:cantSplit/>
        </w:trPr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third party service</w:t>
            </w:r>
          </w:p>
        </w:tc>
        <w:tc>
          <w:tcPr>
            <w:tcW w:type="dxa" w:w="1713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Identity Platform</w:t>
            </w:r>
          </w:p>
        </w:tc>
        <w:tc>
          <w:tcPr>
            <w:tcW w:type="dxa" w:w="324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Enterprise user authentication and session management</w:t>
            </w:r>
          </w:p>
        </w:tc>
        <w:tc>
          <w:tcPr>
            <w:tcW w:type="dxa" w:w="369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Managed GCP authentication service tier</w:t>
            </w:r>
          </w:p>
        </w:tc>
      </w:tr>
    </w:tbl>
    <w:p>
      <w:pPr>
        <w:spacing w:after="80"/>
      </w:pPr>
    </w:p>
    <w:p>
      <w:r>
        <w:rPr>
          <w:b w:val="0"/>
          <w:i/>
        </w:rPr>
        <w:t>No AI models or services are needed for this solution.</w:t>
      </w:r>
    </w:p>
    <w:p>
      <w:pPr>
        <w:pStyle w:val="Heading2"/>
      </w:pPr>
      <w:r>
        <w:rPr>
          <w:b w:val="0"/>
          <w:i w:val="0"/>
        </w:rPr>
        <w:t>Estimated development effort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184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537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Roles</w:t>
            </w:r>
          </w:p>
        </w:tc>
        <w:tc>
          <w:tcPr>
            <w:tcW w:type="dxa" w:w="83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Low</w:t>
            </w:r>
          </w:p>
        </w:tc>
        <w:tc>
          <w:tcPr>
            <w:tcW w:type="dxa" w:w="94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Likely</w:t>
            </w:r>
          </w:p>
        </w:tc>
        <w:tc>
          <w:tcPr>
            <w:tcW w:type="dxa" w:w="94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 &amp; Architecture</w:t>
            </w:r>
          </w:p>
        </w:tc>
        <w:tc>
          <w:tcPr>
            <w:tcW w:type="dxa" w:w="53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Architect, Project Manager</w:t>
            </w:r>
          </w:p>
        </w:tc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8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Setup</w:t>
            </w:r>
          </w:p>
        </w:tc>
        <w:tc>
          <w:tcPr>
            <w:tcW w:type="dxa" w:w="53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Architect, DevOps Engineer, Project Manager</w:t>
            </w:r>
          </w:p>
        </w:tc>
        <w:tc>
          <w:tcPr>
            <w:tcW w:type="dxa" w:w="8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&amp; Frontend Build</w:t>
            </w:r>
          </w:p>
        </w:tc>
        <w:tc>
          <w:tcPr>
            <w:tcW w:type="dxa" w:w="53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Developer, Frontend Developer, DevOps Engineer, Project Manager</w:t>
            </w:r>
          </w:p>
        </w:tc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70</w:t>
            </w:r>
          </w:p>
        </w:tc>
      </w:tr>
      <w:tr>
        <w:trPr>
          <w:cantSplit/>
        </w:trPr>
        <w:tc>
          <w:tcPr>
            <w:tcW w:type="dxa" w:w="184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 &amp; Hardening</w:t>
            </w:r>
          </w:p>
        </w:tc>
        <w:tc>
          <w:tcPr>
            <w:tcW w:type="dxa" w:w="537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Architect, Backend Developer, Frontend Developer, DevOps Engineer, QA Engineer, Project Manager</w:t>
            </w:r>
          </w:p>
        </w:tc>
        <w:tc>
          <w:tcPr>
            <w:tcW w:type="dxa" w:w="83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Launch &amp; Handover</w:t>
            </w:r>
          </w:p>
        </w:tc>
        <w:tc>
          <w:tcPr>
            <w:tcW w:type="dxa" w:w="53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 Architect, DevOps Engineer, Project Manager</w:t>
            </w:r>
          </w:p>
        </w:tc>
        <w:tc>
          <w:tcPr>
            <w:tcW w:type="dxa" w:w="83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94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40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Total (person-days)</w:t>
            </w:r>
          </w:p>
        </w:tc>
        <w:tc>
          <w:tcPr>
            <w:tcW w:type="dxa" w:w="5376"/>
            <w:shd w:val="clear" w:color="auto" w:fill="F3F6FB"/>
          </w:tcPr>
          <w:p>
            <w:pPr>
              <w:spacing w:after="0"/>
            </w:pPr>
          </w:p>
        </w:tc>
        <w:tc>
          <w:tcPr>
            <w:tcW w:type="dxa" w:w="832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95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135</w:t>
            </w:r>
          </w:p>
        </w:tc>
        <w:tc>
          <w:tcPr>
            <w:tcW w:type="dxa" w:w="944"/>
            <w:shd w:val="clear" w:color="auto" w:fill="F3F6FB"/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180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 xml:space="preserve">About </w:t>
      </w:r>
      <w:r>
        <w:rPr>
          <w:b/>
          <w:i w:val="0"/>
        </w:rPr>
        <w:t>6.8 person-months</w:t>
      </w:r>
      <w:r>
        <w:rPr>
          <w:b w:val="0"/>
          <w:i w:val="0"/>
        </w:rPr>
        <w:t xml:space="preserve"> likely (20 working days per month).</w:t>
      </w:r>
    </w:p>
    <w:p>
      <w:pPr>
        <w:pStyle w:val="Heading2"/>
      </w:pPr>
      <w:r>
        <w:rPr>
          <w:b w:val="0"/>
          <w:i w:val="0"/>
        </w:rPr>
        <w:t>Estimated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43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991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Weeks</w:t>
            </w:r>
          </w:p>
        </w:tc>
        <w:tc>
          <w:tcPr>
            <w:tcW w:type="dxa" w:w="121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243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84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Schedule</w:t>
            </w:r>
          </w:p>
        </w:tc>
      </w:tr>
      <w:tr>
        <w:trPr>
          <w:cantSplit/>
        </w:trPr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 &amp; Architecture</w:t>
            </w:r>
          </w:p>
        </w:tc>
        <w:tc>
          <w:tcPr>
            <w:tcW w:type="dxa" w:w="99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1–3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wk</w:t>
            </w:r>
          </w:p>
        </w:tc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█████░░░░░░░░░░░░░░░░░░░</w:t>
            </w:r>
          </w:p>
        </w:tc>
      </w:tr>
      <w:tr>
        <w:trPr>
          <w:cantSplit/>
        </w:trPr>
        <w:tc>
          <w:tcPr>
            <w:tcW w:type="dxa" w:w="243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Setup</w:t>
            </w:r>
          </w:p>
        </w:tc>
        <w:tc>
          <w:tcPr>
            <w:tcW w:type="dxa" w:w="99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3–6</w:t>
            </w:r>
          </w:p>
        </w:tc>
        <w:tc>
          <w:tcPr>
            <w:tcW w:type="dxa" w:w="121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wk</w:t>
            </w:r>
          </w:p>
        </w:tc>
        <w:tc>
          <w:tcPr>
            <w:tcW w:type="dxa" w:w="243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Discovery &amp; Architecture</w:t>
            </w:r>
          </w:p>
        </w:tc>
        <w:tc>
          <w:tcPr>
            <w:tcW w:type="dxa" w:w="284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░░░███████░░░░░░░░░░░░░░</w:t>
            </w:r>
          </w:p>
        </w:tc>
      </w:tr>
      <w:tr>
        <w:trPr>
          <w:cantSplit/>
        </w:trPr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&amp; Frontend Build</w:t>
            </w:r>
          </w:p>
        </w:tc>
        <w:tc>
          <w:tcPr>
            <w:tcW w:type="dxa" w:w="99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5–10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 wk</w:t>
            </w:r>
          </w:p>
        </w:tc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Infrastructure Setup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░░░░░░░██████████░░░░░░░</w:t>
            </w:r>
          </w:p>
        </w:tc>
      </w:tr>
      <w:tr>
        <w:trPr>
          <w:cantSplit/>
        </w:trPr>
        <w:tc>
          <w:tcPr>
            <w:tcW w:type="dxa" w:w="243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 &amp; Hardening</w:t>
            </w:r>
          </w:p>
        </w:tc>
        <w:tc>
          <w:tcPr>
            <w:tcW w:type="dxa" w:w="991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9–12</w:t>
            </w:r>
          </w:p>
        </w:tc>
        <w:tc>
          <w:tcPr>
            <w:tcW w:type="dxa" w:w="121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 wk</w:t>
            </w:r>
          </w:p>
        </w:tc>
        <w:tc>
          <w:tcPr>
            <w:tcW w:type="dxa" w:w="243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 &amp; Frontend Build</w:t>
            </w:r>
          </w:p>
        </w:tc>
        <w:tc>
          <w:tcPr>
            <w:tcW w:type="dxa" w:w="2848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░░░░░░░░░░░░░░███████░░░</w:t>
            </w:r>
          </w:p>
        </w:tc>
      </w:tr>
      <w:tr>
        <w:trPr>
          <w:cantSplit/>
        </w:trPr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Launch &amp; Handover</w:t>
            </w:r>
          </w:p>
        </w:tc>
        <w:tc>
          <w:tcPr>
            <w:tcW w:type="dxa" w:w="99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13–14</w:t>
            </w:r>
          </w:p>
        </w:tc>
        <w:tc>
          <w:tcPr>
            <w:tcW w:type="dxa" w:w="12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 wk</w:t>
            </w:r>
          </w:p>
        </w:tc>
        <w:tc>
          <w:tcPr>
            <w:tcW w:type="dxa" w:w="24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Testing &amp; Hardening</w:t>
            </w:r>
          </w:p>
        </w:tc>
        <w:tc>
          <w:tcPr>
            <w:tcW w:type="dxa" w:w="284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░░░░░░░░░░░░░░░░░░░░░███</w:t>
            </w:r>
          </w:p>
        </w:tc>
      </w:tr>
    </w:tbl>
    <w:p>
      <w:pPr>
        <w:spacing w:after="80"/>
      </w:pPr>
    </w:p>
    <w:p>
      <w:r>
        <w:rPr>
          <w:b/>
          <w:i w:val="0"/>
        </w:rPr>
        <w:t>Total: about 14 weeks</w:t>
      </w:r>
      <w:r>
        <w:rPr>
          <w:b w:val="0"/>
          <w:i w:val="0"/>
        </w:rPr>
        <w:t xml:space="preserve"> with the team above (range 9.9–18.7 weeks, following the effort range).</w:t>
      </w:r>
    </w:p>
    <w:p>
      <w:r>
        <w:rPr>
          <w:b/>
          <w:i w:val="0"/>
        </w:rPr>
        <w:t>What could change the estimate:</w:t>
      </w:r>
    </w:p>
    <w:p>
      <w:pPr>
        <w:pStyle w:val="ListBullet"/>
      </w:pPr>
      <w:r>
        <w:rPr>
          <w:b w:val="0"/>
          <w:i w:val="0"/>
        </w:rPr>
        <w:t>Unforeseen cross-region database replication lag during peak load testing.</w:t>
      </w:r>
    </w:p>
    <w:p>
      <w:pPr>
        <w:pStyle w:val="ListBullet"/>
      </w:pPr>
      <w:r>
        <w:rPr>
          <w:b w:val="0"/>
          <w:i w:val="0"/>
        </w:rPr>
        <w:t>Complexities in multi-region GKE ingress routing and global SSL certificate provisioning.</w:t>
      </w:r>
    </w:p>
    <w:p>
      <w:pPr>
        <w:pStyle w:val="ListBullet"/>
      </w:pPr>
      <w:r>
        <w:rPr>
          <w:b w:val="0"/>
          <w:i w:val="0"/>
        </w:rPr>
        <w:t>Delays in third-party identity provider configurations or security audit approvals.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5. Specialist findings</w:t>
      </w:r>
    </w:p>
    <w:p>
      <w:pPr>
        <w:pStyle w:val="Heading2"/>
      </w:pPr>
      <w:r>
        <w:rPr>
          <w:b w:val="0"/>
          <w:i w:val="0"/>
        </w:rPr>
        <w:t>frontend</w:t>
      </w:r>
    </w:p>
    <w:p>
      <w:r>
        <w:rPr>
          <w:b w:val="0"/>
          <w:i w:val="0"/>
        </w:rPr>
        <w:t>Frontend architecture recommending Next.js for high-performance server-side rendering, Tailwind CSS for consistent UI styling, and robust accessibility standards to support 100,000 active users.</w:t>
      </w:r>
    </w:p>
    <w:p>
      <w:pPr>
        <w:pStyle w:val="ListBullet"/>
      </w:pPr>
      <w:r>
        <w:rPr>
          <w:b w:val="0"/>
          <w:i w:val="0"/>
        </w:rPr>
        <w:t>Adhere to WCAG 2.2 AA standards across all interactive components, ensuring high contrast, correct semantic markup, and full keyboard navigation.</w:t>
      </w:r>
    </w:p>
    <w:p>
      <w:pPr>
        <w:pStyle w:val="ListBullet"/>
      </w:pPr>
      <w:r>
        <w:rPr>
          <w:b w:val="0"/>
          <w:i w:val="0"/>
        </w:rPr>
        <w:t>Implement code splitting and lazy loading per route to optimize initial page load times for global users.</w:t>
      </w:r>
    </w:p>
    <w:p>
      <w:pPr>
        <w:pStyle w:val="Heading2"/>
      </w:pPr>
      <w:r>
        <w:rPr>
          <w:b w:val="0"/>
          <w:i w:val="0"/>
        </w:rPr>
        <w:t>backend</w:t>
      </w:r>
    </w:p>
    <w:p>
      <w:r>
        <w:rPr>
          <w:b w:val="0"/>
          <w:i w:val="0"/>
        </w:rPr>
        <w:t>Backend architecture design for a highly available, multi-region GCP web application supporting 100,000 users with zero-downtime failover and automated disaster recovery.</w:t>
      </w:r>
    </w:p>
    <w:p>
      <w:pPr>
        <w:pStyle w:val="ListBullet"/>
      </w:pPr>
      <w:r>
        <w:rPr>
          <w:b w:val="0"/>
          <w:i w:val="0"/>
        </w:rPr>
        <w:t>Deploy GKE clusters across two distinct Google Cloud regions (active-passive or active-active) to fulfill 99.99% availability requirements.</w:t>
      </w:r>
    </w:p>
    <w:p>
      <w:pPr>
        <w:pStyle w:val="ListBullet"/>
      </w:pPr>
      <w:r>
        <w:rPr>
          <w:b w:val="0"/>
          <w:i w:val="0"/>
        </w:rPr>
        <w:t>Configure Cloud SQL with synchronous replication to a standby replica in a secondary region to achieve minimal RPO and RTO.</w:t>
      </w:r>
    </w:p>
    <w:p>
      <w:pPr>
        <w:pStyle w:val="ListBullet"/>
      </w:pPr>
      <w:r>
        <w:rPr>
          <w:b w:val="0"/>
          <w:i w:val="0"/>
        </w:rPr>
        <w:t>Implement Horizontal Pod Autoscaler (HPA) within GKE linked to custom metrics to handle traffic spikes smoothly.</w:t>
      </w:r>
    </w:p>
    <w:p>
      <w:pPr>
        <w:pStyle w:val="Heading2"/>
      </w:pPr>
      <w:r>
        <w:rPr>
          <w:b w:val="0"/>
          <w:i w:val="0"/>
        </w:rPr>
        <w:t>database</w:t>
      </w:r>
    </w:p>
    <w:p>
      <w:r>
        <w:rPr>
          <w:b w:val="0"/>
          <w:i w:val="0"/>
        </w:rPr>
        <w:t>Database and data storage architecture designed for high availability, multi-region replication, and disaster recovery to support 100,000 active users on GCP.</w:t>
      </w:r>
    </w:p>
    <w:p>
      <w:pPr>
        <w:pStyle w:val="ListBullet"/>
      </w:pPr>
      <w:r>
        <w:rPr>
          <w:b w:val="0"/>
          <w:i w:val="0"/>
        </w:rPr>
        <w:t>Configure Cloud SQL with a high availability setup across two zones within the primary region, and establish a cross-region read/failover replica for disaster recovery.</w:t>
      </w:r>
    </w:p>
    <w:p>
      <w:pPr>
        <w:pStyle w:val="ListBullet"/>
      </w:pPr>
      <w:r>
        <w:rPr>
          <w:b w:val="0"/>
          <w:i w:val="0"/>
        </w:rPr>
        <w:t>Utilize Memorystore with Redis cluster mode enabled for session caching and low latency responses.</w:t>
      </w:r>
    </w:p>
    <w:p>
      <w:pPr>
        <w:pStyle w:val="ListBullet"/>
      </w:pPr>
      <w:r>
        <w:rPr>
          <w:b w:val="0"/>
          <w:i w:val="0"/>
        </w:rPr>
        <w:t>Implement automated point-in-time recovery and continuous backup policies to meet low RPO targets.</w:t>
      </w:r>
    </w:p>
    <w:p>
      <w:pPr>
        <w:pStyle w:val="Heading2"/>
      </w:pPr>
      <w:r>
        <w:rPr>
          <w:b w:val="0"/>
          <w:i w:val="0"/>
        </w:rPr>
        <w:t>cloud</w:t>
      </w:r>
    </w:p>
    <w:p>
      <w:r>
        <w:rPr>
          <w:b w:val="0"/>
          <w:i w:val="0"/>
        </w:rPr>
        <w:t>Cloud architecture design for a highly available GCP web application supporting 100,000 users with multi-region failover and disaster recovery.</w:t>
      </w:r>
    </w:p>
    <w:p>
      <w:pPr>
        <w:pStyle w:val="ListBullet"/>
      </w:pPr>
      <w:r>
        <w:rPr>
          <w:b w:val="0"/>
          <w:i w:val="0"/>
        </w:rPr>
        <w:t>Deploy GKE clusters in an active-active configuration across at least two GCP regions to meet the 99.99% availability target.</w:t>
      </w:r>
    </w:p>
    <w:p>
      <w:pPr>
        <w:pStyle w:val="ListBullet"/>
      </w:pPr>
      <w:r>
        <w:rPr>
          <w:b w:val="0"/>
          <w:i w:val="0"/>
        </w:rPr>
        <w:t>Utilize Google Cloud Spanner multi-region instances to ensure near-zero RPO and low RTO during a regional failover event.</w:t>
      </w:r>
    </w:p>
    <w:p>
      <w:pPr>
        <w:pStyle w:val="ListBullet"/>
      </w:pPr>
      <w:r>
        <w:rPr>
          <w:b w:val="0"/>
          <w:i w:val="0"/>
        </w:rPr>
        <w:t>Implement Horizontal Pod Autoscaling (HPA) inside GKE tied to CPU and request metrics to dynamically scale for 100,000 concurrent users.</w:t>
      </w:r>
    </w:p>
    <w:p>
      <w:pPr>
        <w:pStyle w:val="ListBullet"/>
      </w:pPr>
      <w:r>
        <w:rPr>
          <w:b w:val="0"/>
          <w:i w:val="0"/>
        </w:rPr>
        <w:t>Configure Cloud CDN in front of Cloud Storage and load balancers to minimize latency for global users.</w:t>
      </w:r>
    </w:p>
    <w:p>
      <w:pPr>
        <w:pStyle w:val="Heading2"/>
      </w:pPr>
      <w:r>
        <w:rPr>
          <w:b w:val="0"/>
          <w:i w:val="0"/>
        </w:rPr>
        <w:t>security</w:t>
      </w:r>
    </w:p>
    <w:p>
      <w:r>
        <w:rPr>
          <w:b w:val="0"/>
          <w:i w:val="0"/>
        </w:rPr>
        <w:t>Security, identity, access control, and data protection strategy for the High Availability GCP Web Application.</w:t>
      </w:r>
    </w:p>
    <w:p>
      <w:pPr>
        <w:pStyle w:val="ListBullet"/>
      </w:pPr>
      <w:r>
        <w:rPr>
          <w:b w:val="0"/>
          <w:i w:val="0"/>
        </w:rPr>
        <w:t>Enforce HTTPS for all in-transit traffic using TLS 1.3.</w:t>
      </w:r>
    </w:p>
    <w:p>
      <w:pPr>
        <w:pStyle w:val="ListBullet"/>
      </w:pPr>
      <w:r>
        <w:rPr>
          <w:b w:val="0"/>
          <w:i w:val="0"/>
        </w:rPr>
        <w:t>Restrict internal microservice communication using VPC service controls and firewall rules.</w:t>
      </w:r>
    </w:p>
    <w:p>
      <w:pPr>
        <w:pStyle w:val="ListBullet"/>
      </w:pPr>
      <w:r>
        <w:rPr>
          <w:b w:val="0"/>
          <w:i w:val="0"/>
        </w:rPr>
        <w:t>Audit all administrative actions using Cloud Audit Logs.</w:t>
      </w:r>
    </w:p>
    <w:p>
      <w:pPr>
        <w:pStyle w:val="Heading2"/>
      </w:pPr>
      <w:r>
        <w:rPr>
          <w:b w:val="0"/>
          <w:i w:val="0"/>
        </w:rPr>
        <w:t>performance</w:t>
      </w:r>
    </w:p>
    <w:p>
      <w:r>
        <w:rPr>
          <w:b w:val="0"/>
          <w:i w:val="0"/>
        </w:rPr>
        <w:t>Performance, scaling, caching, and bottleneck reduction strategy for supporting 100,000 concurrent users with 99.99% availability on Google Cloud Platform.</w:t>
      </w:r>
    </w:p>
    <w:p>
      <w:pPr>
        <w:pStyle w:val="ListBullet"/>
      </w:pPr>
      <w:r>
        <w:rPr>
          <w:b w:val="0"/>
          <w:i w:val="0"/>
        </w:rPr>
        <w:t>Implement multi-region active-active or active-passive architecture to guarantee a low RTO and RPO during regional outages.</w:t>
      </w:r>
    </w:p>
    <w:p>
      <w:pPr>
        <w:pStyle w:val="ListBullet"/>
      </w:pPr>
      <w:r>
        <w:rPr>
          <w:b w:val="0"/>
          <w:i w:val="0"/>
        </w:rPr>
        <w:t>Utilize HTTP/3 and edge caching policies to optimize asset delivery and Core Web Vitals.</w:t>
      </w:r>
    </w:p>
    <w:p>
      <w:pPr>
        <w:pStyle w:val="ListBullet"/>
      </w:pPr>
      <w:r>
        <w:rPr>
          <w:b w:val="0"/>
          <w:i w:val="0"/>
        </w:rPr>
        <w:t>Configure Horizontal Pod Autoscaling (HPA) in GKE driven by CPU and custom request-rate metrics.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6. Alternatives</w:t>
      </w:r>
    </w:p>
    <w:p>
      <w:r>
        <w:rPr>
          <w:b w:val="0"/>
          <w:i w:val="0"/>
        </w:rPr>
        <w:t>Listed per technology choice in section 3.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7.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rPr>
          <w:cantSplit/>
          <w:tblHeader/>
        </w:trPr>
        <w:tc>
          <w:tcPr>
            <w:tcW w:type="dxa" w:w="252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056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280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3679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39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From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Regional GCP outage affecting the primary deployment zone.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Automated global external HTTP(S) load balancing health checks to route traffic to the secondary disaster recovery region.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Exposure of sensitive database credentials in application code or configuration.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6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Store all secrets in Secret Manager and fetch them at runtime securely.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Regional infrastructure failure disrupts application availability.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low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Configure Cloud Load Balancing with multi-region backend failover and automated health checks.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 replication lag during peak traffic spikes.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Provision adequate network bandwidth between regions and scale Cloud SQL instance tiers appropriately.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backend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Cross-region database replication lag during peak traffic spikes.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 Google Cloud Spanner multi-region configurations to manage consistency models and minimize replication delays automatically.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Unauthorized access due to overly permissive IAM roles.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Apply the principle of least privilege and regularly audit IAM policies using IAM Recommender.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Layer 7 DDoS attacks overwhelming the application tier.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Deploy Cloud Armor security policies with rate limiting and pre-configured OWASP Top 10 rules.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 becomes a bottleneck under sudden spikes of 100,000 users.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Deploy Memorystore for aggressive query caching and implement read replicas across multi-zones.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High latency for global users accessing static assets from a single region.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Deploy frontend assets to a global CDN edge caching layer.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frontend</w:t>
            </w:r>
          </w:p>
        </w:tc>
      </w:tr>
      <w:tr>
        <w:trPr>
          <w:cantSplit/>
        </w:trPr>
        <w:tc>
          <w:tcPr>
            <w:tcW w:type="dxa" w:w="252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Replication lag during peak load causing stale reads.</w:t>
            </w:r>
          </w:p>
        </w:tc>
        <w:tc>
          <w:tcPr>
            <w:tcW w:type="dxa" w:w="1056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80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Route critical writes and reads requiring strong consistency to the primary instance, while routing read-only queries to replicas.</w:t>
            </w:r>
          </w:p>
        </w:tc>
        <w:tc>
          <w:tcPr>
            <w:tcW w:type="dxa" w:w="1392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database</w:t>
            </w:r>
          </w:p>
        </w:tc>
      </w:tr>
      <w:tr>
        <w:trPr>
          <w:cantSplit/>
        </w:trPr>
        <w:tc>
          <w:tcPr>
            <w:tcW w:type="dxa" w:w="25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Sudden traffic surges exceeding the provisioned autoscaling limits.</w:t>
            </w:r>
          </w:p>
        </w:tc>
        <w:tc>
          <w:tcPr>
            <w:tcW w:type="dxa" w:w="10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2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36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Pre-warm GKE node pools or set appropriate minimum node counts to absorb sudden spikes while cluster autoscaler reacts.</w:t>
            </w:r>
          </w:p>
        </w:tc>
        <w:tc>
          <w:tcPr>
            <w:tcW w:type="dxa" w:w="139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cloud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8. Quality score</w:t>
      </w:r>
    </w:p>
    <w:p>
      <w:r>
        <w:rPr>
          <w:b/>
          <w:i w:val="0"/>
        </w:rPr>
        <w:t>Overall: 92.0/100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4395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Dimension</w:t>
            </w:r>
          </w:p>
        </w:tc>
        <w:tc>
          <w:tcPr>
            <w:tcW w:type="dxa" w:w="3057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Weight %</w:t>
            </w:r>
          </w:p>
        </w:tc>
        <w:tc>
          <w:tcPr>
            <w:tcW w:type="dxa" w:w="248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requirement_fit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22.5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architecture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17.5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security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17.5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reliability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15.0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95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performance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12.5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4395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cost</w:t>
            </w:r>
          </w:p>
        </w:tc>
        <w:tc>
          <w:tcPr>
            <w:tcW w:type="dxa" w:w="3057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7.5</w:t>
            </w:r>
          </w:p>
        </w:tc>
        <w:tc>
          <w:tcPr>
            <w:tcW w:type="dxa" w:w="2484"/>
            <w:shd w:val="clear" w:color="auto" w:fill="F3F6FB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3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maintainability</w:t>
            </w:r>
          </w:p>
        </w:tc>
        <w:tc>
          <w:tcPr>
            <w:tcW w:type="dxa" w:w="3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90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9. Assumptions</w:t>
      </w:r>
    </w:p>
    <w:p>
      <w:pPr>
        <w:pStyle w:val="ListBullet"/>
      </w:pPr>
      <w:r>
        <w:rPr>
          <w:b w:val="0"/>
          <w:i w:val="0"/>
        </w:rPr>
        <w:t>Standard web application architecture with a database and backend services</w:t>
      </w:r>
    </w:p>
    <w:p>
      <w:pPr>
        <w:pStyle w:val="ListBullet"/>
      </w:pPr>
      <w:r>
        <w:rPr>
          <w:b w:val="0"/>
          <w:i w:val="0"/>
        </w:rPr>
        <w:t>Multi-region or multi-zone GCP deployment is required for high availability and disaster recovery</w:t>
      </w:r>
    </w:p>
    <w:p>
      <w:pPr>
        <w:pStyle w:val="ListBullet"/>
      </w:pPr>
      <w:r>
        <w:rPr>
          <w:b w:val="0"/>
          <w:i w:val="0"/>
        </w:rPr>
        <w:t>Static assets can be hosted externally on a global content delivery network while API calls route back to the GCP backend infrastructure.</w:t>
      </w:r>
    </w:p>
    <w:p>
      <w:pPr>
        <w:pStyle w:val="ListBullet"/>
      </w:pPr>
      <w:r>
        <w:rPr>
          <w:b w:val="0"/>
          <w:i w:val="0"/>
        </w:rPr>
        <w:t>Traffic patterns can be managed using standard horizontal scaling.</w:t>
      </w:r>
    </w:p>
    <w:p>
      <w:pPr>
        <w:pStyle w:val="ListBullet"/>
      </w:pPr>
      <w:r>
        <w:rPr>
          <w:b w:val="0"/>
          <w:i w:val="0"/>
        </w:rPr>
        <w:t>Data compliance rules allow cross-region replication for disaster recovery purposes.</w:t>
      </w:r>
    </w:p>
    <w:p>
      <w:pPr>
        <w:pStyle w:val="ListBullet"/>
      </w:pPr>
      <w:r>
        <w:rPr>
          <w:b w:val="0"/>
          <w:i w:val="0"/>
        </w:rPr>
        <w:t>Relational data model is sufficient for the application domain.</w:t>
      </w:r>
    </w:p>
    <w:p>
      <w:pPr>
        <w:pStyle w:val="ListBullet"/>
      </w:pPr>
      <w:r>
        <w:rPr>
          <w:b w:val="0"/>
          <w:i w:val="0"/>
        </w:rPr>
        <w:t>Multi-region replication handles regional failover scenarios adequately.</w:t>
      </w:r>
    </w:p>
    <w:p>
      <w:pPr>
        <w:pStyle w:val="ListBullet"/>
      </w:pPr>
      <w:r>
        <w:rPr>
          <w:b w:val="0"/>
          <w:i w:val="0"/>
        </w:rPr>
        <w:t>Application is containerized and stateless, allowing easy distribution across GKE pods.</w:t>
      </w:r>
    </w:p>
    <w:p>
      <w:pPr>
        <w:pStyle w:val="ListBullet"/>
      </w:pPr>
      <w:r>
        <w:rPr>
          <w:b w:val="0"/>
          <w:i w:val="0"/>
        </w:rPr>
        <w:t>Database schema is compatible with distributed SQL semantics provided by Spanner or Cloud SQL enterprise configurations.</w:t>
      </w:r>
    </w:p>
    <w:p>
      <w:pPr>
        <w:pStyle w:val="ListBullet"/>
      </w:pPr>
      <w:r>
        <w:rPr>
          <w:b w:val="0"/>
          <w:i w:val="0"/>
        </w:rPr>
        <w:t>All data in transit must be encrypted using TLS.</w:t>
      </w:r>
    </w:p>
    <w:p>
      <w:pPr>
        <w:pStyle w:val="ListBullet"/>
      </w:pPr>
      <w:r>
        <w:rPr>
          <w:b w:val="0"/>
          <w:i w:val="0"/>
        </w:rPr>
        <w:t>Compliance standards like SOC2 or GDPR may apply depending on the user base.</w:t>
      </w:r>
    </w:p>
    <w:p>
      <w:pPr>
        <w:pStyle w:val="ListBullet"/>
      </w:pPr>
      <w:r>
        <w:rPr>
          <w:b w:val="0"/>
          <w:i w:val="0"/>
        </w:rPr>
        <w:t>Application backend is containerized for deployment on GKE.</w:t>
      </w:r>
    </w:p>
    <w:p>
      <w:pPr>
        <w:pStyle w:val="ListBullet"/>
      </w:pPr>
      <w:r>
        <w:rPr>
          <w:b w:val="0"/>
          <w:i w:val="0"/>
        </w:rPr>
        <w:t>Database layer supports replication for multi-zone and multi-region fault tolerance.</w:t>
      </w:r>
    </w:p>
    <w:p>
      <w:pPr>
        <w:pStyle w:val="ListBullet"/>
      </w:pPr>
      <w:r>
        <w:rPr>
          <w:b w:val="0"/>
          <w:i w:val="0"/>
        </w:rPr>
        <w:t>Client provides necessary GCP cloud billing accounts and organization permissions.</w:t>
      </w:r>
    </w:p>
    <w:p>
      <w:pPr>
        <w:pStyle w:val="ListBullet"/>
      </w:pPr>
      <w:r>
        <w:rPr>
          <w:b w:val="0"/>
          <w:i w:val="0"/>
        </w:rPr>
        <w:t>Application source code requirements and wireframes are established during discovery.</w:t>
      </w:r>
    </w:p>
    <w:p>
      <w:pPr>
        <w:pStyle w:val="ListBullet"/>
      </w:pPr>
      <w:r>
        <w:rPr>
          <w:b w:val="0"/>
          <w:i w:val="0"/>
        </w:rPr>
        <w:t>Third-party compliance certifications (SOC2/GDPR) guidelines are provided prior to build.</w:t>
      </w:r>
    </w:p>
    <w:p>
      <w:pPr>
        <w:pStyle w:val="Heading1"/>
        <w:pBdr>
          <w:bottom w:val="single" w:sz="6" w:space="4" w:color="D0D7DE"/>
        </w:pBdr>
      </w:pPr>
      <w:r>
        <w:rPr>
          <w:b w:val="0"/>
          <w:i w:val="0"/>
        </w:rPr>
        <w:t>10. Review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187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Round</w:t>
            </w:r>
          </w:p>
        </w:tc>
        <w:tc>
          <w:tcPr>
            <w:tcW w:type="dxa" w:w="2304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1872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Score</w:t>
            </w:r>
          </w:p>
        </w:tc>
        <w:tc>
          <w:tcPr>
            <w:tcW w:type="dxa" w:w="3888"/>
            <w:shd w:val="clear" w:color="auto" w:fill="1F2A44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Findings (severity)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APPROVED</w:t>
            </w:r>
          </w:p>
        </w:tc>
        <w:tc>
          <w:tcPr>
            <w:tcW w:type="dxa" w:w="18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92.0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  <w:pBdr>
        <w:top w:val="single" w:sz="36" w:space="4" w:color="1F5FBF"/>
      </w:pBdr>
      <w:spacing w:after="0"/>
    </w:pPr>
    <w:r/>
    <w:r>
      <w:rPr>
        <w:color w:val="59636E"/>
        <w:sz w:val="18"/>
      </w:rPr>
      <w:t>High Availability GCP Web Application</w:t>
      <w:tab/>
      <w:t>08-Oct-2026</w:t>
    </w:r>
  </w:p>
  <w:p>
    <w:pPr>
      <w:tabs>
        <w:tab w:pos="9936" w:val="right"/>
      </w:tabs>
    </w:pPr>
    <w:r>
      <w:rPr>
        <w:color w:val="59636E"/>
        <w:sz w:val="18"/>
      </w:rPr>
      <w:t>Confidential</w:t>
      <w:tab/>
      <w:t xml:space="preserve">Page </w:t>
    </w:r>
    <w:r>
      <w:rPr>
        <w:color w:val="59636E"/>
        <w:sz w:val="17"/>
      </w:rPr>
      <w:fldChar w:fldCharType="begin"/>
      <w:instrText xml:space="preserve">PAGE</w:instrText>
      <w:fldChar w:fldCharType="end"/>
    </w:r>
    <w:r>
      <w:rPr>
        <w:color w:val="59636E"/>
        <w:sz w:val="18"/>
      </w:rPr>
      <w:t xml:space="preserve"> of </w:t>
    </w:r>
    <w:r>
      <w:rPr>
        <w:color w:val="59636E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36" w:val="right"/>
      </w:tabs>
      <w:pBdr>
        <w:bottom w:val="single" w:sz="6" w:space="4" w:color="D0D7DE"/>
      </w:pBdr>
    </w:pPr>
    <w:r/>
    <w:r>
      <w:drawing>
        <wp:inline xmlns:a="http://schemas.openxmlformats.org/drawingml/2006/main" xmlns:pic="http://schemas.openxmlformats.org/drawingml/2006/picture">
          <wp:extent cx="1090343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0343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Google Sans" w:hAnsi="Google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Google Sans" w:hAnsi="Google Sans"/>
      <w:b/>
      <w:bCs/>
      <w:color w:val="1F5F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Google Sans" w:hAnsi="Google Sans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Google Sans" w:hAnsi="Google Sans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="Google Sans" w:hAnsi="Google Sans"/>
      <w:b/>
      <w:color w:val="1F2A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Google Sans" w:hAnsi="Google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Availability GCP Web Application</dc:title>
  <dc:subject/>
  <dc:creator>Searce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