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8"/>
        </w:rPr>
        <w:t>Status &amp; blockers — Manco Capture Agent (Sprint 1)</w:t>
      </w:r>
    </w:p>
    <w:p>
      <w:r>
        <w:rPr>
          <w:rFonts w:ascii="Calibri" w:hAnsi="Calibri"/>
          <w:i/>
          <w:color w:val="595959"/>
          <w:sz w:val="26"/>
        </w:rPr>
        <w:t>Status as of 25 June 2026</w:t>
      </w:r>
    </w:p>
    <w:p>
      <w:r>
        <w:rPr>
          <w:rFonts w:ascii="Calibri" w:hAnsi="Calibri"/>
          <w:color w:val="595959"/>
          <w:sz w:val="20"/>
        </w:rPr>
        <w:t>Project: Manco Capture Agent — emails to Jira Tasks on the Manco Board (VFST2), with human approval in Teams.</w:t>
      </w:r>
    </w:p>
    <w:p>
      <w:r>
        <w:rPr>
          <w:rFonts w:ascii="Calibri" w:hAnsi="Calibri"/>
          <w:color w:val="595959"/>
          <w:sz w:val="20"/>
        </w:rPr>
        <w:t>Build pack: https://github.com/snerantie/Copilot-Studio/tree/feat/manco-capture-sprint1/manco-capture</w:t>
      </w:r>
    </w:p>
    <w:p/>
    <w:p>
      <w:pPr>
        <w:pStyle w:val="Heading1"/>
      </w:pPr>
      <w:r>
        <w:rPr>
          <w:rFonts w:ascii="Calibri" w:hAnsi="Calibri"/>
          <w:b/>
          <w:color w:val="1F4E79"/>
          <w:sz w:val="36"/>
        </w:rPr>
        <w:t>1. Headline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Sprint 1 is approximately 60% built.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Foundations (Teams channel, SharePoint list, Jira token, Outlook trigger) are DONE.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Two blockers prevent completion of the AI extraction step. Both are Microsoft licensing / policy decisions, not technical problems.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2. Progress checklist</w:t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Phase 1 — Provisioning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Capture – Approvals private Teams channel inside the Manco Team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Capture Audit SharePoint list in the Manco SharePoint site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1.3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Jira Cloud API token created and stored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1.4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Outlook category "Capture" created on user mailbox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1.5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AI Builder access — Models available, Prompts disabled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PARTIAL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Phase 2 — Power Platform 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2.1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manco_JiraBaseUrl (Text)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Pending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2.2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manco_JiraAuthEmail (Text)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Pending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2.3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manco_JiraApiToken (Secret)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Pending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Phase 3 — Copilot Studio extraction agent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3.1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Create agent Manco Capture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3.2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Define extraction prompt (text content)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3.3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Wire as callable Tool with structured inputs/outputs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BLOCKED — Tools needs upgrade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3.4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Fallback: wire as Topic with workaround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In progress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Phases 4–6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Task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Build Power Automate parent flow (Outlook → extract → dispatch)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Pending — depends on Phase 3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Build Power Automate approval flow (card → Jira → audit)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Pending — depends on Phase 4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End-to-end testing (5-scenario plan)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Pending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36"/>
        </w:rPr>
        <w:t>3. Blockers in detail</w:t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Blocker A — Copilot Studio "Tools / Knowledge / Agents" require upgrade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What I see: the left navigation of my Copilot Studio agent shows Knowledge (needs upgrade), Tools (needs upgrade), Agents (needs upgrade). Only Topics is available without upgrade.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Impact: I cannot use the textbook architecture (Tool exposing LLM extraction with structured inputs/outputs callable by Power Automate). I can work around with Topics, but it's less clean and constrains the next two sprints heavily.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Action needed: approve the Microsoft Copilot Studio capability upgrade. See business-case-upgrade for the full justification.</w:t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Blocker B — AI Builder Prompts disabled by admin policy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What I see: in make.powerautomate.com → AI hub, the Prompts feature shows "This feature has been disabled. Prompts have been disabled. Please contact your administrator."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Impact: I cannot use AI Builder Prompts as the LLM provider for the Power Automate flow. Workaround tested and working: route the prompt through Copilot Studio instead.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Action needed: ask the Power Platform admin whether Prompts can be enabled under existing governance.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Suggested message to the admin:</w:t>
      </w:r>
    </w:p>
    <w:p>
      <w:r>
        <w:rPr>
          <w:rFonts w:ascii="Calibri" w:hAnsi="Calibri"/>
          <w:b w:val="0"/>
          <w:i/>
          <w:sz w:val="22"/>
        </w:rPr>
        <w:t>"We're building an AI agent for the Manco Board on Copilot Studio. The Power Automate flow needs to invoke a generative AI prompt. AI Builder Prompts is currently disabled in our tenant. Can it be enabled for the [environment name] environment under existing governance, or what is the approved path? Happy to align with the standard."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4. Workaround being tested</w:t>
      </w:r>
    </w:p>
    <w:p>
      <w:r>
        <w:rPr>
          <w:rFonts w:ascii="Calibri" w:hAnsi="Calibri"/>
          <w:b w:val="0"/>
          <w:i w:val="0"/>
          <w:sz w:val="22"/>
        </w:rPr>
        <w:t>In Copilot Studio's basic tier we can still: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Build the agent and a Topic.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Use the Prompt node inside the Topic (validated in a throwaway test agent).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Invoke the Topic from Power Automate via the Microsoft Copilot Studio connector.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Caveats: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More glue code in Power Automate.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Harder to monitor and govern the LLM call.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Sprint 2 (Reporter) is doable on the same workaround but inelegant.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Sprint 3 (Insights) is effectively blocked without Knowledge.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5. What I need from my manager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Default if no decision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Approve Copilot Studio capability upgrade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Sprint 1 continues on workaround; Sprints 2 and 3 deferred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Approve raising AI Builder Prompts policy with admin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Sprint 1 continues via Copilot Studio workaround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Continue Sprint 1 on workaround in parallel?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Yes — pause now would lose momentum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Confirm M365 Copilot licence status for me + my manager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Unknown — useful to confirm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36"/>
        </w:rPr>
        <w:t>6. Suggested next steps</w:t>
      </w:r>
    </w:p>
    <w:p>
      <w:r>
        <w:rPr>
          <w:rFonts w:ascii="Calibri" w:hAnsi="Calibri"/>
          <w:b w:val="0"/>
          <w:i w:val="0"/>
          <w:sz w:val="22"/>
        </w:rPr>
        <w:t>1.  Now (no decision needed): finish Phase 2 — store Jira credentials as Power Platform environment variables. Independent of the LLM path.</w:t>
      </w:r>
    </w:p>
    <w:p>
      <w:r>
        <w:rPr>
          <w:rFonts w:ascii="Calibri" w:hAnsi="Calibri"/>
          <w:b w:val="0"/>
          <w:i w:val="0"/>
          <w:sz w:val="22"/>
        </w:rPr>
        <w:t>2.  Now (no decision needed): continue exploring the Topics-paradigm workaround for Phase 3.</w:t>
      </w:r>
    </w:p>
    <w:p>
      <w:r>
        <w:rPr>
          <w:rFonts w:ascii="Calibri" w:hAnsi="Calibri"/>
          <w:b w:val="0"/>
          <w:i w:val="0"/>
          <w:sz w:val="22"/>
        </w:rPr>
        <w:t>3.  This week: manager review of the business case and decision on the upgrade.</w:t>
      </w:r>
    </w:p>
    <w:p>
      <w:r>
        <w:rPr>
          <w:rFonts w:ascii="Calibri" w:hAnsi="Calibri"/>
          <w:b w:val="0"/>
          <w:i w:val="0"/>
          <w:sz w:val="22"/>
        </w:rPr>
        <w:t>4.  This week: approach the Power Platform admin re: AI Builder Prompts policy (parallel track).</w:t>
      </w:r>
    </w:p>
    <w:p>
      <w:r>
        <w:rPr>
          <w:rFonts w:ascii="Calibri" w:hAnsi="Calibri"/>
          <w:b w:val="0"/>
          <w:i w:val="0"/>
          <w:sz w:val="22"/>
        </w:rPr>
        <w:t>5.  Once upgrade is approved: migrate Phase 3 from Topics workaround to Tools paradigm. ~30 minutes of rework — no other phase affected.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7. Reference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Build pack: https://github.com/snerantie/Copilot-Studio/tree/feat/manco-capture-sprint1/manco-capture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Open pull request: https://github.com/snerantie/Copilot-Studio/pull/1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Business case for upgrade: business-case-upgrade.docx (this document's sibling)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