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75985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IT Project Manager  |  Digital Transformation &amp; AI Adoption  |  Governance &amp; Delivery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(Open to Relocation &amp; Remote)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Portfolio Project: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</w:p>
    <w:p>
      <w:pPr>
        <w:spacing w:after="80"/>
        <w:pBdr>
          <w:bottom w:val="single" w:sz="6" w:space="2" w:color="075985"/>
        </w:pBdr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PROFESSIONAL SUMMARY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Technology and delivery professional with a </w:t>
      </w:r>
      <w:r>
        <w:rPr>
          <w:b/>
          <w:i w:val="0"/>
          <w:color w:val="075985"/>
          <w:sz w:val="20"/>
        </w:rPr>
        <w:t>BSc in Mathematics and Physics</w:t>
      </w:r>
      <w:r>
        <w:rPr>
          <w:b w:val="0"/>
          <w:i w:val="0"/>
          <w:sz w:val="20"/>
        </w:rPr>
        <w:t>, an</w:t>
        <w:br/>
        <w:t xml:space="preserve">    </w:t>
      </w:r>
      <w:r>
        <w:rPr>
          <w:b/>
          <w:i w:val="0"/>
          <w:color w:val="075985"/>
          <w:sz w:val="20"/>
        </w:rPr>
        <w:t>Enterprise &amp; Technology Management</w:t>
      </w:r>
      <w:r>
        <w:rPr>
          <w:b w:val="0"/>
          <w:i w:val="0"/>
          <w:sz w:val="20"/>
        </w:rPr>
        <w:t xml:space="preserve"> qualification, and </w:t>
      </w:r>
      <w:r>
        <w:rPr>
          <w:b/>
          <w:i w:val="0"/>
          <w:color w:val="075985"/>
          <w:sz w:val="20"/>
        </w:rPr>
        <w:t>ITIL 4 Foundation</w:t>
      </w:r>
      <w:r>
        <w:rPr>
          <w:b w:val="0"/>
          <w:i w:val="0"/>
          <w:sz w:val="20"/>
        </w:rPr>
        <w:t xml:space="preserve"> certification,</w:t>
        <w:br/>
        <w:t xml:space="preserve">    currently supporting </w:t>
      </w:r>
      <w:r>
        <w:rPr>
          <w:b/>
          <w:i w:val="0"/>
          <w:color w:val="075985"/>
          <w:sz w:val="20"/>
        </w:rPr>
        <w:t>project governance and delivery</w:t>
      </w:r>
      <w:r>
        <w:rPr>
          <w:b w:val="0"/>
          <w:i w:val="0"/>
          <w:sz w:val="20"/>
        </w:rPr>
        <w:t xml:space="preserve"> as a Discover Graduate Trainee at</w:t>
        <w:br/>
        <w:t xml:space="preserve">    </w:t>
      </w:r>
      <w:r>
        <w:rPr>
          <w:b/>
          <w:i w:val="0"/>
          <w:color w:val="075985"/>
          <w:sz w:val="20"/>
        </w:rPr>
        <w:t>Vodacom Financial Services</w:t>
      </w:r>
      <w:r>
        <w:rPr>
          <w:b w:val="0"/>
          <w:i w:val="0"/>
          <w:sz w:val="20"/>
        </w:rPr>
        <w:t>. Experienced in partnering with business and IT stakeholders across</w:t>
        <w:br/>
        <w:t xml:space="preserve">    </w:t>
      </w:r>
      <w:r>
        <w:rPr>
          <w:b/>
          <w:i w:val="0"/>
          <w:color w:val="075985"/>
          <w:sz w:val="20"/>
        </w:rPr>
        <w:t>PI Delivery, Steering Committees, and Management Committees</w:t>
      </w:r>
      <w:r>
        <w:rPr>
          <w:b w:val="0"/>
          <w:i w:val="0"/>
          <w:sz w:val="20"/>
        </w:rPr>
        <w:t xml:space="preserve"> to plan, track, and report on</w:t>
        <w:br/>
        <w:t xml:space="preserve">    technology initiatives.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Combines strong </w:t>
      </w:r>
      <w:r>
        <w:rPr>
          <w:b/>
          <w:i w:val="0"/>
          <w:color w:val="075985"/>
          <w:sz w:val="20"/>
        </w:rPr>
        <w:t>stakeholder communication and executive reporting</w:t>
      </w:r>
      <w:r>
        <w:rPr>
          <w:b w:val="0"/>
          <w:i w:val="0"/>
          <w:sz w:val="20"/>
        </w:rPr>
        <w:t xml:space="preserve"> with hands-on exposure to</w:t>
        <w:br/>
        <w:t xml:space="preserve">    </w:t>
      </w:r>
      <w:r>
        <w:rPr>
          <w:b/>
          <w:i w:val="0"/>
          <w:color w:val="075985"/>
          <w:sz w:val="20"/>
        </w:rPr>
        <w:t>AI and automation</w:t>
      </w:r>
      <w:r>
        <w:rPr>
          <w:b w:val="0"/>
          <w:i w:val="0"/>
          <w:sz w:val="20"/>
        </w:rPr>
        <w:t xml:space="preserve"> — having built production tools on </w:t>
      </w:r>
      <w:r>
        <w:rPr>
          <w:b/>
          <w:i w:val="0"/>
          <w:color w:val="075985"/>
          <w:sz w:val="20"/>
        </w:rPr>
        <w:t>Anthropic Claude</w:t>
      </w:r>
      <w:r>
        <w:rPr>
          <w:b w:val="0"/>
          <w:i w:val="0"/>
          <w:sz w:val="20"/>
        </w:rPr>
        <w:t xml:space="preserve"> and evaluated</w:t>
        <w:br/>
        <w:t xml:space="preserve">    Generative AI use cases for efficiency. Comfortable translating business challenges into structured</w:t>
        <w:br/>
        <w:t xml:space="preserve">    plans, driving </w:t>
      </w:r>
      <w:r>
        <w:rPr>
          <w:b/>
          <w:i w:val="0"/>
          <w:color w:val="075985"/>
          <w:sz w:val="20"/>
        </w:rPr>
        <w:t>process improvement</w:t>
      </w:r>
      <w:r>
        <w:rPr>
          <w:b w:val="0"/>
          <w:i w:val="0"/>
          <w:sz w:val="20"/>
        </w:rPr>
        <w:t xml:space="preserve">, and enabling </w:t>
      </w:r>
      <w:r>
        <w:rPr>
          <w:b/>
          <w:i w:val="0"/>
          <w:color w:val="075985"/>
          <w:sz w:val="20"/>
        </w:rPr>
        <w:t>adoption of new technologies</w:t>
      </w:r>
      <w:r>
        <w:rPr>
          <w:b w:val="0"/>
          <w:i w:val="0"/>
          <w:sz w:val="20"/>
        </w:rPr>
        <w:t>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Eager to bring delivery discipline, digital-transformation enthusiasm, and AI fluency to the</w:t>
        <w:br/>
        <w:t xml:space="preserve">    </w:t>
      </w:r>
      <w:r>
        <w:rPr>
          <w:b/>
          <w:i w:val="0"/>
          <w:color w:val="075985"/>
          <w:sz w:val="20"/>
        </w:rPr>
        <w:t>IT Project Manager</w:t>
      </w:r>
      <w:r>
        <w:rPr>
          <w:b w:val="0"/>
          <w:i w:val="0"/>
          <w:sz w:val="20"/>
        </w:rPr>
        <w:t xml:space="preserve"> role at Goodwill Industries of South Florida — aligning projects with</w:t>
        <w:br/>
        <w:t xml:space="preserve">    enterprise AI initiatives, governance standards, and measurable business outcomes.</w:t>
        <w:br/>
        <w:t xml:space="preserve">  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CORE COMPETENCIES (MAPPED TO ROLE)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Project Delivery:</w:t>
      </w:r>
      <w:r>
        <w:rPr>
          <w:b w:val="0"/>
          <w:i w:val="0"/>
          <w:sz w:val="19"/>
        </w:rPr>
        <w:t xml:space="preserve"> Scope &amp; Goal Definition • Milestone &amp; Timeline Planning • Status Reporting • Risk &amp; Issue Management • Project Governance • Postmortems / Lessons Learned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Stakeholder Management:</w:t>
      </w:r>
      <w:r>
        <w:rPr>
          <w:b w:val="0"/>
          <w:i w:val="0"/>
          <w:sz w:val="19"/>
        </w:rPr>
        <w:t xml:space="preserve"> Business &amp; IT Stakeholder Engagement • Executive Presentations • Requirements Gathering • Expectation Management • Cross-Functional Collaboration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Change Management &amp; Adoption:</w:t>
      </w:r>
      <w:r>
        <w:rPr>
          <w:b w:val="0"/>
          <w:i w:val="0"/>
          <w:sz w:val="19"/>
        </w:rPr>
        <w:t xml:space="preserve"> User Enablement • Training &amp; Communication • Digital-Transformation Support • Process Improvement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AI &amp; Digital Innovation:</w:t>
      </w:r>
      <w:r>
        <w:rPr>
          <w:b w:val="0"/>
          <w:i w:val="0"/>
          <w:sz w:val="19"/>
        </w:rPr>
        <w:t xml:space="preserve"> AI Use-Case Identification • Enterprise AI Platforms (Anthropic Claude, Microsoft Copilot, Google Gemini awareness) • Workflow Automation • Responsible/Ethical AI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Reporting &amp; Analytics:</w:t>
      </w:r>
      <w:r>
        <w:rPr>
          <w:b w:val="0"/>
          <w:i w:val="0"/>
          <w:sz w:val="19"/>
        </w:rPr>
        <w:t xml:space="preserve"> Power BI • Executive Dashboards • KPI &amp; Outcome Tracking • Data Quality &amp; Governance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Frameworks &amp; Methods:</w:t>
      </w:r>
      <w:r>
        <w:rPr>
          <w:b w:val="0"/>
          <w:i w:val="0"/>
          <w:sz w:val="19"/>
        </w:rPr>
        <w:t xml:space="preserve"> ITIL 4 • Agile practices • SDLC awareness • Governance, Risk &amp; Compliance awareness (NIST familiarisation)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Tooling:</w:t>
      </w:r>
      <w:r>
        <w:rPr>
          <w:b w:val="0"/>
          <w:i w:val="0"/>
          <w:sz w:val="19"/>
        </w:rPr>
        <w:t xml:space="preserve"> Microsoft PowerPoint &amp; Excel (Advanced) • Power BI • GitHub / GitHub Actions • Project tracking tools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SKILLS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75985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75"/>
            <w:shd w:val="clear" w:color="auto" w:fill="075985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Detail</w:t>
            </w:r>
          </w:p>
        </w:tc>
        <w:tc>
          <w:tcPr>
            <w:tcW w:type="dxa" w:w="3475"/>
            <w:shd w:val="clear" w:color="auto" w:fill="075985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Level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Project &amp; Delivery Management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Planning, milestones, status reporting, governance, stakeholder mgmt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 (supporting → leading)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Stakeholder Communication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Executive reporting, presentations, requirements gathering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Change Management &amp; Adoption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Training, communication, digital-transformation enablement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AI &amp; Automation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Claude/Bedrock, Generative AI use cases, workflow automation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Reporting &amp; Analytics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Power BI, Excel, KPI/outcome tracking, dashboards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Frameworks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ITIL 4 Foundation, Agile, GRC/NIST awareness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Foundational–Intermediate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Technical Literacy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Python, SQL, cloud (AWS/GCP) — credible with technical teams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 (technical fluency)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PROFESSIONAL EXPERIENCE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Discover Graduate Trainee — Technology Management (Project Governance &amp; Delivery)</w:t>
      </w:r>
      <w:r>
        <w:tab/>
      </w:r>
      <w:r>
        <w:rPr>
          <w:i/>
          <w:color w:val="64748B"/>
          <w:sz w:val="17"/>
        </w:rPr>
        <w:t>Feb 2025 – Present</w:t>
      </w:r>
    </w:p>
    <w:p>
      <w:pPr>
        <w:spacing w:after="20"/>
      </w:pPr>
      <w:r>
        <w:rPr>
          <w:b/>
          <w:color w:val="075985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Provide </w:t>
      </w:r>
      <w:r>
        <w:rPr>
          <w:b/>
          <w:i w:val="0"/>
          <w:color w:val="075985"/>
          <w:sz w:val="19"/>
        </w:rPr>
        <w:t>project governance and delivery support</w:t>
      </w:r>
      <w:r>
        <w:rPr>
          <w:b w:val="0"/>
          <w:i w:val="0"/>
          <w:sz w:val="19"/>
        </w:rPr>
        <w:t xml:space="preserve"> across </w:t>
      </w:r>
      <w:r>
        <w:rPr>
          <w:b/>
          <w:i w:val="0"/>
          <w:color w:val="075985"/>
          <w:sz w:val="19"/>
        </w:rPr>
        <w:t>PI Delivery, Steering Committees, and Management Committees</w:t>
      </w:r>
      <w:r>
        <w:rPr>
          <w:b w:val="0"/>
          <w:i w:val="0"/>
          <w:sz w:val="19"/>
        </w:rPr>
        <w:t>, helping plan scope, track milestones, and report progress to senior management.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Communicate project expectations and status</w:t>
      </w:r>
      <w:r>
        <w:rPr>
          <w:b w:val="0"/>
          <w:i w:val="0"/>
          <w:sz w:val="19"/>
        </w:rPr>
        <w:t xml:space="preserve"> to business and IT stakeholders through executive reports, presentations, and dashboards.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Support </w:t>
      </w:r>
      <w:r>
        <w:rPr>
          <w:b/>
          <w:i w:val="0"/>
          <w:color w:val="075985"/>
          <w:sz w:val="19"/>
        </w:rPr>
        <w:t>Risk Management, Technology Assurance, and AWS Cost Optimization</w:t>
      </w:r>
      <w:r>
        <w:rPr>
          <w:b w:val="0"/>
          <w:i w:val="0"/>
          <w:sz w:val="19"/>
        </w:rPr>
        <w:t xml:space="preserve"> initiatives — identifying issues, tracking actions, and maintaining alignment with governance standards.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Evaluate </w:t>
      </w:r>
      <w:r>
        <w:rPr>
          <w:b/>
          <w:i w:val="0"/>
          <w:color w:val="075985"/>
          <w:sz w:val="19"/>
        </w:rPr>
        <w:t>AI and automation use cases</w:t>
      </w:r>
      <w:r>
        <w:rPr>
          <w:b w:val="0"/>
          <w:i w:val="0"/>
          <w:sz w:val="19"/>
        </w:rPr>
        <w:t xml:space="preserve"> (including Generative AI) to improve operational efficiency, contributing to the organisation's digital agenda.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Drive </w:t>
      </w:r>
      <w:r>
        <w:rPr>
          <w:b/>
          <w:i w:val="0"/>
          <w:color w:val="075985"/>
          <w:sz w:val="19"/>
        </w:rPr>
        <w:t>process improvement</w:t>
      </w:r>
      <w:r>
        <w:rPr>
          <w:b w:val="0"/>
          <w:i w:val="0"/>
          <w:sz w:val="19"/>
        </w:rPr>
        <w:t xml:space="preserve"> by automating reporting workflows and standardising KPIs across business units.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Apply </w:t>
      </w:r>
      <w:r>
        <w:rPr>
          <w:b/>
          <w:i w:val="0"/>
          <w:color w:val="075985"/>
          <w:sz w:val="19"/>
        </w:rPr>
        <w:t>ITIL 4</w:t>
      </w:r>
      <w:r>
        <w:rPr>
          <w:b w:val="0"/>
          <w:i w:val="0"/>
          <w:sz w:val="19"/>
        </w:rPr>
        <w:t xml:space="preserve"> service-management practices to delivery and assurance activities.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Reporting Analyst Intern</w:t>
      </w:r>
      <w:r>
        <w:tab/>
      </w:r>
      <w:r>
        <w:rPr>
          <w:i/>
          <w:color w:val="64748B"/>
          <w:sz w:val="17"/>
        </w:rPr>
        <w:t>Jun 2024 – Jan 2025</w:t>
      </w:r>
    </w:p>
    <w:p>
      <w:pPr>
        <w:spacing w:after="20"/>
      </w:pPr>
      <w:r>
        <w:rPr>
          <w:b/>
          <w:color w:val="075985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</w:t>
      </w:r>
      <w:r>
        <w:rPr>
          <w:b/>
          <w:i w:val="0"/>
          <w:color w:val="075985"/>
          <w:sz w:val="19"/>
        </w:rPr>
        <w:t>Power BI dashboards</w:t>
      </w:r>
      <w:r>
        <w:rPr>
          <w:b w:val="0"/>
          <w:i w:val="0"/>
          <w:sz w:val="19"/>
        </w:rPr>
        <w:t xml:space="preserve"> and reporting used by stakeholders to track performance and outcomes — directly relevant to tracking project performance with enterprise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Delivered recurring status and performance reports; performed data cleaning, transformation, and KPI tracking.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Automated repetitive reporting, improving turnaround, accuracy, and data quality.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Data Scientist (Project-Based Engagement)</w:t>
      </w:r>
      <w:r>
        <w:tab/>
      </w:r>
      <w:r>
        <w:rPr>
          <w:i/>
          <w:color w:val="64748B"/>
          <w:sz w:val="17"/>
        </w:rPr>
        <w:t>Cross-Border</w:t>
      </w:r>
    </w:p>
    <w:p>
      <w:pPr>
        <w:spacing w:after="20"/>
      </w:pPr>
      <w:r>
        <w:rPr>
          <w:b/>
          <w:color w:val="075985"/>
          <w:sz w:val="18"/>
        </w:rPr>
        <w:t>Vodafone Portugal — Data Science Project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Delivered a scoped analytics engagement end-to-end — requirements, data extraction (BigQuery/GCP), analysis, and stakeholder-ready recommendations.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Coordinated with a cross-border team, managing expectations and delivering outputs on schedule.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DIGITAL TRANSFORMATION &amp; AI DELIVERY (PROJECT PORTFOLIO)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KasiKash — AI Platform (Owned Idea → Production)</w:t>
      </w:r>
      <w:r>
        <w:tab/>
      </w:r>
      <w:r>
        <w:rPr>
          <w:i/>
          <w:color w:val="64748B"/>
          <w:sz w:val="17"/>
        </w:rPr>
        <w:t>kasikash.com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Owned an initiative </w:t>
      </w:r>
      <w:r>
        <w:rPr>
          <w:b/>
          <w:i w:val="0"/>
          <w:color w:val="075985"/>
          <w:sz w:val="19"/>
        </w:rPr>
        <w:t>end-to-end</w:t>
      </w:r>
      <w:r>
        <w:rPr>
          <w:b w:val="0"/>
          <w:i w:val="0"/>
          <w:sz w:val="19"/>
        </w:rPr>
        <w:t>: scope, planning, delivery, deployment, and iteration — demonstrating full project lifecycle ownership and outcome focus.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Managed dependencies, timelines, and releases via </w:t>
      </w:r>
      <w:r>
        <w:rPr>
          <w:b/>
          <w:i w:val="0"/>
          <w:color w:val="075985"/>
          <w:sz w:val="19"/>
        </w:rPr>
        <w:t>GitHub Actions CI/CD</w:t>
      </w:r>
      <w:r>
        <w:rPr>
          <w:b w:val="0"/>
          <w:i w:val="0"/>
          <w:sz w:val="19"/>
        </w:rPr>
        <w:t>; delivered a live, adopted product.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CAPS AI Tutor — Enterprise AI Adoption Example</w:t>
      </w:r>
      <w:r>
        <w:tab/>
      </w:r>
      <w:r>
        <w:rPr>
          <w:i/>
          <w:color w:val="64748B"/>
          <w:sz w:val="17"/>
        </w:rPr>
        <w:t>Claude / LLM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Implemented an </w:t>
      </w:r>
      <w:r>
        <w:rPr>
          <w:b/>
          <w:i w:val="0"/>
          <w:color w:val="075985"/>
          <w:sz w:val="19"/>
        </w:rPr>
        <w:t>enterprise-grade AI assistant on Anthropic Claude</w:t>
      </w:r>
      <w:r>
        <w:rPr>
          <w:b w:val="0"/>
          <w:i w:val="0"/>
          <w:sz w:val="19"/>
        </w:rPr>
        <w:t xml:space="preserve"> with real user adoption via WhatsApp/USSD — practical experience enabling AI-platform adoption and change.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EDUCATION</w:t>
      </w:r>
    </w:p>
    <w:p>
      <w:pPr>
        <w:spacing w:after="0"/>
      </w:pPr>
      <w:r>
        <w:rPr>
          <w:b/>
          <w:color w:val="0F172A"/>
          <w:sz w:val="20"/>
        </w:rPr>
        <w:t>Enterprise and Technology Management</w:t>
      </w:r>
    </w:p>
    <w:p>
      <w:pPr>
        <w:spacing w:after="20"/>
      </w:pPr>
      <w:r>
        <w:rPr>
          <w:color w:val="64748B"/>
          <w:sz w:val="17"/>
        </w:rPr>
        <w:t>NWU Business School  •  2024</w:t>
      </w:r>
    </w:p>
    <w:p>
      <w:pPr>
        <w:spacing w:after="0"/>
      </w:pPr>
      <w:r>
        <w:rPr>
          <w:b/>
          <w:color w:val="0F172A"/>
          <w:sz w:val="20"/>
        </w:rPr>
        <w:t>BSc Mathematics and Physics</w:t>
      </w:r>
    </w:p>
    <w:p>
      <w:pPr>
        <w:spacing w:after="20"/>
      </w:pPr>
      <w:r>
        <w:rPr>
          <w:color w:val="64748B"/>
          <w:sz w:val="17"/>
        </w:rPr>
        <w:t>University of Johannesburg  •  2019 – 2023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CERTIFICATIONS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ITIL 4 Foundation</w:t>
      </w:r>
      <w:r>
        <w:rPr>
          <w:b w:val="0"/>
          <w:i w:val="0"/>
          <w:sz w:val="19"/>
        </w:rPr>
        <w:t xml:space="preserve"> — IT Service Management &amp; Governance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Machine Learning Specialization</w:t>
      </w:r>
      <w:r>
        <w:rPr>
          <w:b w:val="0"/>
          <w:i w:val="0"/>
          <w:sz w:val="19"/>
        </w:rPr>
        <w:t xml:space="preserve"> — DeepLearning.AI / Stanford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KEY STRENGTHS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ITIL 4-certified</w:t>
      </w:r>
      <w:r>
        <w:rPr>
          <w:b w:val="0"/>
          <w:i w:val="0"/>
          <w:sz w:val="19"/>
        </w:rPr>
        <w:t xml:space="preserve"> with real project-governance exposure (PI Delivery, Steering Committees).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Strong </w:t>
      </w:r>
      <w:r>
        <w:rPr>
          <w:b/>
          <w:i w:val="0"/>
          <w:color w:val="075985"/>
          <w:sz w:val="19"/>
        </w:rPr>
        <w:t>stakeholder communication</w:t>
      </w:r>
      <w:r>
        <w:rPr>
          <w:b w:val="0"/>
          <w:i w:val="0"/>
          <w:sz w:val="19"/>
        </w:rPr>
        <w:t xml:space="preserve"> and executive reporting.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Genuine </w:t>
      </w:r>
      <w:r>
        <w:rPr>
          <w:b/>
          <w:i w:val="0"/>
          <w:color w:val="075985"/>
          <w:sz w:val="19"/>
        </w:rPr>
        <w:t>AI &amp; automation fluency</w:t>
      </w:r>
      <w:r>
        <w:rPr>
          <w:b w:val="0"/>
          <w:i w:val="0"/>
          <w:sz w:val="19"/>
        </w:rPr>
        <w:t xml:space="preserve"> (Claude, Copilot/Gemini awareness) to drive adoption.</w:t>
      </w:r>
    </w:p>
    <w:p>
      <w:pPr>
        <w:pStyle w:val="ListBullet"/>
        <w:spacing w:after="30"/>
        <w:ind w:left="340"/>
      </w:pPr>
      <w:r>
        <w:rPr>
          <w:b/>
          <w:i w:val="0"/>
          <w:color w:val="075985"/>
          <w:sz w:val="19"/>
        </w:rPr>
        <w:t>Power BI</w:t>
      </w:r>
      <w:r>
        <w:rPr>
          <w:b w:val="0"/>
          <w:i w:val="0"/>
          <w:sz w:val="19"/>
        </w:rPr>
        <w:t xml:space="preserve"> for tracking project performance and outcomes.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Technical literacy (Python, SQL, cloud) earns credibility with IT teams.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LANGUAGES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English — Professional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isiZulu — Native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Sesotho — Conversational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REFERENCES</w:t>
      </w:r>
    </w:p>
    <w:p>
      <w:pPr>
        <w:spacing w:after="60"/>
        <w:jc w:val="both"/>
      </w:pPr>
      <w:r>
        <w:rPr>
          <w:b w:val="0"/>
          <w:i w:val="0"/>
          <w:sz w:val="20"/>
        </w:rPr>
        <w:t>Available on request.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75985"/>
          <w:sz w:val="22"/>
        </w:rPr>
        <w:t>ATS KEYWORDS</w:t>
      </w:r>
    </w:p>
    <w:p>
      <w:pPr>
        <w:spacing w:after="40"/>
        <w:jc w:val="both"/>
        <w:pBdr>
          <w:left w:val="single" w:sz="18" w:space="6" w:color="075985"/>
        </w:pBdr>
      </w:pPr>
      <w:r>
        <w:rPr>
          <w:b w:val="0"/>
          <w:i w:val="0"/>
          <w:sz w:val="16"/>
        </w:rPr>
        <w:br/>
        <w:t xml:space="preserve">    IT Project Manager • Project Management • Digital Transformation • Change Management • User Adoption •</w:t>
        <w:br/>
        <w:t xml:space="preserve">    Stakeholder Communication • Requirements Gathering • Project Governance • Milestones • Status Reporting •</w:t>
        <w:br/>
        <w:t xml:space="preserve">    Risk Management • Process Improvement • AI Adoption • Artificial Intelligence • Automation •</w:t>
        <w:br/>
        <w:t xml:space="preserve">    Microsoft Copilot • Google Gemini • Anthropic Claude • Generative AI • Power BI • Analytics •</w:t>
        <w:br/>
        <w:t xml:space="preserve">    Data Governance • Data Quality • ITIL 4 • Agile • NIST • Governance Risk Compliance • SDLC •</w:t>
        <w:br/>
        <w:t xml:space="preserve">    AI Steering Committee • Enterprise AI</w:t>
        <w:br/>
        <w:t xml:space="preserve">  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