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C20000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Predictive Analytics &amp; Data Science  |  Statistical &amp; Causal Modelling</w:t>
      </w:r>
    </w:p>
    <w:p>
      <w:pPr>
        <w:spacing w:after="20"/>
      </w:pPr>
      <w:r>
        <w:rPr>
          <w:b w:val="0"/>
          <w:i w:val="0"/>
          <w:color w:val="475569"/>
          <w:sz w:val="17"/>
        </w:rPr>
        <w:t xml:space="preserve">Johannesburg / Cape Town, South Africa  • 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</w:p>
    <w:p>
      <w:pPr>
        <w:spacing w:after="20"/>
      </w:pPr>
      <w:r>
        <w:rPr>
          <w:b w:val="0"/>
          <w:i w:val="0"/>
          <w:color w:val="475569"/>
          <w:sz w:val="17"/>
        </w:rPr>
        <w:t xml:space="preserve">Live Project: </w:t>
      </w:r>
      <w:r>
        <w:rPr>
          <w:b/>
          <w:i w:val="0"/>
          <w:color w:val="475569"/>
          <w:sz w:val="17"/>
        </w:rPr>
        <w:t>kasikash.com</w:t>
      </w:r>
      <w:r>
        <w:rPr>
          <w:b w:val="0"/>
          <w:i w:val="0"/>
          <w:color w:val="475569"/>
          <w:sz w:val="17"/>
        </w:rPr>
        <w:t xml:space="preserve">  •  GitHub: </w:t>
      </w:r>
      <w:r>
        <w:rPr>
          <w:rFonts w:ascii="Consolas" w:hAnsi="Consolas"/>
          <w:b w:val="0"/>
          <w:i w:val="0"/>
          <w:color w:val="475569"/>
          <w:sz w:val="17"/>
        </w:rPr>
        <w:t>github.com/snerantie</w:t>
      </w:r>
    </w:p>
    <w:p>
      <w:pPr>
        <w:spacing w:after="80"/>
        <w:pBdr>
          <w:bottom w:val="single" w:sz="6" w:space="2" w:color="c20000"/>
        </w:pBdr>
      </w:pPr>
    </w:p>
    <w:p>
      <w:pPr>
        <w:spacing w:before="120" w:after="80"/>
      </w:pPr>
      <w:r>
        <w:rPr>
          <w:color w:val="475569"/>
          <w:sz w:val="18"/>
        </w:rPr>
        <w:t>09 September 2026</w:t>
      </w:r>
    </w:p>
    <w:p>
      <w:pPr>
        <w:spacing w:after="0"/>
      </w:pPr>
      <w:r>
        <w:rPr>
          <w:b/>
          <w:sz w:val="20"/>
        </w:rPr>
        <w:t>Talent Acquisition Team</w:t>
      </w:r>
    </w:p>
    <w:p>
      <w:pPr>
        <w:spacing w:after="0"/>
      </w:pPr>
      <w:r>
        <w:rPr>
          <w:b w:val="0"/>
          <w:sz w:val="20"/>
        </w:rPr>
        <w:t>Customer Operations — Commercial Operations</w:t>
      </w:r>
    </w:p>
    <w:p>
      <w:pPr>
        <w:spacing w:after="0"/>
      </w:pPr>
      <w:r>
        <w:rPr>
          <w:b w:val="0"/>
          <w:sz w:val="20"/>
        </w:rPr>
        <w:t>Vodacom (Pty) Ltd — Century City, Cape Town / Midrand, Johannesburg</w:t>
      </w:r>
    </w:p>
    <w:p>
      <w:pPr>
        <w:spacing w:before="160" w:after="120"/>
        <w:pBdr>
          <w:left w:val="single" w:sz="18" w:space="6" w:color="c20000"/>
        </w:pBdr>
      </w:pPr>
      <w:r>
        <w:rPr>
          <w:b/>
          <w:color w:val="C20000"/>
          <w:sz w:val="21"/>
        </w:rPr>
        <w:t>Application: Senior Specialist Predictive Analytics (G Band Lower) — Customer Operations</w:t>
      </w:r>
    </w:p>
    <w:p>
      <w:pPr>
        <w:spacing w:after="60"/>
        <w:jc w:val="both"/>
      </w:pPr>
      <w:r>
        <w:rPr>
          <w:b w:val="0"/>
          <w:i w:val="0"/>
          <w:sz w:val="20"/>
        </w:rPr>
        <w:t>Dear Hiring Team,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am writing to express my interest in the </w:t>
      </w:r>
      <w:r>
        <w:rPr>
          <w:b/>
          <w:i w:val="0"/>
          <w:color w:val="C20000"/>
          <w:sz w:val="20"/>
        </w:rPr>
        <w:t>Senior Specialist Predictive Analytics</w:t>
      </w:r>
      <w:r>
        <w:rPr>
          <w:b w:val="0"/>
          <w:i w:val="0"/>
          <w:sz w:val="20"/>
        </w:rPr>
        <w:t xml:space="preserve"> role within</w:t>
        <w:br/>
        <w:t xml:space="preserve">  Customer Operations. As an existing member of the Vodacom Group — currently a </w:t>
      </w:r>
      <w:r>
        <w:rPr>
          <w:b/>
          <w:i w:val="0"/>
          <w:color w:val="C20000"/>
          <w:sz w:val="20"/>
        </w:rPr>
        <w:t>Discover Graduate Trainee</w:t>
        <w:br/>
        <w:t xml:space="preserve">  at Vodacom Financial Services</w:t>
      </w:r>
      <w:r>
        <w:rPr>
          <w:b w:val="0"/>
          <w:i w:val="0"/>
          <w:sz w:val="20"/>
        </w:rPr>
        <w:t xml:space="preserve"> — with a </w:t>
      </w:r>
      <w:r>
        <w:rPr>
          <w:b/>
          <w:i w:val="0"/>
          <w:color w:val="C20000"/>
          <w:sz w:val="20"/>
        </w:rPr>
        <w:t>BSc in Mathematics and Physics</w:t>
      </w:r>
      <w:r>
        <w:rPr>
          <w:b w:val="0"/>
          <w:i w:val="0"/>
          <w:sz w:val="20"/>
        </w:rPr>
        <w:t xml:space="preserve"> and hands-on data-science</w:t>
        <w:br/>
        <w:t xml:space="preserve">  delivery, I am deeply motivated by the opportunity to help Commercial Operations model demand for customer</w:t>
        <w:br/>
        <w:t xml:space="preserve">  engagements and advance the </w:t>
      </w:r>
      <w:r>
        <w:rPr>
          <w:b/>
          <w:i w:val="0"/>
          <w:color w:val="C20000"/>
          <w:sz w:val="20"/>
        </w:rPr>
        <w:t>Ask Once</w:t>
      </w:r>
      <w:r>
        <w:rPr>
          <w:b w:val="0"/>
          <w:i w:val="0"/>
          <w:sz w:val="20"/>
        </w:rPr>
        <w:t xml:space="preserve"> ambition.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The role's technical core maps closely to how I already work. I apply </w:t>
      </w:r>
      <w:r>
        <w:rPr>
          <w:b/>
          <w:i w:val="0"/>
          <w:color w:val="C20000"/>
          <w:sz w:val="20"/>
        </w:rPr>
        <w:t>statistical and multivariate</w:t>
        <w:br/>
        <w:t xml:space="preserve">  modelling</w:t>
      </w:r>
      <w:r>
        <w:rPr>
          <w:b w:val="0"/>
          <w:i w:val="0"/>
          <w:sz w:val="20"/>
        </w:rPr>
        <w:t xml:space="preserve"> (regression, sensitivity analysis, forecasting, and clustering), build models in </w:t>
      </w:r>
      <w:r>
        <w:rPr>
          <w:b/>
          <w:i w:val="0"/>
          <w:color w:val="C20000"/>
          <w:sz w:val="20"/>
        </w:rPr>
        <w:t>Python and</w:t>
        <w:br/>
        <w:t xml:space="preserve">  SQL</w:t>
      </w:r>
      <w:r>
        <w:rPr>
          <w:b w:val="0"/>
          <w:i w:val="0"/>
          <w:sz w:val="20"/>
        </w:rPr>
        <w:t xml:space="preserve">, and conduct complex </w:t>
      </w:r>
      <w:r>
        <w:rPr>
          <w:b/>
          <w:i w:val="0"/>
          <w:color w:val="C20000"/>
          <w:sz w:val="20"/>
        </w:rPr>
        <w:t>exploratory data analysis</w:t>
      </w:r>
      <w:r>
        <w:rPr>
          <w:b w:val="0"/>
          <w:i w:val="0"/>
          <w:sz w:val="20"/>
        </w:rPr>
        <w:t xml:space="preserve"> — including on large group datasets extracted</w:t>
        <w:br/>
        <w:t xml:space="preserve">  from </w:t>
      </w:r>
      <w:r>
        <w:rPr>
          <w:b/>
          <w:i w:val="0"/>
          <w:color w:val="C20000"/>
          <w:sz w:val="20"/>
        </w:rPr>
        <w:t>Google BigQuery</w:t>
      </w:r>
      <w:r>
        <w:rPr>
          <w:b w:val="0"/>
          <w:i w:val="0"/>
          <w:sz w:val="20"/>
        </w:rPr>
        <w:t xml:space="preserve"> during a Vodafone Portugal engagement. I am building depth in </w:t>
      </w:r>
      <w:r>
        <w:rPr>
          <w:b/>
          <w:i w:val="0"/>
          <w:color w:val="C20000"/>
          <w:sz w:val="20"/>
        </w:rPr>
        <w:t>PySpark and</w:t>
        <w:br/>
        <w:t xml:space="preserve">  big-data platforms</w:t>
      </w:r>
      <w:r>
        <w:rPr>
          <w:b w:val="0"/>
          <w:i w:val="0"/>
          <w:sz w:val="20"/>
        </w:rPr>
        <w:t xml:space="preserve"> for high-volume analysis, and I visualise insights in </w:t>
      </w:r>
      <w:r>
        <w:rPr>
          <w:b/>
          <w:i w:val="0"/>
          <w:color w:val="C20000"/>
          <w:sz w:val="20"/>
        </w:rPr>
        <w:t>Power BI</w:t>
      </w:r>
      <w:r>
        <w:rPr>
          <w:b w:val="0"/>
          <w:i w:val="0"/>
          <w:sz w:val="20"/>
        </w:rPr>
        <w:t xml:space="preserve"> (and am</w:t>
        <w:br/>
        <w:t xml:space="preserve">  extending into QlikSense). I also work with </w:t>
      </w:r>
      <w:r>
        <w:rPr>
          <w:b/>
          <w:i w:val="0"/>
          <w:color w:val="C20000"/>
          <w:sz w:val="20"/>
        </w:rPr>
        <w:t>Generative AI</w:t>
      </w:r>
      <w:r>
        <w:rPr>
          <w:b w:val="0"/>
          <w:i w:val="0"/>
          <w:sz w:val="20"/>
        </w:rPr>
        <w:t xml:space="preserve"> (AWS Bedrock, Claude) and understand</w:t>
        <w:br/>
        <w:t xml:space="preserve">  first-hand how AI is shifting service from human to digital care.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Just as importantly, I already operate in an executive, KPI-driven Vodacom environment. I draft</w:t>
        <w:br/>
        <w:t xml:space="preserve">  </w:t>
      </w:r>
      <w:r>
        <w:rPr>
          <w:b/>
          <w:i w:val="0"/>
          <w:color w:val="C20000"/>
          <w:sz w:val="20"/>
        </w:rPr>
        <w:t>insight narratives for senior leadership</w:t>
      </w:r>
      <w:r>
        <w:rPr>
          <w:b w:val="0"/>
          <w:i w:val="0"/>
          <w:sz w:val="20"/>
        </w:rPr>
        <w:t>, analyse operational and cost (OPEX) data across Risk</w:t>
        <w:br/>
        <w:t xml:space="preserve">  Management, Technology Assurance, and AWS Cost Optimization, and translate complex analysis into clear</w:t>
        <w:br/>
        <w:t xml:space="preserve">  stories that inform decisions. I am keen to apply this to Customer Operations metrics such as</w:t>
        <w:br/>
        <w:t xml:space="preserve">  </w:t>
      </w:r>
      <w:r>
        <w:rPr>
          <w:b/>
          <w:i w:val="0"/>
          <w:color w:val="C20000"/>
          <w:sz w:val="20"/>
        </w:rPr>
        <w:t>FCR, NPS, AHT, repeat contacts, volume, and cost-to-serve</w:t>
      </w:r>
      <w:r>
        <w:rPr>
          <w:b w:val="0"/>
          <w:i w:val="0"/>
          <w:sz w:val="20"/>
        </w:rPr>
        <w:t>, and to quantify how price changes,</w:t>
        <w:br/>
        <w:t xml:space="preserve">  base growth, digital adoption, and technology outages drive service demand.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want to be transparent that I am early in my career and would be growing into the full seniority of this</w:t>
        <w:br/>
        <w:t xml:space="preserve">  position; what I offer is a strong quantitative foundation, genuine Vodacom group context, demonstrable</w:t>
        <w:br/>
        <w:t xml:space="preserve">  modelling ability (including a live predictive product at </w:t>
      </w:r>
      <w:r>
        <w:rPr>
          <w:b/>
          <w:i w:val="0"/>
          <w:color w:val="C20000"/>
          <w:sz w:val="20"/>
        </w:rPr>
        <w:t>kasikash.com</w:t>
      </w:r>
      <w:r>
        <w:rPr>
          <w:b w:val="0"/>
          <w:i w:val="0"/>
          <w:sz w:val="20"/>
        </w:rPr>
        <w:t>), and a real hunger to</w:t>
        <w:br/>
        <w:t xml:space="preserve">  develop into the contact-centre and service-economics depth the role demands. I would greatly value the</w:t>
        <w:br/>
        <w:t xml:space="preserve">  opportunity to discuss how I can contribute and learn within the team.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t>Thank you for your time and consideration.</w:t>
      </w:r>
    </w:p>
    <w:p>
      <w:pPr>
        <w:spacing w:after="0"/>
      </w:pPr>
      <w:r>
        <w:rPr>
          <w:sz w:val="20"/>
        </w:rPr>
        <w:t>Kind regards,</w:t>
      </w:r>
    </w:p>
    <w:p>
      <w:pPr>
        <w:spacing w:after="0"/>
      </w:pPr>
      <w:r>
        <w:rPr>
          <w:b/>
          <w:color w:val="0F172A"/>
          <w:sz w:val="21"/>
        </w:rPr>
        <w:t>Sinethemba Mvelase</w:t>
      </w:r>
    </w:p>
    <w:p>
      <w:pPr>
        <w:spacing w:after="0"/>
      </w:pPr>
      <w:r>
        <w:rPr>
          <w:i/>
          <w:color w:val="64748B"/>
          <w:sz w:val="17"/>
        </w:rPr>
        <w:t>Attached: CV (Sinethemba_Mvelase_CV_PredictiveAnalytics.pdf)  •  Live project: kasikash.com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