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E3A8A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Quantitative Analyst  |  Machine Learning &amp; Data Science  |  Banking &amp; Financial Services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1e3a8a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[Hiring Manager Name]</w:t>
      </w:r>
    </w:p>
    <w:p>
      <w:pPr>
        <w:spacing w:after="0"/>
      </w:pPr>
      <w:r>
        <w:rPr>
          <w:b w:val="0"/>
          <w:sz w:val="20"/>
        </w:rPr>
        <w:t>[Team / Function]</w:t>
      </w:r>
    </w:p>
    <w:p>
      <w:pPr>
        <w:spacing w:after="0"/>
      </w:pPr>
      <w:r>
        <w:rPr>
          <w:b w:val="0"/>
          <w:sz w:val="20"/>
        </w:rPr>
        <w:t>[Bank Name]</w:t>
      </w:r>
    </w:p>
    <w:p>
      <w:pPr>
        <w:spacing w:before="160" w:after="120"/>
        <w:pBdr>
          <w:left w:val="single" w:sz="18" w:space="6" w:color="1e3a8a"/>
        </w:pBdr>
      </w:pPr>
      <w:r>
        <w:rPr>
          <w:b/>
          <w:color w:val="1E3A8A"/>
          <w:sz w:val="21"/>
        </w:rPr>
        <w:t>Application: Quantitative Analyst (Machine Learning &amp; Data Science)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Manager,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writing to apply for the </w:t>
      </w:r>
      <w:r>
        <w:rPr>
          <w:b/>
          <w:i w:val="0"/>
          <w:color w:val="1E3A8A"/>
          <w:sz w:val="20"/>
        </w:rPr>
        <w:t>Quantitative Analyst (Machine Learning &amp; Data Science)</w:t>
      </w:r>
      <w:r>
        <w:rPr>
          <w:b w:val="0"/>
          <w:i w:val="0"/>
          <w:sz w:val="20"/>
        </w:rPr>
        <w:br/>
        <w:t xml:space="preserve">  position at </w:t>
      </w:r>
      <w:r>
        <w:rPr>
          <w:b/>
          <w:i w:val="0"/>
          <w:color w:val="1E3A8A"/>
          <w:sz w:val="20"/>
        </w:rPr>
        <w:t>[Bank Name]</w:t>
      </w:r>
      <w:r>
        <w:rPr>
          <w:b w:val="0"/>
          <w:i w:val="0"/>
          <w:sz w:val="20"/>
        </w:rPr>
        <w:t xml:space="preserve">. I hold a </w:t>
      </w:r>
      <w:r>
        <w:rPr>
          <w:b/>
          <w:i w:val="0"/>
          <w:color w:val="1E3A8A"/>
          <w:sz w:val="20"/>
        </w:rPr>
        <w:t>BSc in Mathematics and Physics</w:t>
      </w:r>
      <w:r>
        <w:rPr>
          <w:b w:val="0"/>
          <w:i w:val="0"/>
          <w:sz w:val="20"/>
        </w:rPr>
        <w:t>, am currently a</w:t>
        <w:br/>
        <w:t xml:space="preserve">  </w:t>
      </w:r>
      <w:r>
        <w:rPr>
          <w:b/>
          <w:i w:val="0"/>
          <w:color w:val="1E3A8A"/>
          <w:sz w:val="20"/>
        </w:rPr>
        <w:t>Discover Graduate Trainee at Vodacom Financial Services</w:t>
      </w:r>
      <w:r>
        <w:rPr>
          <w:b w:val="0"/>
          <w:i w:val="0"/>
          <w:sz w:val="20"/>
        </w:rPr>
        <w:t>, and have applied ML on both</w:t>
        <w:br/>
        <w:t xml:space="preserve">  cloud analytics engagements (Vodafone Portugal, on </w:t>
      </w:r>
      <w:r>
        <w:rPr>
          <w:b/>
          <w:i w:val="0"/>
          <w:color w:val="1E3A8A"/>
          <w:sz w:val="20"/>
        </w:rPr>
        <w:t>GCP, BigQuery, and Vertex AI</w:t>
      </w:r>
      <w:r>
        <w:rPr>
          <w:b w:val="0"/>
          <w:i w:val="0"/>
          <w:sz w:val="20"/>
        </w:rPr>
        <w:t>) and on</w:t>
        <w:br/>
        <w:t xml:space="preserve">  a self-built alternative credit-scoring model (</w:t>
      </w:r>
      <w:r>
        <w:rPr>
          <w:b/>
          <w:i w:val="0"/>
          <w:color w:val="1E3A8A"/>
          <w:sz w:val="20"/>
        </w:rPr>
        <w:t>KasiScore</w:t>
      </w:r>
      <w:r>
        <w:rPr>
          <w:b w:val="0"/>
          <w:i w:val="0"/>
          <w:sz w:val="20"/>
        </w:rPr>
        <w:t>). I would welcome the chance</w:t>
        <w:br/>
        <w:t xml:space="preserve">  to bring that quantitative and ML skill set to your team.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My core technical stack is closely aligned with a modern banking quant function:</w:t>
        <w:br/>
        <w:t xml:space="preserve">  </w:t>
      </w:r>
      <w:r>
        <w:rPr>
          <w:b/>
          <w:i w:val="0"/>
          <w:color w:val="1E3A8A"/>
          <w:sz w:val="20"/>
        </w:rPr>
        <w:t>Python (pandas, NumPy, scikit-learn), SQL, and cloud analytics on AWS, GCP, BigQuery, and</w:t>
        <w:br/>
        <w:t xml:space="preserve">  Vertex AI</w:t>
      </w:r>
      <w:r>
        <w:rPr>
          <w:b w:val="0"/>
          <w:i w:val="0"/>
          <w:sz w:val="20"/>
        </w:rPr>
        <w:t>. On the Vodafone Portugal engagement I extracted enterprise-scale datasets from</w:t>
        <w:br/>
        <w:t xml:space="preserve">  BigQuery, performed cleansing and EDA on GCP, and applied statistical and machine-learning</w:t>
        <w:br/>
        <w:t xml:space="preserve">  techniques — regression, classification, clustering, and model evaluation — to generate</w:t>
        <w:br/>
        <w:t xml:space="preserve">  business insights. Within Vodacom Financial Services I deliver quantitative analysis and</w:t>
        <w:br/>
        <w:t xml:space="preserve">  executive reporting into Risk Management, Technology Assurance, and Steering Committees,</w:t>
        <w:br/>
        <w:t xml:space="preserve">  building dashboards in Power BI and automating workflows with Python and advanced Excel.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My strongest signal for a banking ML quant team is </w:t>
      </w:r>
      <w:r>
        <w:rPr>
          <w:b/>
          <w:i w:val="0"/>
          <w:color w:val="1E3A8A"/>
          <w:sz w:val="20"/>
        </w:rPr>
        <w:t>KasiScore</w:t>
      </w:r>
      <w:r>
        <w:rPr>
          <w:b w:val="0"/>
          <w:i w:val="0"/>
          <w:sz w:val="20"/>
        </w:rPr>
        <w:t xml:space="preserve"> inside the KasiKash</w:t>
        <w:br/>
        <w:t xml:space="preserve">  platform: an alternative credit-scoring engine I built end-to-end on township SME transaction</w:t>
        <w:br/>
        <w:t xml:space="preserve">  data. Designing it required </w:t>
      </w:r>
      <w:r>
        <w:rPr>
          <w:b/>
          <w:i w:val="0"/>
          <w:color w:val="1E3A8A"/>
          <w:sz w:val="20"/>
        </w:rPr>
        <w:t>feature engineering, model selection, evaluation, and</w:t>
        <w:br/>
        <w:t xml:space="preserve">  productionisation</w:t>
      </w:r>
      <w:r>
        <w:rPr>
          <w:b w:val="0"/>
          <w:i w:val="0"/>
          <w:sz w:val="20"/>
        </w:rPr>
        <w:t xml:space="preserve"> — the same lifecycle a bank's credit or behavioural model goes through.</w:t>
        <w:br/>
        <w:t xml:space="preserve">  It also forced me to think carefully about </w:t>
      </w:r>
      <w:r>
        <w:rPr>
          <w:b/>
          <w:i w:val="0"/>
          <w:color w:val="1E3A8A"/>
          <w:sz w:val="20"/>
        </w:rPr>
        <w:t>data quality, model monitoring, and predictive</w:t>
        <w:br/>
        <w:t xml:space="preserve">  performance under real-world data</w:t>
      </w:r>
      <w:r>
        <w:rPr>
          <w:b w:val="0"/>
          <w:i w:val="0"/>
          <w:sz w:val="20"/>
        </w:rPr>
        <w:t>, which I understand are central concerns for any</w:t>
        <w:br/>
        <w:t xml:space="preserve">  quantitative model in a regulated banking environment.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particularly interested in </w:t>
      </w:r>
      <w:r>
        <w:rPr>
          <w:b/>
          <w:i w:val="0"/>
          <w:color w:val="1E3A8A"/>
          <w:sz w:val="20"/>
        </w:rPr>
        <w:t>[Bank Name]</w:t>
      </w:r>
      <w:r>
        <w:rPr>
          <w:b w:val="0"/>
          <w:i w:val="0"/>
          <w:sz w:val="20"/>
        </w:rPr>
        <w:t xml:space="preserve"> because of your work on</w:t>
        <w:br/>
        <w:t xml:space="preserve">  </w:t>
      </w:r>
      <w:r>
        <w:rPr>
          <w:b/>
          <w:i w:val="0"/>
          <w:color w:val="1E3A8A"/>
          <w:sz w:val="20"/>
        </w:rPr>
        <w:t>[specific team / product / research area — e.g. credit risk models, retail behavioural</w:t>
        <w:br/>
        <w:t xml:space="preserve">  scoring, market risk analytics, decision science]</w:t>
      </w:r>
      <w:r>
        <w:rPr>
          <w:b w:val="0"/>
          <w:i w:val="0"/>
          <w:sz w:val="20"/>
        </w:rPr>
        <w:t>. Joining a strong, technically rigorous</w:t>
        <w:br/>
        <w:t xml:space="preserve">  quant team is exactly what I want next in my career, and I am eager to contribute to</w:t>
        <w:br/>
        <w:t xml:space="preserve">  </w:t>
      </w:r>
      <w:r>
        <w:rPr>
          <w:b/>
          <w:i w:val="0"/>
          <w:color w:val="1E3A8A"/>
          <w:sz w:val="20"/>
        </w:rPr>
        <w:t>predictive modelling, model development and validation, risk analytics, and data-driven</w:t>
        <w:br/>
        <w:t xml:space="preserve">  decision science</w:t>
      </w:r>
      <w:r>
        <w:rPr>
          <w:b w:val="0"/>
          <w:i w:val="0"/>
          <w:sz w:val="20"/>
        </w:rPr>
        <w:t>. I have attached my CV and would welcome the opportunity to discuss</w:t>
        <w:br/>
        <w:t xml:space="preserve">  the role further.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(Sinethemba_Mvelase_CV_QuantML.pdf)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