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2">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2">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3">
        <w:r>
          <w:rPr>
            <w:color w:val="175C91"/>
            <w:u w:val="single"/>
          </w:rPr>
          <w:t xml:space="preserve">dynamic-call protocol v0</w:t>
        </w:r>
      </w:hyperlink>
      <w:r>
        <w:rPr/>
        <w:t xml:space="preserve"> and </w:t>
      </w:r>
      <w:hyperlink r:id="rId4">
        <w:r>
          <w:rPr>
            <w:color w:val="175C91"/>
            <w:u w:val="single"/>
          </w:rPr>
          <w:t xml:space="preserve">fourth-audit acceptance</w:t>
        </w:r>
      </w:hyperlink>
      <w:r>
        <w:rPr/>
        <w:t xml:space="preserve"> supply the bounded correctness basis. The </w:t>
      </w:r>
      <w:hyperlink r:id="rId5">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6">
        <w:r>
          <w:rPr>
            <w:color w:val="175C91"/>
            <w:u w:val="single"/>
          </w:rPr>
          <w:t xml:space="preserve">evidence index</w:t>
        </w:r>
      </w:hyperlink>
      <w:r>
        <w:rPr/>
        <w:t xml:space="preserve"> retains the originals and the </w:t>
      </w:r>
      <w:hyperlink r:id="rId7">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8">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9">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Validate the actual qualified-compiler joined census and conservative closure under contracts/census.md; include all phases, reviewed seeds, unknown edges, required initializers and external trace reconciliation.</w:t>
            </w:r>
          </w:p>
        </w:tc>
      </w:tr>
      <w:tr>
        <w:tc>
          <w:p>
            <w:r>
              <w:rPr/>
              <w:t xml:space="preserve">LL15 S0-LL15-c</w:t>
            </w:r>
          </w:p>
        </w:tc>
        <w:tc>
          <w:p>
            <w:r>
              <w:rPr/>
              <w:t xml:space="preserve">Independently specified missing-node/edge/seed, concealed unknown-call and cyclic initializer mutants must be rejected by the instrumentation and gate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0">
        <w:r>
          <w:rPr>
            <w:color w:val="175C91"/>
            <w:u w:val="single"/>
          </w:rPr>
          <w:t xml:space="preserve">x8632-arch.lisp</w:t>
        </w:r>
      </w:hyperlink>
    </w:p>
    <w:p>
      <w:r>
        <w:rPr/>
        <w:t xml:space="preserve">[2] C cons layout and accessors CDR then CAR in struct cons; untagged field access. Constructor order is a separate Lisp contract. </w:t>
      </w:r>
      <w:hyperlink r:id="rId11">
        <w:r>
          <w:rPr>
            <w:color w:val="175C91"/>
            <w:u w:val="single"/>
          </w:rPr>
          <w:t xml:space="preserve">constants.h</w:t>
        </w:r>
      </w:hyperlink>
      <w:r>
        <w:rPr/>
        <w:t xml:space="preserve"> · </w:t>
      </w:r>
      <w:hyperlink r:id="rId12">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3">
        <w:r>
          <w:rPr>
            <w:color w:val="175C91"/>
            <w:u w:val="single"/>
          </w:rPr>
          <w:t xml:space="preserve">xx8632-fasload.lisp</w:t>
        </w:r>
      </w:hyperlink>
      <w:r>
        <w:rPr/>
        <w:t xml:space="preserve"> · </w:t>
      </w:r>
      <w:hyperlink r:id="rId14">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5">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6">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7">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18">
        <w:r>
          <w:rPr>
            <w:color w:val="175C91"/>
            <w:u w:val="single"/>
          </w:rPr>
          <w:t xml:space="preserve">Tail-call overview</w:t>
        </w:r>
      </w:hyperlink>
      <w:r>
        <w:rPr/>
        <w:t xml:space="preserve"> · </w:t>
      </w:r>
      <w:hyperlink r:id="rId15">
        <w:r>
          <w:rPr>
            <w:color w:val="175C91"/>
            <w:u w:val="single"/>
          </w:rPr>
          <w:t xml:space="preserve">Core validation</w:t>
        </w:r>
      </w:hyperlink>
    </w:p>
    <w:p>
      <w:r>
        <w:rPr/>
        <w:t xml:space="preserve">[8] CCL backend and native pass 2 Native argument-register conventions are comparison evidence, not a Wasm parameter limit. </w:t>
      </w:r>
      <w:hyperlink r:id="rId19">
        <w:r>
          <w:rPr>
            <w:color w:val="175C91"/>
            <w:u w:val="single"/>
          </w:rPr>
          <w:t xml:space="preserve">backend.lisp</w:t>
        </w:r>
      </w:hyperlink>
      <w:r>
        <w:rPr/>
        <w:t xml:space="preserve"> · </w:t>
      </w:r>
      <w:hyperlink r:id="rId20">
        <w:r>
          <w:rPr>
            <w:color w:val="175C91"/>
            <w:u w:val="single"/>
          </w:rPr>
          <w:t xml:space="preserve">x862.lisp</w:t>
        </w:r>
      </w:hyperlink>
    </w:p>
    <w:p>
      <w:r>
        <w:rPr/>
        <w:t xml:space="preserve">[9] LLVM WebAssembly linker Import/export and memory/table options; signature-mismatch warnings and trapping stubs; strict link policy. </w:t>
      </w:r>
      <w:hyperlink r:id="rId21">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2">
        <w:r>
          <w:rPr>
            <w:color w:val="175C91"/>
            <w:u w:val="single"/>
          </w:rPr>
          <w:t xml:space="preserve">gc-common.c</w:t>
        </w:r>
      </w:hyperlink>
      <w:r>
        <w:rPr/>
        <w:t xml:space="preserve"> · </w:t>
      </w:r>
      <w:hyperlink r:id="rId23">
        <w:r>
          <w:rPr>
            <w:color w:val="175C91"/>
            <w:u w:val="single"/>
          </w:rPr>
          <w:t xml:space="preserve">x86-gc.c</w:t>
        </w:r>
      </w:hyperlink>
      <w:r>
        <w:rPr/>
        <w:t xml:space="preserve"> · </w:t>
      </w:r>
      <w:hyperlink r:id="rId24">
        <w:r>
          <w:rPr>
            <w:color w:val="175C91"/>
            <w:u w:val="single"/>
          </w:rPr>
          <w:t xml:space="preserve">image.c</w:t>
        </w:r>
      </w:hyperlink>
      <w:r>
        <w:rPr/>
        <w:t xml:space="preserve"> · </w:t>
      </w:r>
      <w:hyperlink r:id="rId25">
        <w:r>
          <w:rPr>
            <w:color w:val="175C91"/>
            <w:u w:val="single"/>
          </w:rPr>
          <w:t xml:space="preserve">memory.c</w:t>
        </w:r>
      </w:hyperlink>
      <w:r>
        <w:rPr/>
        <w:t xml:space="preserve"> · </w:t>
      </w:r>
      <w:hyperlink r:id="rId26">
        <w:r>
          <w:rPr>
            <w:color w:val="175C91"/>
            <w:u w:val="single"/>
          </w:rPr>
          <w:t xml:space="preserve">thread_manager.c</w:t>
        </w:r>
      </w:hyperlink>
      <w:r>
        <w:rPr/>
        <w:t xml:space="preserve"> · </w:t>
      </w:r>
      <w:hyperlink r:id="rId27">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28">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29">
        <w:r>
          <w:rPr>
            <w:color w:val="175C91"/>
            <w:u w:val="single"/>
          </w:rPr>
          <w:t xml:space="preserve">Core: control instructions</w:t>
        </w:r>
      </w:hyperlink>
      <w:r>
        <w:rPr/>
        <w:t xml:space="preserve"> · </w:t>
      </w:r>
      <w:hyperlink r:id="rId15">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0">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1">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2">
        <w:r>
          <w:rPr>
            <w:color w:val="175C91"/>
            <w:u w:val="single"/>
          </w:rPr>
          <w:t xml:space="preserve">Lambda lists</w:t>
        </w:r>
      </w:hyperlink>
      <w:r>
        <w:rPr/>
        <w:t xml:space="preserve"> · </w:t>
      </w:r>
      <w:hyperlink r:id="rId33">
        <w:r>
          <w:rPr>
            <w:color w:val="175C91"/>
            <w:u w:val="single"/>
          </w:rPr>
          <w:t xml:space="preserve">FUNCALL</w:t>
        </w:r>
      </w:hyperlink>
      <w:r>
        <w:rPr/>
        <w:t xml:space="preserve"> · </w:t>
      </w:r>
      <w:hyperlink r:id="rId34">
        <w:r>
          <w:rPr>
            <w:color w:val="175C91"/>
            <w:u w:val="single"/>
          </w:rPr>
          <w:t xml:space="preserve">APPLY</w:t>
        </w:r>
      </w:hyperlink>
    </w:p>
    <w:p>
      <w:r>
        <w:rPr/>
        <w:t xml:space="preserve">[16] WebAssembly numeric semantics Floating-point operation and operand cases; result classification alone is not a CCL condition policy. </w:t>
      </w:r>
      <w:hyperlink r:id="rId35">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choice.md" TargetMode="External" /><Relationship Id="rId3" Type="http://schemas.openxmlformats.org/officeDocument/2006/relationships/hyperlink" Target="abi/dynamic-call.v0.md" TargetMode="External" /><Relationship Id="rId4" Type="http://schemas.openxmlformats.org/officeDocument/2006/relationships/hyperlink" Target="stage0/project-acceptance.md" TargetMode="External" /><Relationship Id="rId5" Type="http://schemas.openxmlformats.org/officeDocument/2006/relationships/hyperlink" Target="stage0/abi-measurements.md" TargetMode="External" /><Relationship Id="rId6" Type="http://schemas.openxmlformats.org/officeDocument/2006/relationships/hyperlink" Target="evidence/index.json" TargetMode="External" /><Relationship Id="rId7" Type="http://schemas.openxmlformats.org/officeDocument/2006/relationships/hyperlink" Target="stage0/claude-review.md" TargetMode="External" /><Relationship Id="rId8" Type="http://schemas.openxmlformats.org/officeDocument/2006/relationships/hyperlink" Target="stage0/second-mac-decision.md" TargetMode="External" /><Relationship Id="rId9" Type="http://schemas.openxmlformats.org/officeDocument/2006/relationships/hyperlink" Target="contracts/evidence-binding.md" TargetMode="External" /><Relationship Id="rId10" Type="http://schemas.openxmlformats.org/officeDocument/2006/relationships/hyperlink" Target="https://github.com/Clozure/ccl/blob/c994217adc56b3f8a564526cee4695893ac84d86/compiler/X86/X8632/x8632-arch.lisp" TargetMode="External" /><Relationship Id="rId11" Type="http://schemas.openxmlformats.org/officeDocument/2006/relationships/hyperlink" Target="https://github.com/Clozure/ccl/blob/c994217adc56b3f8a564526cee4695893ac84d86/lisp-kernel/constants.h" TargetMode="External" /><Relationship Id="rId12" Type="http://schemas.openxmlformats.org/officeDocument/2006/relationships/hyperlink" Target="https://github.com/Clozure/ccl/blob/c994217adc56b3f8a564526cee4695893ac84d86/lisp-kernel/macros.h" TargetMode="External" /><Relationship Id="rId13" Type="http://schemas.openxmlformats.org/officeDocument/2006/relationships/hyperlink" Target="https://github.com/Clozure/ccl/blob/c994217adc56b3f8a564526cee4695893ac84d86/xdump/xx8632-fasload.lisp" TargetMode="External" /><Relationship Id="rId14" Type="http://schemas.openxmlformats.org/officeDocument/2006/relationships/hyperlink" Target="https://github.com/Clozure/ccl/blob/c994217adc56b3f8a564526cee4695893ac84d86/compiler/ARM/arm-arch.lisp" TargetMode="External" /><Relationship Id="rId15" Type="http://schemas.openxmlformats.org/officeDocument/2006/relationships/hyperlink" Target="https://webassembly.github.io/spec/core/bikeshed/" TargetMode="External" /><Relationship Id="rId16" Type="http://schemas.openxmlformats.org/officeDocument/2006/relationships/hyperlink" Target="https://github.com/WebAssembly/threads/blob/main/proposals/threads/Overview.md#spec-changes" TargetMode="External" /><Relationship Id="rId17" Type="http://schemas.openxmlformats.org/officeDocument/2006/relationships/hyperlink" Target="https://github.com/WebAssembly/threads/blob/main/proposals/threads/Overview.md" TargetMode="External" /><Relationship Id="rId18" Type="http://schemas.openxmlformats.org/officeDocument/2006/relationships/hyperlink" Target="https://github.com/WebAssembly/tail-call/blob/main/proposals/tail-call/Overview.md" TargetMode="External" /><Relationship Id="rId19" Type="http://schemas.openxmlformats.org/officeDocument/2006/relationships/hyperlink" Target="https://github.com/Clozure/ccl/blob/4ca4df402e319789401cd33e680702e51ec601fc/compiler/backend.lisp" TargetMode="External" /><Relationship Id="rId20" Type="http://schemas.openxmlformats.org/officeDocument/2006/relationships/hyperlink" Target="https://github.com/Clozure/ccl/blob/4ca4df402e319789401cd33e680702e51ec601fc/compiler/X86/x862.lisp" TargetMode="External" /><Relationship Id="rId21" Type="http://schemas.openxmlformats.org/officeDocument/2006/relationships/hyperlink" Target="https://lld.llvm.org/WebAssembly.html" TargetMode="External" /><Relationship Id="rId22" Type="http://schemas.openxmlformats.org/officeDocument/2006/relationships/hyperlink" Target="https://github.com/Clozure/ccl/blob/4ca4df402e319789401cd33e680702e51ec601fc/lisp-kernel/gc-common.c" TargetMode="External" /><Relationship Id="rId23" Type="http://schemas.openxmlformats.org/officeDocument/2006/relationships/hyperlink" Target="https://github.com/Clozure/ccl/blob/4ca4df402e319789401cd33e680702e51ec601fc/lisp-kernel/x86-gc.c" TargetMode="External" /><Relationship Id="rId24" Type="http://schemas.openxmlformats.org/officeDocument/2006/relationships/hyperlink" Target="https://github.com/Clozure/ccl/blob/4ca4df402e319789401cd33e680702e51ec601fc/lisp-kernel/image.c" TargetMode="External" /><Relationship Id="rId25" Type="http://schemas.openxmlformats.org/officeDocument/2006/relationships/hyperlink" Target="https://github.com/Clozure/ccl/blob/4ca4df402e319789401cd33e680702e51ec601fc/lisp-kernel/memory.c" TargetMode="External" /><Relationship Id="rId26" Type="http://schemas.openxmlformats.org/officeDocument/2006/relationships/hyperlink" Target="https://github.com/Clozure/ccl/blob/4ca4df402e319789401cd33e680702e51ec601fc/lisp-kernel/thread_manager.c" TargetMode="External" /><Relationship Id="rId27" Type="http://schemas.openxmlformats.org/officeDocument/2006/relationships/hyperlink" Target="https://github.com/Clozure/ccl/blob/4ca4df402e319789401cd33e680702e51ec601fc/lisp-kernel/imports.s" TargetMode="External" /><Relationship Id="rId28" Type="http://schemas.openxmlformats.org/officeDocument/2006/relationships/hyperlink" Target="https://github.com/Clozure/ccl/blob/4ca4df402e319789401cd33e680702e51ec601fc/compiler/X86/X8664/x8664-vinsns.lisp" TargetMode="External" /><Relationship Id="rId29" Type="http://schemas.openxmlformats.org/officeDocument/2006/relationships/hyperlink" Target="https://webassembly.github.io/spec/core/syntax/instructions.html" TargetMode="External" /><Relationship Id="rId30" Type="http://schemas.openxmlformats.org/officeDocument/2006/relationships/hyperlink" Target="https://github.com/WebAssembly/tool-conventions/blob/main/BasicCABI.md" TargetMode="External" /><Relationship Id="rId31" Type="http://schemas.openxmlformats.org/officeDocument/2006/relationships/hyperlink" Target="https://github.com/WebAssembly/tool-conventions/blob/main/Linking.md" TargetMode="External" /><Relationship Id="rId32" Type="http://schemas.openxmlformats.org/officeDocument/2006/relationships/hyperlink" Target="https://www.lispworks.com/documentation/HyperSpec/Body/03_da.htm" TargetMode="External" /><Relationship Id="rId33" Type="http://schemas.openxmlformats.org/officeDocument/2006/relationships/hyperlink" Target="https://www.lispworks.com/documentation/HyperSpec/Body/f_funcal.htm" TargetMode="External" /><Relationship Id="rId34" Type="http://schemas.openxmlformats.org/officeDocument/2006/relationships/hyperlink" Target="https://www.lispworks.com/documentation/HyperSpec/Body/f_apply.htm" TargetMode="External" /><Relationship Id="rId35" Type="http://schemas.openxmlformats.org/officeDocument/2006/relationships/hyperlink" Target="https://webassembly.github.io/spec/core/exec/numerics.html" TargetMode="External" /></Relationships>
</file>