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676E76" w14:textId="4FF74D1C" w:rsidR="009149E4" w:rsidRPr="007238A4" w:rsidRDefault="009149E4" w:rsidP="009149E4">
      <w:pPr>
        <w:jc w:val="center"/>
        <w:rPr>
          <w:rStyle w:val="Strong"/>
          <w:rFonts w:ascii="Times New Roman" w:hAnsi="Times New Roman" w:cs="Times New Roman"/>
          <w:color w:val="000000" w:themeColor="text1"/>
        </w:rPr>
      </w:pPr>
      <w:r w:rsidRPr="007238A4">
        <w:rPr>
          <w:rStyle w:val="Strong"/>
          <w:rFonts w:ascii="Times New Roman" w:hAnsi="Times New Roman" w:cs="Times New Roman"/>
          <w:color w:val="000000" w:themeColor="text1"/>
        </w:rPr>
        <w:t>Residency Project</w:t>
      </w:r>
      <w:r w:rsidRPr="007238A4">
        <w:rPr>
          <w:rStyle w:val="Strong"/>
          <w:rFonts w:ascii="Times New Roman" w:hAnsi="Times New Roman" w:cs="Times New Roman"/>
          <w:color w:val="000000" w:themeColor="text1"/>
        </w:rPr>
        <w:t xml:space="preserve">: </w:t>
      </w:r>
      <w:r w:rsidRPr="007238A4">
        <w:rPr>
          <w:rStyle w:val="Strong"/>
          <w:rFonts w:ascii="Times New Roman" w:hAnsi="Times New Roman" w:cs="Times New Roman"/>
          <w:color w:val="000000" w:themeColor="text1"/>
        </w:rPr>
        <w:t>Online Retail Data Mining Analysis</w:t>
      </w:r>
    </w:p>
    <w:p w14:paraId="1F0581A1" w14:textId="77777777" w:rsidR="009149E4" w:rsidRPr="007238A4" w:rsidRDefault="009149E4" w:rsidP="009149E4">
      <w:pPr>
        <w:rPr>
          <w:rFonts w:ascii="Times New Roman" w:hAnsi="Times New Roman" w:cs="Times New Roman"/>
          <w:b/>
          <w:bCs/>
        </w:rPr>
      </w:pPr>
    </w:p>
    <w:p w14:paraId="314AD262" w14:textId="77777777" w:rsidR="009149E4" w:rsidRPr="007238A4" w:rsidRDefault="009149E4" w:rsidP="009149E4">
      <w:pPr>
        <w:rPr>
          <w:rFonts w:ascii="Times New Roman" w:hAnsi="Times New Roman" w:cs="Times New Roman"/>
          <w:b/>
          <w:bCs/>
        </w:rPr>
      </w:pPr>
    </w:p>
    <w:p w14:paraId="1E75CBBA" w14:textId="77777777" w:rsidR="009149E4" w:rsidRPr="007238A4" w:rsidRDefault="009149E4" w:rsidP="009149E4">
      <w:pPr>
        <w:rPr>
          <w:rFonts w:ascii="Times New Roman" w:hAnsi="Times New Roman" w:cs="Times New Roman"/>
          <w:b/>
          <w:bCs/>
        </w:rPr>
      </w:pPr>
    </w:p>
    <w:p w14:paraId="2815550C" w14:textId="77777777" w:rsidR="009149E4" w:rsidRPr="007238A4" w:rsidRDefault="009149E4" w:rsidP="009149E4">
      <w:pPr>
        <w:rPr>
          <w:rFonts w:ascii="Times New Roman" w:hAnsi="Times New Roman" w:cs="Times New Roman"/>
          <w:b/>
          <w:bCs/>
        </w:rPr>
      </w:pPr>
    </w:p>
    <w:p w14:paraId="13C44754" w14:textId="77777777" w:rsidR="009149E4" w:rsidRDefault="009149E4" w:rsidP="009149E4">
      <w:pPr>
        <w:rPr>
          <w:rFonts w:ascii="Times New Roman" w:hAnsi="Times New Roman" w:cs="Times New Roman"/>
          <w:b/>
          <w:bCs/>
        </w:rPr>
      </w:pPr>
    </w:p>
    <w:p w14:paraId="5A16A25F" w14:textId="77777777" w:rsidR="00ED156D" w:rsidRDefault="00ED156D" w:rsidP="009149E4">
      <w:pPr>
        <w:rPr>
          <w:rFonts w:ascii="Times New Roman" w:hAnsi="Times New Roman" w:cs="Times New Roman"/>
          <w:b/>
          <w:bCs/>
        </w:rPr>
      </w:pPr>
    </w:p>
    <w:p w14:paraId="49E4CF3C" w14:textId="77777777" w:rsidR="00ED156D" w:rsidRDefault="00ED156D" w:rsidP="009149E4">
      <w:pPr>
        <w:rPr>
          <w:rFonts w:ascii="Times New Roman" w:hAnsi="Times New Roman" w:cs="Times New Roman"/>
          <w:b/>
          <w:bCs/>
        </w:rPr>
      </w:pPr>
    </w:p>
    <w:p w14:paraId="14E1E516" w14:textId="77777777" w:rsidR="00ED156D" w:rsidRPr="007238A4" w:rsidRDefault="00ED156D" w:rsidP="009149E4">
      <w:pPr>
        <w:rPr>
          <w:rFonts w:ascii="Times New Roman" w:hAnsi="Times New Roman" w:cs="Times New Roman"/>
          <w:b/>
          <w:bCs/>
        </w:rPr>
      </w:pPr>
    </w:p>
    <w:p w14:paraId="556C62DB" w14:textId="77777777" w:rsidR="009149E4" w:rsidRPr="007238A4" w:rsidRDefault="009149E4" w:rsidP="009149E4">
      <w:pPr>
        <w:rPr>
          <w:rFonts w:ascii="Times New Roman" w:hAnsi="Times New Roman" w:cs="Times New Roman"/>
          <w:b/>
          <w:bCs/>
        </w:rPr>
      </w:pPr>
    </w:p>
    <w:p w14:paraId="3A195FEC" w14:textId="77777777" w:rsidR="009149E4" w:rsidRPr="007238A4" w:rsidRDefault="009149E4" w:rsidP="009149E4">
      <w:pPr>
        <w:jc w:val="center"/>
        <w:rPr>
          <w:rStyle w:val="Strong"/>
          <w:rFonts w:ascii="Times New Roman" w:hAnsi="Times New Roman" w:cs="Times New Roman"/>
          <w:b w:val="0"/>
          <w:bCs w:val="0"/>
          <w:color w:val="000000" w:themeColor="text1"/>
        </w:rPr>
      </w:pPr>
      <w:r w:rsidRPr="007238A4">
        <w:rPr>
          <w:rStyle w:val="Strong"/>
          <w:rFonts w:ascii="Times New Roman" w:hAnsi="Times New Roman" w:cs="Times New Roman"/>
          <w:color w:val="000000" w:themeColor="text1"/>
        </w:rPr>
        <w:t>Srujana Nevoji</w:t>
      </w:r>
    </w:p>
    <w:p w14:paraId="7A81BDF1" w14:textId="77777777" w:rsidR="009149E4" w:rsidRPr="007238A4" w:rsidRDefault="009149E4" w:rsidP="009149E4">
      <w:pPr>
        <w:jc w:val="center"/>
        <w:rPr>
          <w:rStyle w:val="Strong"/>
          <w:rFonts w:ascii="Times New Roman" w:hAnsi="Times New Roman" w:cs="Times New Roman"/>
          <w:b w:val="0"/>
          <w:bCs w:val="0"/>
          <w:color w:val="000000" w:themeColor="text1"/>
        </w:rPr>
      </w:pPr>
      <w:r w:rsidRPr="007238A4">
        <w:rPr>
          <w:rStyle w:val="Strong"/>
          <w:rFonts w:ascii="Times New Roman" w:hAnsi="Times New Roman" w:cs="Times New Roman"/>
          <w:color w:val="000000" w:themeColor="text1"/>
        </w:rPr>
        <w:t>005035690</w:t>
      </w:r>
    </w:p>
    <w:p w14:paraId="5E60C541" w14:textId="0A8913FA" w:rsidR="009149E4" w:rsidRPr="007238A4" w:rsidRDefault="009149E4" w:rsidP="009149E4">
      <w:pPr>
        <w:jc w:val="center"/>
        <w:rPr>
          <w:rStyle w:val="Strong"/>
          <w:rFonts w:ascii="Times New Roman" w:hAnsi="Times New Roman" w:cs="Times New Roman"/>
          <w:color w:val="000000" w:themeColor="text1"/>
        </w:rPr>
      </w:pPr>
      <w:r w:rsidRPr="007238A4">
        <w:rPr>
          <w:rStyle w:val="Strong"/>
          <w:rFonts w:ascii="Times New Roman" w:hAnsi="Times New Roman" w:cs="Times New Roman"/>
          <w:color w:val="000000" w:themeColor="text1"/>
        </w:rPr>
        <w:t xml:space="preserve">MSCS </w:t>
      </w:r>
      <w:r w:rsidRPr="007238A4">
        <w:rPr>
          <w:rStyle w:val="Strong"/>
          <w:rFonts w:ascii="Times New Roman" w:hAnsi="Times New Roman" w:cs="Times New Roman"/>
          <w:color w:val="000000" w:themeColor="text1"/>
        </w:rPr>
        <w:t>634:</w:t>
      </w:r>
      <w:r w:rsidRPr="007238A4">
        <w:rPr>
          <w:rStyle w:val="Strong"/>
          <w:rFonts w:ascii="Times New Roman" w:hAnsi="Times New Roman" w:cs="Times New Roman"/>
          <w:color w:val="000000" w:themeColor="text1"/>
        </w:rPr>
        <w:t xml:space="preserve"> </w:t>
      </w:r>
      <w:r w:rsidRPr="007238A4">
        <w:rPr>
          <w:rStyle w:val="Strong"/>
          <w:rFonts w:ascii="Times New Roman" w:hAnsi="Times New Roman" w:cs="Times New Roman"/>
          <w:color w:val="000000" w:themeColor="text1"/>
        </w:rPr>
        <w:t>Advanced Big Data and Data Mining</w:t>
      </w:r>
    </w:p>
    <w:p w14:paraId="417C2E72" w14:textId="68B9EDBA" w:rsidR="009149E4" w:rsidRPr="007238A4" w:rsidRDefault="009149E4" w:rsidP="009149E4">
      <w:pPr>
        <w:jc w:val="center"/>
        <w:rPr>
          <w:rStyle w:val="Strong"/>
          <w:rFonts w:ascii="Times New Roman" w:hAnsi="Times New Roman" w:cs="Times New Roman"/>
          <w:color w:val="000000" w:themeColor="text1"/>
        </w:rPr>
      </w:pPr>
      <w:r w:rsidRPr="007238A4">
        <w:rPr>
          <w:rStyle w:val="Strong"/>
          <w:rFonts w:ascii="Times New Roman" w:hAnsi="Times New Roman" w:cs="Times New Roman"/>
          <w:color w:val="000000" w:themeColor="text1"/>
        </w:rPr>
        <w:t xml:space="preserve">Satish </w:t>
      </w:r>
      <w:proofErr w:type="spellStart"/>
      <w:r w:rsidRPr="007238A4">
        <w:rPr>
          <w:rStyle w:val="Strong"/>
          <w:rFonts w:ascii="Times New Roman" w:hAnsi="Times New Roman" w:cs="Times New Roman"/>
          <w:color w:val="000000" w:themeColor="text1"/>
        </w:rPr>
        <w:t>Penmatsa</w:t>
      </w:r>
      <w:proofErr w:type="spellEnd"/>
    </w:p>
    <w:p w14:paraId="2F503E6F" w14:textId="58A68F02" w:rsidR="00AE009B" w:rsidRPr="007238A4" w:rsidRDefault="00AE009B" w:rsidP="002A2C2C">
      <w:pPr>
        <w:spacing w:after="0" w:line="480" w:lineRule="auto"/>
        <w:rPr>
          <w:rFonts w:ascii="Times New Roman" w:eastAsia="Times New Roman" w:hAnsi="Times New Roman" w:cs="Times New Roman"/>
          <w:kern w:val="0"/>
          <w:lang w:eastAsia="en-GB"/>
          <w14:ligatures w14:val="none"/>
        </w:rPr>
      </w:pPr>
    </w:p>
    <w:p w14:paraId="1BC4BA2E"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2BC676E3"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594104D7"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3E2FC2E4"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4B80614A"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7098D038"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0656471D"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1C6348F2"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12348844"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64C0A86C"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775CC81C"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6AC66362"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39BBA269"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688E2B86"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3477F5A7"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1. Introduction</w:t>
      </w:r>
    </w:p>
    <w:p w14:paraId="7917CC86" w14:textId="4F7C858C"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Data mining provides organizations with methods </w:t>
      </w:r>
      <w:r w:rsidRPr="007238A4">
        <w:rPr>
          <w:rFonts w:ascii="Times New Roman" w:eastAsia="Times New Roman" w:hAnsi="Times New Roman" w:cs="Times New Roman"/>
          <w:kern w:val="0"/>
          <w:lang w:eastAsia="en-GB"/>
          <w14:ligatures w14:val="none"/>
        </w:rPr>
        <w:t>to</w:t>
      </w:r>
      <w:r w:rsidRPr="007238A4">
        <w:rPr>
          <w:rFonts w:ascii="Times New Roman" w:eastAsia="Times New Roman" w:hAnsi="Times New Roman" w:cs="Times New Roman"/>
          <w:kern w:val="0"/>
          <w:lang w:eastAsia="en-GB"/>
          <w14:ligatures w14:val="none"/>
        </w:rPr>
        <w:t xml:space="preserve"> transform large amounts of raw data into meaningful information that </w:t>
      </w:r>
      <w:r w:rsidRPr="007238A4">
        <w:rPr>
          <w:rFonts w:ascii="Times New Roman" w:eastAsia="Times New Roman" w:hAnsi="Times New Roman" w:cs="Times New Roman"/>
          <w:kern w:val="0"/>
          <w:lang w:eastAsia="en-GB"/>
          <w14:ligatures w14:val="none"/>
        </w:rPr>
        <w:t>supports</w:t>
      </w:r>
      <w:r w:rsidRPr="007238A4">
        <w:rPr>
          <w:rFonts w:ascii="Times New Roman" w:eastAsia="Times New Roman" w:hAnsi="Times New Roman" w:cs="Times New Roman"/>
          <w:kern w:val="0"/>
          <w:lang w:eastAsia="en-GB"/>
          <w14:ligatures w14:val="none"/>
        </w:rPr>
        <w:t xml:space="preserve"> better decision-making. Retail businesses generate substantial amounts of transactional data through everyday customer purchases. These records can contain valuable information about purchasing patterns, transaction values, product relationships, and customer behaviour. However, raw transactional data must first be cleaned, transformed, and </w:t>
      </w:r>
      <w:proofErr w:type="spellStart"/>
      <w:r w:rsidRPr="007238A4">
        <w:rPr>
          <w:rFonts w:ascii="Times New Roman" w:eastAsia="Times New Roman" w:hAnsi="Times New Roman" w:cs="Times New Roman"/>
          <w:kern w:val="0"/>
          <w:lang w:eastAsia="en-GB"/>
          <w14:ligatures w14:val="none"/>
        </w:rPr>
        <w:t>analy</w:t>
      </w:r>
      <w:r w:rsidRPr="007238A4">
        <w:rPr>
          <w:rFonts w:ascii="Times New Roman" w:eastAsia="Times New Roman" w:hAnsi="Times New Roman" w:cs="Times New Roman"/>
          <w:kern w:val="0"/>
          <w:lang w:eastAsia="en-GB"/>
          <w14:ligatures w14:val="none"/>
        </w:rPr>
        <w:t>z</w:t>
      </w:r>
      <w:r w:rsidRPr="007238A4">
        <w:rPr>
          <w:rFonts w:ascii="Times New Roman" w:eastAsia="Times New Roman" w:hAnsi="Times New Roman" w:cs="Times New Roman"/>
          <w:kern w:val="0"/>
          <w:lang w:eastAsia="en-GB"/>
          <w14:ligatures w14:val="none"/>
        </w:rPr>
        <w:t>ed</w:t>
      </w:r>
      <w:proofErr w:type="spellEnd"/>
      <w:r w:rsidRPr="007238A4">
        <w:rPr>
          <w:rFonts w:ascii="Times New Roman" w:eastAsia="Times New Roman" w:hAnsi="Times New Roman" w:cs="Times New Roman"/>
          <w:kern w:val="0"/>
          <w:lang w:eastAsia="en-GB"/>
          <w14:ligatures w14:val="none"/>
        </w:rPr>
        <w:t xml:space="preserve"> before meaningful insights can be obtained.</w:t>
      </w:r>
    </w:p>
    <w:p w14:paraId="210E2E1D"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purpose of this project was to apply several data mining and machine learning techniques to a real-world Online Retail dataset. The project was completed through multiple deliverables that progressively moved from data preparation and exploratory analysis to predictive modelling and pattern discovery. The analysis included data cleaning, exploratory data analysis (EDA), feature engineering, regression modelling, classification, hyperparameter tuning, clustering, and association rule mining.</w:t>
      </w:r>
    </w:p>
    <w:p w14:paraId="380BC4B6" w14:textId="60F8C19F"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first stage of the project focused on understanding and preparing the dataset. Missing information, duplicate records, cancelled transactions, and invalid values were </w:t>
      </w:r>
      <w:r w:rsidRPr="007238A4">
        <w:rPr>
          <w:rFonts w:ascii="Times New Roman" w:eastAsia="Times New Roman" w:hAnsi="Times New Roman" w:cs="Times New Roman"/>
          <w:kern w:val="0"/>
          <w:lang w:eastAsia="en-GB"/>
          <w14:ligatures w14:val="none"/>
        </w:rPr>
        <w:t>identifi</w:t>
      </w:r>
      <w:r w:rsidRPr="007238A4">
        <w:rPr>
          <w:rFonts w:ascii="Times New Roman" w:eastAsia="Times New Roman" w:hAnsi="Times New Roman" w:cs="Times New Roman"/>
          <w:kern w:val="0"/>
          <w:lang w:eastAsia="en-GB"/>
          <w14:ligatures w14:val="none"/>
        </w:rPr>
        <w:t xml:space="preserve">ed and </w:t>
      </w:r>
      <w:r w:rsidRPr="007238A4">
        <w:rPr>
          <w:rFonts w:ascii="Times New Roman" w:eastAsia="Times New Roman" w:hAnsi="Times New Roman" w:cs="Times New Roman"/>
          <w:kern w:val="0"/>
          <w:lang w:eastAsia="en-GB"/>
          <w14:ligatures w14:val="none"/>
        </w:rPr>
        <w:t>address</w:t>
      </w:r>
      <w:r w:rsidRPr="007238A4">
        <w:rPr>
          <w:rFonts w:ascii="Times New Roman" w:eastAsia="Times New Roman" w:hAnsi="Times New Roman" w:cs="Times New Roman"/>
          <w:kern w:val="0"/>
          <w:lang w:eastAsia="en-GB"/>
          <w14:ligatures w14:val="none"/>
        </w:rPr>
        <w:t xml:space="preserve">ed </w:t>
      </w:r>
      <w:r w:rsidRPr="007238A4">
        <w:rPr>
          <w:rFonts w:ascii="Times New Roman" w:eastAsia="Times New Roman" w:hAnsi="Times New Roman" w:cs="Times New Roman"/>
          <w:kern w:val="0"/>
          <w:lang w:eastAsia="en-GB"/>
          <w14:ligatures w14:val="none"/>
        </w:rPr>
        <w:t>prior to</w:t>
      </w:r>
      <w:r w:rsidRPr="007238A4">
        <w:rPr>
          <w:rFonts w:ascii="Times New Roman" w:eastAsia="Times New Roman" w:hAnsi="Times New Roman" w:cs="Times New Roman"/>
          <w:kern w:val="0"/>
          <w:lang w:eastAsia="en-GB"/>
          <w14:ligatures w14:val="none"/>
        </w:rPr>
        <w:t xml:space="preserve"> analysis. Exploratory visualizations were then used to understand sales distributions, transaction characteristics, product activity, and other patterns within the dataset.</w:t>
      </w:r>
    </w:p>
    <w:p w14:paraId="36863A1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second stage extended the analysis through feature engineering and regression modelling. Transaction-level information was aggregated into invoice-level features that </w:t>
      </w:r>
      <w:r w:rsidRPr="007238A4">
        <w:rPr>
          <w:rFonts w:ascii="Times New Roman" w:eastAsia="Times New Roman" w:hAnsi="Times New Roman" w:cs="Times New Roman"/>
          <w:kern w:val="0"/>
          <w:lang w:eastAsia="en-GB"/>
          <w14:ligatures w14:val="none"/>
        </w:rPr>
        <w:lastRenderedPageBreak/>
        <w:t>could be used to predict invoice sales. Multiple Linear Regression, Ridge Regression, and Lasso Regression were evaluated using several performance measures and cross-validation.</w:t>
      </w:r>
    </w:p>
    <w:p w14:paraId="566FFC4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third stage applied classification, clustering, and association rule mining. Decision Tree and k-Nearest Neighbours (k-NN) models were developed to classify transactions, and </w:t>
      </w:r>
      <w:proofErr w:type="spellStart"/>
      <w:r w:rsidRPr="007238A4">
        <w:rPr>
          <w:rFonts w:ascii="Times New Roman" w:eastAsia="Times New Roman" w:hAnsi="Times New Roman" w:cs="Times New Roman"/>
          <w:kern w:val="0"/>
          <w:lang w:eastAsia="en-GB"/>
          <w14:ligatures w14:val="none"/>
        </w:rPr>
        <w:t>GridSearchCV</w:t>
      </w:r>
      <w:proofErr w:type="spellEnd"/>
      <w:r w:rsidRPr="007238A4">
        <w:rPr>
          <w:rFonts w:ascii="Times New Roman" w:eastAsia="Times New Roman" w:hAnsi="Times New Roman" w:cs="Times New Roman"/>
          <w:kern w:val="0"/>
          <w:lang w:eastAsia="en-GB"/>
          <w14:ligatures w14:val="none"/>
        </w:rPr>
        <w:t xml:space="preserve"> was used to tune the Decision Tree. K-Means clustering was applied to identify naturally occurring groups of transactions, while the Apriori algorithm was used to identify products that frequently occurred together.</w:t>
      </w:r>
    </w:p>
    <w:p w14:paraId="157B316F" w14:textId="25929752"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By combining these techniques, the project demonstrates how different data mining methods can provide complementary insights from the same retail dataset. The ultimate objective is not only to develop models but also to understand how the resulting information could support practical retail decisions involving sales, marketing, product recommendations, customer segmentation, and inventory management.</w:t>
      </w:r>
    </w:p>
    <w:p w14:paraId="32242E6A"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2. Dataset Description</w:t>
      </w:r>
    </w:p>
    <w:p w14:paraId="3115701A"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2.1 Dataset Source</w:t>
      </w:r>
    </w:p>
    <w:p w14:paraId="1E7A55E3"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dataset selected for this project was the </w:t>
      </w:r>
      <w:r w:rsidRPr="007238A4">
        <w:rPr>
          <w:rFonts w:ascii="Times New Roman" w:eastAsia="Times New Roman" w:hAnsi="Times New Roman" w:cs="Times New Roman"/>
          <w:b/>
          <w:bCs/>
          <w:kern w:val="0"/>
          <w:lang w:eastAsia="en-GB"/>
          <w14:ligatures w14:val="none"/>
        </w:rPr>
        <w:t>Online Retail dataset</w:t>
      </w:r>
      <w:r w:rsidRPr="007238A4">
        <w:rPr>
          <w:rFonts w:ascii="Times New Roman" w:eastAsia="Times New Roman" w:hAnsi="Times New Roman" w:cs="Times New Roman"/>
          <w:kern w:val="0"/>
          <w:lang w:eastAsia="en-GB"/>
          <w14:ligatures w14:val="none"/>
        </w:rPr>
        <w:t xml:space="preserve"> available through the UCI Machine Learning Repository. The dataset contains transactional information from a UK-based online retailer and includes purchases made by customers from multiple countries.</w:t>
      </w:r>
    </w:p>
    <w:p w14:paraId="563DA108"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dataset was selected because it represents real-world transactional data and contains variables that can support several types of data mining analysis. Its transactional structure makes it appropriate for exploratory analysis, regression, classification, clustering, and market-basket analysis.</w:t>
      </w:r>
    </w:p>
    <w:p w14:paraId="59CDDDD1" w14:textId="77777777" w:rsidR="002A2C2C"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lastRenderedPageBreak/>
        <w:t>Dataset source:</w:t>
      </w:r>
      <w:r w:rsidRPr="007238A4">
        <w:rPr>
          <w:rFonts w:ascii="Times New Roman" w:eastAsia="Times New Roman" w:hAnsi="Times New Roman" w:cs="Times New Roman"/>
          <w:kern w:val="0"/>
          <w:lang w:eastAsia="en-GB"/>
          <w14:ligatures w14:val="none"/>
        </w:rPr>
        <w:br/>
        <w:t xml:space="preserve">UCI Machine Learning Repository – Online Retail </w:t>
      </w:r>
    </w:p>
    <w:p w14:paraId="6B12ACFC" w14:textId="5DD924EE" w:rsidR="002A2C2C"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hyperlink r:id="rId5" w:history="1">
        <w:r w:rsidRPr="007238A4">
          <w:rPr>
            <w:rStyle w:val="Hyperlink"/>
            <w:rFonts w:ascii="Times New Roman" w:eastAsia="Times New Roman" w:hAnsi="Times New Roman" w:cs="Times New Roman"/>
            <w:kern w:val="0"/>
            <w:lang w:eastAsia="en-GB"/>
            <w14:ligatures w14:val="none"/>
          </w:rPr>
          <w:t>https://archive.ics.uci.edu/dataset/352/online-retail?utm_source=chatgpt.com</w:t>
        </w:r>
      </w:hyperlink>
    </w:p>
    <w:p w14:paraId="63B25634"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2.2 Dataset Structure</w:t>
      </w:r>
    </w:p>
    <w:p w14:paraId="4BA1FE4E"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original dataset contained:</w:t>
      </w:r>
    </w:p>
    <w:p w14:paraId="20A5C204" w14:textId="1D62310A"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Number of rows:</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541909</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Number of columns:</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8</w:t>
      </w:r>
    </w:p>
    <w:p w14:paraId="1210D877"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major attributes used in this project included the following:</w:t>
      </w:r>
    </w:p>
    <w:tbl>
      <w:tblPr>
        <w:tblStyle w:val="TableGrid"/>
        <w:tblW w:w="0" w:type="auto"/>
        <w:tblLook w:val="04A0" w:firstRow="1" w:lastRow="0" w:firstColumn="1" w:lastColumn="0" w:noHBand="0" w:noVBand="1"/>
      </w:tblPr>
      <w:tblGrid>
        <w:gridCol w:w="1403"/>
        <w:gridCol w:w="5821"/>
      </w:tblGrid>
      <w:tr w:rsidR="00AE009B" w:rsidRPr="007238A4" w14:paraId="6DD65DB2" w14:textId="77777777" w:rsidTr="002A2C2C">
        <w:tc>
          <w:tcPr>
            <w:tcW w:w="0" w:type="auto"/>
            <w:hideMark/>
          </w:tcPr>
          <w:p w14:paraId="2B4D0BDF" w14:textId="77777777" w:rsidR="00AE009B" w:rsidRPr="007238A4" w:rsidRDefault="00AE009B" w:rsidP="002A2C2C">
            <w:pPr>
              <w:spacing w:line="480" w:lineRule="auto"/>
              <w:jc w:val="center"/>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Attribute</w:t>
            </w:r>
          </w:p>
        </w:tc>
        <w:tc>
          <w:tcPr>
            <w:tcW w:w="0" w:type="auto"/>
            <w:hideMark/>
          </w:tcPr>
          <w:p w14:paraId="45CD3E28" w14:textId="77777777" w:rsidR="00AE009B" w:rsidRPr="007238A4" w:rsidRDefault="00AE009B" w:rsidP="002A2C2C">
            <w:pPr>
              <w:spacing w:line="480" w:lineRule="auto"/>
              <w:jc w:val="center"/>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Description</w:t>
            </w:r>
          </w:p>
        </w:tc>
      </w:tr>
      <w:tr w:rsidR="00AE009B" w:rsidRPr="007238A4" w14:paraId="13B85981" w14:textId="77777777" w:rsidTr="002A2C2C">
        <w:tc>
          <w:tcPr>
            <w:tcW w:w="0" w:type="auto"/>
            <w:hideMark/>
          </w:tcPr>
          <w:p w14:paraId="53D55559"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InvoiceNo</w:t>
            </w:r>
            <w:proofErr w:type="spellEnd"/>
          </w:p>
        </w:tc>
        <w:tc>
          <w:tcPr>
            <w:tcW w:w="0" w:type="auto"/>
            <w:hideMark/>
          </w:tcPr>
          <w:p w14:paraId="3A380F86"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Unique identifier associated with an invoice or transaction</w:t>
            </w:r>
          </w:p>
        </w:tc>
      </w:tr>
      <w:tr w:rsidR="00AE009B" w:rsidRPr="007238A4" w14:paraId="00B08582" w14:textId="77777777" w:rsidTr="002A2C2C">
        <w:tc>
          <w:tcPr>
            <w:tcW w:w="0" w:type="auto"/>
            <w:hideMark/>
          </w:tcPr>
          <w:p w14:paraId="224E6AD4"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StockCode</w:t>
            </w:r>
            <w:proofErr w:type="spellEnd"/>
          </w:p>
        </w:tc>
        <w:tc>
          <w:tcPr>
            <w:tcW w:w="0" w:type="auto"/>
            <w:hideMark/>
          </w:tcPr>
          <w:p w14:paraId="35650D00"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Unique identifier assigned to a product</w:t>
            </w:r>
          </w:p>
        </w:tc>
      </w:tr>
      <w:tr w:rsidR="00AE009B" w:rsidRPr="007238A4" w14:paraId="1C7D5936" w14:textId="77777777" w:rsidTr="002A2C2C">
        <w:tc>
          <w:tcPr>
            <w:tcW w:w="0" w:type="auto"/>
            <w:hideMark/>
          </w:tcPr>
          <w:p w14:paraId="0EFE6ACD"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Description</w:t>
            </w:r>
          </w:p>
        </w:tc>
        <w:tc>
          <w:tcPr>
            <w:tcW w:w="0" w:type="auto"/>
            <w:hideMark/>
          </w:tcPr>
          <w:p w14:paraId="5153F225"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Description or name of the purchased product</w:t>
            </w:r>
          </w:p>
        </w:tc>
      </w:tr>
      <w:tr w:rsidR="00AE009B" w:rsidRPr="007238A4" w14:paraId="40C455EE" w14:textId="77777777" w:rsidTr="002A2C2C">
        <w:tc>
          <w:tcPr>
            <w:tcW w:w="0" w:type="auto"/>
            <w:hideMark/>
          </w:tcPr>
          <w:p w14:paraId="0FD42DA9"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Quantity</w:t>
            </w:r>
          </w:p>
        </w:tc>
        <w:tc>
          <w:tcPr>
            <w:tcW w:w="0" w:type="auto"/>
            <w:hideMark/>
          </w:tcPr>
          <w:p w14:paraId="59E852FB"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Number of units purchased</w:t>
            </w:r>
          </w:p>
        </w:tc>
      </w:tr>
      <w:tr w:rsidR="00AE009B" w:rsidRPr="007238A4" w14:paraId="64EC994A" w14:textId="77777777" w:rsidTr="002A2C2C">
        <w:tc>
          <w:tcPr>
            <w:tcW w:w="0" w:type="auto"/>
            <w:hideMark/>
          </w:tcPr>
          <w:p w14:paraId="472150C5"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InvoiceDate</w:t>
            </w:r>
            <w:proofErr w:type="spellEnd"/>
          </w:p>
        </w:tc>
        <w:tc>
          <w:tcPr>
            <w:tcW w:w="0" w:type="auto"/>
            <w:hideMark/>
          </w:tcPr>
          <w:p w14:paraId="64247014"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Date and time when the transaction occurred</w:t>
            </w:r>
          </w:p>
        </w:tc>
      </w:tr>
      <w:tr w:rsidR="00AE009B" w:rsidRPr="007238A4" w14:paraId="278DACED" w14:textId="77777777" w:rsidTr="002A2C2C">
        <w:tc>
          <w:tcPr>
            <w:tcW w:w="0" w:type="auto"/>
            <w:hideMark/>
          </w:tcPr>
          <w:p w14:paraId="63C1868B"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UnitPrice</w:t>
            </w:r>
            <w:proofErr w:type="spellEnd"/>
          </w:p>
        </w:tc>
        <w:tc>
          <w:tcPr>
            <w:tcW w:w="0" w:type="auto"/>
            <w:hideMark/>
          </w:tcPr>
          <w:p w14:paraId="12537A76"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Price per individual product unit</w:t>
            </w:r>
          </w:p>
        </w:tc>
      </w:tr>
      <w:tr w:rsidR="00AE009B" w:rsidRPr="007238A4" w14:paraId="4EDB7D3F" w14:textId="77777777" w:rsidTr="002A2C2C">
        <w:tc>
          <w:tcPr>
            <w:tcW w:w="0" w:type="auto"/>
            <w:hideMark/>
          </w:tcPr>
          <w:p w14:paraId="012FD273"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CustomerID</w:t>
            </w:r>
            <w:proofErr w:type="spellEnd"/>
          </w:p>
        </w:tc>
        <w:tc>
          <w:tcPr>
            <w:tcW w:w="0" w:type="auto"/>
            <w:hideMark/>
          </w:tcPr>
          <w:p w14:paraId="22A92ACB"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Identifier associated with a customer</w:t>
            </w:r>
          </w:p>
        </w:tc>
      </w:tr>
      <w:tr w:rsidR="00AE009B" w:rsidRPr="007238A4" w14:paraId="0319E3D5" w14:textId="77777777" w:rsidTr="002A2C2C">
        <w:trPr>
          <w:trHeight w:val="73"/>
        </w:trPr>
        <w:tc>
          <w:tcPr>
            <w:tcW w:w="0" w:type="auto"/>
            <w:hideMark/>
          </w:tcPr>
          <w:p w14:paraId="5560B483"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Country</w:t>
            </w:r>
          </w:p>
        </w:tc>
        <w:tc>
          <w:tcPr>
            <w:tcW w:w="0" w:type="auto"/>
            <w:hideMark/>
          </w:tcPr>
          <w:p w14:paraId="79F9E6D8"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Country associated with the transaction</w:t>
            </w:r>
          </w:p>
        </w:tc>
      </w:tr>
    </w:tbl>
    <w:p w14:paraId="04CC6CB3"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Figure 1. Sample records from the Online Retail dataset.</w:t>
      </w:r>
    </w:p>
    <w:p w14:paraId="3172C3EE"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Figure 1 presents a sample of the original dataset. Each row represents an item included in an invoice rather than an entire customer order. Therefore, a single invoice can contain several rows when multiple products were purchased as part of the same transaction.</w:t>
      </w:r>
    </w:p>
    <w:p w14:paraId="1AD33E15"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lastRenderedPageBreak/>
        <w:t>2.3 Reason for Selecting the Dataset</w:t>
      </w:r>
    </w:p>
    <w:p w14:paraId="35015D15"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Online Retail dataset was appropriate for this project because it contains a large number of transactional observations and provides both numerical and categorical information. Variables such as quantity, unit price, date, product description, invoice number, and country make it possible to study different aspects of retail purchasing behaviour.</w:t>
      </w:r>
    </w:p>
    <w:p w14:paraId="51D6FD06" w14:textId="2BCF1BD2"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dataset also supports multiple analytical objectives. Numerical features can be used for regression modelling, invoice characteristics can be transformed into classification variables, transactions can be grouped using clustering, and individual products can be </w:t>
      </w:r>
      <w:proofErr w:type="spellStart"/>
      <w:r w:rsidRPr="007238A4">
        <w:rPr>
          <w:rFonts w:ascii="Times New Roman" w:eastAsia="Times New Roman" w:hAnsi="Times New Roman" w:cs="Times New Roman"/>
          <w:kern w:val="0"/>
          <w:lang w:eastAsia="en-GB"/>
          <w14:ligatures w14:val="none"/>
        </w:rPr>
        <w:t>analy</w:t>
      </w:r>
      <w:r w:rsidR="002A2C2C" w:rsidRPr="007238A4">
        <w:rPr>
          <w:rFonts w:ascii="Times New Roman" w:eastAsia="Times New Roman" w:hAnsi="Times New Roman" w:cs="Times New Roman"/>
          <w:kern w:val="0"/>
          <w:lang w:eastAsia="en-GB"/>
          <w14:ligatures w14:val="none"/>
        </w:rPr>
        <w:t>z</w:t>
      </w:r>
      <w:r w:rsidRPr="007238A4">
        <w:rPr>
          <w:rFonts w:ascii="Times New Roman" w:eastAsia="Times New Roman" w:hAnsi="Times New Roman" w:cs="Times New Roman"/>
          <w:kern w:val="0"/>
          <w:lang w:eastAsia="en-GB"/>
          <w14:ligatures w14:val="none"/>
        </w:rPr>
        <w:t>ed</w:t>
      </w:r>
      <w:proofErr w:type="spellEnd"/>
      <w:r w:rsidRPr="007238A4">
        <w:rPr>
          <w:rFonts w:ascii="Times New Roman" w:eastAsia="Times New Roman" w:hAnsi="Times New Roman" w:cs="Times New Roman"/>
          <w:kern w:val="0"/>
          <w:lang w:eastAsia="en-GB"/>
          <w14:ligatures w14:val="none"/>
        </w:rPr>
        <w:t xml:space="preserve"> using association rule mining. Therefore, the same dataset provided an effective foundation for demonstrating several important data mining techniques.</w:t>
      </w:r>
    </w:p>
    <w:p w14:paraId="3FB5B9A7"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3. Data Preparation and Cleaning</w:t>
      </w:r>
    </w:p>
    <w:p w14:paraId="39A019C7" w14:textId="29181642"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Data preparation was an important first stage because machine learning algorithms depend on the quality of the information provided to them. Raw transactional datasets may contain missing information, duplicates, cancellations, incorrect values, and extreme observations. These problems can </w:t>
      </w:r>
      <w:r w:rsidR="002A2C2C" w:rsidRPr="007238A4">
        <w:rPr>
          <w:rFonts w:ascii="Times New Roman" w:eastAsia="Times New Roman" w:hAnsi="Times New Roman" w:cs="Times New Roman"/>
          <w:kern w:val="0"/>
          <w:lang w:eastAsia="en-GB"/>
          <w14:ligatures w14:val="none"/>
        </w:rPr>
        <w:t>affect</w:t>
      </w:r>
      <w:r w:rsidRPr="007238A4">
        <w:rPr>
          <w:rFonts w:ascii="Times New Roman" w:eastAsia="Times New Roman" w:hAnsi="Times New Roman" w:cs="Times New Roman"/>
          <w:kern w:val="0"/>
          <w:lang w:eastAsia="en-GB"/>
          <w14:ligatures w14:val="none"/>
        </w:rPr>
        <w:t xml:space="preserve"> statistical results and model performance if not addressed appropriately.</w:t>
      </w:r>
    </w:p>
    <w:p w14:paraId="4E09C687"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3.1 Missing Values</w:t>
      </w:r>
    </w:p>
    <w:p w14:paraId="6811FDB6" w14:textId="4B672089"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dataset was initially examined for missing values. Missing information was particularly important </w:t>
      </w:r>
      <w:r w:rsidR="002A2C2C" w:rsidRPr="007238A4">
        <w:rPr>
          <w:rFonts w:ascii="Times New Roman" w:eastAsia="Times New Roman" w:hAnsi="Times New Roman" w:cs="Times New Roman"/>
          <w:kern w:val="0"/>
          <w:lang w:eastAsia="en-GB"/>
          <w14:ligatures w14:val="none"/>
        </w:rPr>
        <w:t>in</w:t>
      </w:r>
      <w:r w:rsidRPr="007238A4">
        <w:rPr>
          <w:rFonts w:ascii="Times New Roman" w:eastAsia="Times New Roman" w:hAnsi="Times New Roman" w:cs="Times New Roman"/>
          <w:kern w:val="0"/>
          <w:lang w:eastAsia="en-GB"/>
          <w14:ligatures w14:val="none"/>
        </w:rPr>
        <w:t xml:space="preserve"> fields such as product descriptions and customer identifiers</w:t>
      </w:r>
      <w:r w:rsidR="002A2C2C" w:rsidRPr="007238A4">
        <w:rPr>
          <w:rFonts w:ascii="Times New Roman" w:eastAsia="Times New Roman" w:hAnsi="Times New Roman" w:cs="Times New Roman"/>
          <w:kern w:val="0"/>
          <w:lang w:eastAsia="en-GB"/>
          <w14:ligatures w14:val="none"/>
        </w:rPr>
        <w:t>,</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as</w:t>
      </w:r>
      <w:r w:rsidRPr="007238A4">
        <w:rPr>
          <w:rFonts w:ascii="Times New Roman" w:eastAsia="Times New Roman" w:hAnsi="Times New Roman" w:cs="Times New Roman"/>
          <w:kern w:val="0"/>
          <w:lang w:eastAsia="en-GB"/>
          <w14:ligatures w14:val="none"/>
        </w:rPr>
        <w:t xml:space="preserve"> these variables were needed for subsequent analysis.</w:t>
      </w:r>
    </w:p>
    <w:p w14:paraId="2FBD1FDD"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analysis showed that:</w:t>
      </w:r>
    </w:p>
    <w:p w14:paraId="057C3C07" w14:textId="445BF63D"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lastRenderedPageBreak/>
        <w:t>Missing Description values:</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1454</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 xml:space="preserve">Missing </w:t>
      </w:r>
      <w:proofErr w:type="spellStart"/>
      <w:r w:rsidRPr="007238A4">
        <w:rPr>
          <w:rFonts w:ascii="Times New Roman" w:eastAsia="Times New Roman" w:hAnsi="Times New Roman" w:cs="Times New Roman"/>
          <w:b/>
          <w:bCs/>
          <w:kern w:val="0"/>
          <w:lang w:eastAsia="en-GB"/>
          <w14:ligatures w14:val="none"/>
        </w:rPr>
        <w:t>CustomerID</w:t>
      </w:r>
      <w:proofErr w:type="spellEnd"/>
      <w:r w:rsidRPr="007238A4">
        <w:rPr>
          <w:rFonts w:ascii="Times New Roman" w:eastAsia="Times New Roman" w:hAnsi="Times New Roman" w:cs="Times New Roman"/>
          <w:b/>
          <w:bCs/>
          <w:kern w:val="0"/>
          <w:lang w:eastAsia="en-GB"/>
          <w14:ligatures w14:val="none"/>
        </w:rPr>
        <w:t xml:space="preserve"> values:</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135080</w:t>
      </w:r>
    </w:p>
    <w:p w14:paraId="0A178AC0"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Records missing information required for the analysis were removed where appropriate. This provided a more consistent dataset for subsequent processing and modelling.</w:t>
      </w:r>
    </w:p>
    <w:p w14:paraId="44328FB0"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3.2 Duplicate Records</w:t>
      </w:r>
    </w:p>
    <w:p w14:paraId="62BF25A8" w14:textId="4EAD5366"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Duplicate records were examined and removed. Duplicate transactions could artificially increase product frequencies, transaction totals, or relationships between variables. Removing duplicates helped ensure that </w:t>
      </w:r>
      <w:r w:rsidR="002A2C2C" w:rsidRPr="007238A4">
        <w:rPr>
          <w:rFonts w:ascii="Times New Roman" w:eastAsia="Times New Roman" w:hAnsi="Times New Roman" w:cs="Times New Roman"/>
          <w:kern w:val="0"/>
          <w:lang w:eastAsia="en-GB"/>
          <w14:ligatures w14:val="none"/>
        </w:rPr>
        <w:t>duplicate</w:t>
      </w:r>
      <w:r w:rsidRPr="007238A4">
        <w:rPr>
          <w:rFonts w:ascii="Times New Roman" w:eastAsia="Times New Roman" w:hAnsi="Times New Roman" w:cs="Times New Roman"/>
          <w:kern w:val="0"/>
          <w:lang w:eastAsia="en-GB"/>
          <w14:ligatures w14:val="none"/>
        </w:rPr>
        <w:t xml:space="preserve"> records did not influence the analysis.</w:t>
      </w:r>
    </w:p>
    <w:p w14:paraId="5A148C40" w14:textId="5C2FEA4C"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Number of duplicates removed:</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5268</w:t>
      </w:r>
    </w:p>
    <w:p w14:paraId="61555481"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3.3 Cancelled and Invalid Transactions</w:t>
      </w:r>
    </w:p>
    <w:p w14:paraId="2197D03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Cancelled invoices were identified through invoice numbers beginning with the letter "C." These transactions were excluded because they did not represent completed purchases.</w:t>
      </w:r>
    </w:p>
    <w:p w14:paraId="581C021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Records with nonpositive quantities were also removed. Similarly, records with nonpositive unit prices were excluded because they were not appropriate for the sales-focused analysis.</w:t>
      </w:r>
    </w:p>
    <w:p w14:paraId="4589B920"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These cleaning decisions ensured that the remaining dataset primarily represented valid completed purchases.</w:t>
      </w:r>
    </w:p>
    <w:p w14:paraId="4F8FC901"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3.4 Data Type Conversion</w:t>
      </w:r>
    </w:p>
    <w:p w14:paraId="5A1F1709"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w:t>
      </w:r>
      <w:proofErr w:type="spellStart"/>
      <w:r w:rsidRPr="007238A4">
        <w:rPr>
          <w:rFonts w:ascii="Times New Roman" w:eastAsia="Times New Roman" w:hAnsi="Times New Roman" w:cs="Times New Roman"/>
          <w:kern w:val="0"/>
          <w:lang w:eastAsia="en-GB"/>
          <w14:ligatures w14:val="none"/>
        </w:rPr>
        <w:t>InvoiceDate</w:t>
      </w:r>
      <w:proofErr w:type="spellEnd"/>
      <w:r w:rsidRPr="007238A4">
        <w:rPr>
          <w:rFonts w:ascii="Times New Roman" w:eastAsia="Times New Roman" w:hAnsi="Times New Roman" w:cs="Times New Roman"/>
          <w:kern w:val="0"/>
          <w:lang w:eastAsia="en-GB"/>
          <w14:ligatures w14:val="none"/>
        </w:rPr>
        <w:t xml:space="preserve"> variable was converted into a datetime format. This transformation was necessary because later stages of the project extracted additional temporal features such as month, day of the week, hour, and weekend status.</w:t>
      </w:r>
    </w:p>
    <w:p w14:paraId="75C38EC8"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Product descriptions were also standardized to improve consistency when grouping products and performing association rule mining.</w:t>
      </w:r>
    </w:p>
    <w:p w14:paraId="6A4978AD"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 xml:space="preserve">3.5 Creation of </w:t>
      </w:r>
      <w:proofErr w:type="spellStart"/>
      <w:r w:rsidRPr="007238A4">
        <w:rPr>
          <w:rFonts w:ascii="Times New Roman" w:eastAsia="Times New Roman" w:hAnsi="Times New Roman" w:cs="Times New Roman"/>
          <w:b/>
          <w:bCs/>
          <w:kern w:val="0"/>
          <w:lang w:eastAsia="en-GB"/>
          <w14:ligatures w14:val="none"/>
        </w:rPr>
        <w:t>TotalSales</w:t>
      </w:r>
      <w:proofErr w:type="spellEnd"/>
    </w:p>
    <w:p w14:paraId="1FA785F4"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A new feature called </w:t>
      </w:r>
      <w:proofErr w:type="spellStart"/>
      <w:r w:rsidRPr="007238A4">
        <w:rPr>
          <w:rFonts w:ascii="Times New Roman" w:eastAsia="Times New Roman" w:hAnsi="Times New Roman" w:cs="Times New Roman"/>
          <w:kern w:val="0"/>
          <w:lang w:eastAsia="en-GB"/>
          <w14:ligatures w14:val="none"/>
        </w:rPr>
        <w:t>TotalSales</w:t>
      </w:r>
      <w:proofErr w:type="spellEnd"/>
      <w:r w:rsidRPr="007238A4">
        <w:rPr>
          <w:rFonts w:ascii="Times New Roman" w:eastAsia="Times New Roman" w:hAnsi="Times New Roman" w:cs="Times New Roman"/>
          <w:kern w:val="0"/>
          <w:lang w:eastAsia="en-GB"/>
          <w14:ligatures w14:val="none"/>
        </w:rPr>
        <w:t xml:space="preserve"> was created by multiplying the quantity purchased by the unit price:</w:t>
      </w:r>
    </w:p>
    <w:p w14:paraId="78CA93D7"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b/>
          <w:bCs/>
          <w:kern w:val="0"/>
          <w:lang w:eastAsia="en-GB"/>
          <w14:ligatures w14:val="none"/>
        </w:rPr>
        <w:t>TotalSales</w:t>
      </w:r>
      <w:proofErr w:type="spellEnd"/>
      <w:r w:rsidRPr="007238A4">
        <w:rPr>
          <w:rFonts w:ascii="Times New Roman" w:eastAsia="Times New Roman" w:hAnsi="Times New Roman" w:cs="Times New Roman"/>
          <w:b/>
          <w:bCs/>
          <w:kern w:val="0"/>
          <w:lang w:eastAsia="en-GB"/>
          <w14:ligatures w14:val="none"/>
        </w:rPr>
        <w:t xml:space="preserve"> = Quantity × </w:t>
      </w:r>
      <w:proofErr w:type="spellStart"/>
      <w:r w:rsidRPr="007238A4">
        <w:rPr>
          <w:rFonts w:ascii="Times New Roman" w:eastAsia="Times New Roman" w:hAnsi="Times New Roman" w:cs="Times New Roman"/>
          <w:b/>
          <w:bCs/>
          <w:kern w:val="0"/>
          <w:lang w:eastAsia="en-GB"/>
          <w14:ligatures w14:val="none"/>
        </w:rPr>
        <w:t>UnitPrice</w:t>
      </w:r>
      <w:proofErr w:type="spellEnd"/>
    </w:p>
    <w:p w14:paraId="0E9693C6"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This variable represents the monetary value associated with each product line in a transaction and became an important variable throughout the project.</w:t>
      </w:r>
    </w:p>
    <w:p w14:paraId="41AFBF5D"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3.6 Cleaned Dataset</w:t>
      </w:r>
    </w:p>
    <w:p w14:paraId="0E4D219D"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Following preprocessing, the dataset contained:</w:t>
      </w:r>
    </w:p>
    <w:p w14:paraId="165FBEEA" w14:textId="77777777" w:rsidR="002A2C2C"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Original records:</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541909</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Cleaned records:</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524878</w:t>
      </w:r>
      <w:r w:rsidRPr="007238A4">
        <w:rPr>
          <w:rFonts w:ascii="Times New Roman" w:eastAsia="Times New Roman" w:hAnsi="Times New Roman" w:cs="Times New Roman"/>
          <w:kern w:val="0"/>
          <w:lang w:eastAsia="en-GB"/>
          <w14:ligatures w14:val="none"/>
        </w:rPr>
        <w:br/>
      </w:r>
    </w:p>
    <w:p w14:paraId="299B59E2" w14:textId="4EEA8792"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cleaned dataset provided a more reliable foundation for exploratory analysis and machine learning. Removing incomplete, duplicate, cancelled, and invalid transactions reduced the possibility that data-quality problems would distort the results.</w:t>
      </w:r>
    </w:p>
    <w:p w14:paraId="47D40D3D"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4. Exploratory Data Analysis</w:t>
      </w:r>
    </w:p>
    <w:p w14:paraId="2D0CCAB5"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Exploratory Data Analysis was conducted to understand the characteristics of the cleaned dataset before developing predictive models. Visualizations and descriptive statistics were </w:t>
      </w:r>
      <w:r w:rsidRPr="007238A4">
        <w:rPr>
          <w:rFonts w:ascii="Times New Roman" w:eastAsia="Times New Roman" w:hAnsi="Times New Roman" w:cs="Times New Roman"/>
          <w:kern w:val="0"/>
          <w:lang w:eastAsia="en-GB"/>
          <w14:ligatures w14:val="none"/>
        </w:rPr>
        <w:lastRenderedPageBreak/>
        <w:t>used to examine sales distributions, product activity, geographic patterns, and other important characteristics.</w:t>
      </w:r>
    </w:p>
    <w:p w14:paraId="5EC94AA8"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4.1 Sales Distribution</w:t>
      </w:r>
    </w:p>
    <w:p w14:paraId="4A9FA004" w14:textId="77777777" w:rsidR="00DF0F75" w:rsidRPr="007238A4" w:rsidRDefault="00DF0F75" w:rsidP="002A2C2C">
      <w:pPr>
        <w:spacing w:before="100" w:beforeAutospacing="1" w:after="100" w:afterAutospacing="1" w:line="480" w:lineRule="auto"/>
        <w:outlineLvl w:val="1"/>
        <w:rPr>
          <w:rFonts w:ascii="Times New Roman" w:hAnsi="Times New Roman" w:cs="Times New Roman"/>
        </w:rPr>
      </w:pPr>
      <w:r w:rsidRPr="007238A4">
        <w:rPr>
          <w:rFonts w:ascii="Times New Roman" w:hAnsi="Times New Roman" w:cs="Times New Roman"/>
        </w:rPr>
        <w:t>The sales distribution was highly right-skewed, with most transactions concentrated at relatively low sales values and a smaller number of transactions having much larger values. These extreme transactions may represent bulk or unusually large purchases. Because outliers can strongly influence regression models and distance-based clustering algorithms, their effect was considered during later stages of the analysis.</w:t>
      </w:r>
    </w:p>
    <w:p w14:paraId="5A58B9C2" w14:textId="6EA853B1"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4.2 Product Purchasing Patterns</w:t>
      </w:r>
    </w:p>
    <w:p w14:paraId="18DB2763" w14:textId="57F6BE39" w:rsidR="00AE009B"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noProof/>
          <w:kern w:val="0"/>
          <w:lang w:eastAsia="en-GB"/>
        </w:rPr>
        <w:drawing>
          <wp:inline distT="0" distB="0" distL="0" distR="0" wp14:anchorId="2FEC721D" wp14:editId="2EA8C29D">
            <wp:extent cx="5731510" cy="3159760"/>
            <wp:effectExtent l="0" t="0" r="0" b="2540"/>
            <wp:docPr id="152591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12083" name="Picture 15259120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59760"/>
                    </a:xfrm>
                    <a:prstGeom prst="rect">
                      <a:avLst/>
                    </a:prstGeom>
                  </pic:spPr>
                </pic:pic>
              </a:graphicData>
            </a:graphic>
          </wp:inline>
        </w:drawing>
      </w:r>
    </w:p>
    <w:p w14:paraId="2A82C7A0" w14:textId="0C655821"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1</w:t>
      </w:r>
      <w:r w:rsidRPr="007238A4">
        <w:rPr>
          <w:rFonts w:ascii="Times New Roman" w:eastAsia="Times New Roman" w:hAnsi="Times New Roman" w:cs="Times New Roman"/>
          <w:b/>
          <w:bCs/>
          <w:kern w:val="0"/>
          <w:lang w:eastAsia="en-GB"/>
          <w14:ligatures w14:val="none"/>
        </w:rPr>
        <w:t>. Most frequently occurring products in the dataset.</w:t>
      </w:r>
    </w:p>
    <w:p w14:paraId="7631039D" w14:textId="57274598"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product-frequency analysis showed that</w:t>
      </w:r>
      <w:r w:rsidR="002A2C2C" w:rsidRPr="007238A4">
        <w:rPr>
          <w:rFonts w:ascii="Times New Roman" w:eastAsia="Times New Roman" w:hAnsi="Times New Roman" w:cs="Times New Roman"/>
          <w:kern w:val="0"/>
          <w:lang w:eastAsia="en-GB"/>
          <w14:ligatures w14:val="none"/>
        </w:rPr>
        <w:t xml:space="preserve"> minimalist or tiny products are in high demand rather than expensive products</w:t>
      </w:r>
      <w:r w:rsidRPr="007238A4">
        <w:rPr>
          <w:rFonts w:ascii="Times New Roman" w:eastAsia="Times New Roman" w:hAnsi="Times New Roman" w:cs="Times New Roman"/>
          <w:kern w:val="0"/>
          <w:lang w:eastAsia="en-GB"/>
          <w14:ligatures w14:val="none"/>
        </w:rPr>
        <w:t>. Some products appeared substantially more frequently than others, indicating differences in product demand.</w:t>
      </w:r>
    </w:p>
    <w:p w14:paraId="51648A9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These patterns are useful for retailers because frequently purchased products may require greater inventory availability and could also play an important role in cross-selling and recommendation strategies.</w:t>
      </w:r>
    </w:p>
    <w:p w14:paraId="19263DCB" w14:textId="5ADEAD19"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4.3 Geographic Analysis</w:t>
      </w:r>
      <w:r w:rsidR="002A2C2C" w:rsidRPr="007238A4">
        <w:rPr>
          <w:rFonts w:ascii="Times New Roman" w:eastAsia="Times New Roman" w:hAnsi="Times New Roman" w:cs="Times New Roman"/>
          <w:b/>
          <w:bCs/>
          <w:noProof/>
          <w:kern w:val="0"/>
          <w:lang w:eastAsia="en-GB"/>
        </w:rPr>
        <w:drawing>
          <wp:inline distT="0" distB="0" distL="0" distR="0" wp14:anchorId="2BA382B5" wp14:editId="7A0F0E69">
            <wp:extent cx="5731510" cy="3258820"/>
            <wp:effectExtent l="0" t="0" r="0" b="5080"/>
            <wp:docPr id="1927014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14461" name="Picture 19270144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58820"/>
                    </a:xfrm>
                    <a:prstGeom prst="rect">
                      <a:avLst/>
                    </a:prstGeom>
                  </pic:spPr>
                </pic:pic>
              </a:graphicData>
            </a:graphic>
          </wp:inline>
        </w:drawing>
      </w:r>
    </w:p>
    <w:p w14:paraId="56B097FE" w14:textId="77777777" w:rsidR="002A2C2C" w:rsidRPr="007238A4" w:rsidRDefault="002A2C2C"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p>
    <w:p w14:paraId="5F374F8E" w14:textId="2676491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2</w:t>
      </w:r>
      <w:r w:rsidRPr="007238A4">
        <w:rPr>
          <w:rFonts w:ascii="Times New Roman" w:eastAsia="Times New Roman" w:hAnsi="Times New Roman" w:cs="Times New Roman"/>
          <w:b/>
          <w:bCs/>
          <w:kern w:val="0"/>
          <w:lang w:eastAsia="en-GB"/>
          <w14:ligatures w14:val="none"/>
        </w:rPr>
        <w:t>. Transaction or sales activity by country.</w:t>
      </w:r>
    </w:p>
    <w:p w14:paraId="67F3EF19" w14:textId="1C11F63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geographic analysis indicated that</w:t>
      </w:r>
      <w:r w:rsidR="002A2C2C" w:rsidRPr="007238A4">
        <w:rPr>
          <w:rFonts w:ascii="Times New Roman" w:eastAsia="Times New Roman" w:hAnsi="Times New Roman" w:cs="Times New Roman"/>
          <w:kern w:val="0"/>
          <w:lang w:eastAsia="en-GB"/>
          <w14:ligatures w14:val="none"/>
        </w:rPr>
        <w:t xml:space="preserve"> the main region of the product sales was in the UK</w:t>
      </w:r>
      <w:r w:rsidRPr="007238A4">
        <w:rPr>
          <w:rFonts w:ascii="Times New Roman" w:eastAsia="Times New Roman" w:hAnsi="Times New Roman" w:cs="Times New Roman"/>
          <w:kern w:val="0"/>
          <w:lang w:eastAsia="en-GB"/>
          <w14:ligatures w14:val="none"/>
        </w:rPr>
        <w:t>.</w:t>
      </w:r>
      <w:r w:rsidR="002A2C2C" w:rsidRPr="007238A4">
        <w:rPr>
          <w:rFonts w:ascii="Times New Roman" w:eastAsia="Times New Roman" w:hAnsi="Times New Roman" w:cs="Times New Roman"/>
          <w:kern w:val="0"/>
          <w:lang w:eastAsia="en-GB"/>
          <w14:ligatures w14:val="none"/>
        </w:rPr>
        <w:t xml:space="preserve"> This data is UK-oriented, and it is reasonable to say that sales also occur in the same region.</w:t>
      </w:r>
      <w:r w:rsidRPr="007238A4">
        <w:rPr>
          <w:rFonts w:ascii="Times New Roman" w:eastAsia="Times New Roman" w:hAnsi="Times New Roman" w:cs="Times New Roman"/>
          <w:kern w:val="0"/>
          <w:lang w:eastAsia="en-GB"/>
          <w14:ligatures w14:val="none"/>
        </w:rPr>
        <w:t xml:space="preserve"> The dataset includes transactions from multiple countries, although purchasing activity was not necessarily distributed evenly across geographic regions.</w:t>
      </w:r>
    </w:p>
    <w:p w14:paraId="14287D3C"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This is an important consideration because a model trained on the entire dataset may reflect purchasing behaviour from regions with greater representation.</w:t>
      </w:r>
    </w:p>
    <w:p w14:paraId="70591088"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lastRenderedPageBreak/>
        <w:t>4.4 Additional EDA Findings</w:t>
      </w:r>
    </w:p>
    <w:p w14:paraId="23DC11EA" w14:textId="4B2C0288" w:rsidR="00AE009B"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noProof/>
          <w:kern w:val="0"/>
          <w:lang w:eastAsia="en-GB"/>
        </w:rPr>
        <w:drawing>
          <wp:inline distT="0" distB="0" distL="0" distR="0" wp14:anchorId="726A0221" wp14:editId="53262966">
            <wp:extent cx="5731510" cy="3302635"/>
            <wp:effectExtent l="0" t="0" r="0" b="0"/>
            <wp:docPr id="728750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0641" name="Picture 7287506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4CA8160C" w14:textId="37BA926B"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3. Monthly Sales Trend</w:t>
      </w:r>
    </w:p>
    <w:p w14:paraId="6762B49B" w14:textId="19BF6D6D"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This analysis demonstrated that </w:t>
      </w:r>
      <w:r w:rsidR="002A2C2C" w:rsidRPr="007238A4">
        <w:rPr>
          <w:rFonts w:ascii="Times New Roman" w:eastAsia="Times New Roman" w:hAnsi="Times New Roman" w:cs="Times New Roman"/>
          <w:kern w:val="0"/>
          <w:lang w:eastAsia="en-GB"/>
          <w14:ligatures w14:val="none"/>
        </w:rPr>
        <w:t>most sales occurred at the end of the year when the gifting season happens.</w:t>
      </w:r>
    </w:p>
    <w:p w14:paraId="2CCAB5F9" w14:textId="569C271E"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Overall, the exploratory analysis provided information about the structure, distribution, and potential limitations of the dataset. These findings helped guide feature engineering and model selection in later stages of the project.</w:t>
      </w:r>
    </w:p>
    <w:p w14:paraId="77B3E500"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5. Feature Engineering</w:t>
      </w:r>
    </w:p>
    <w:p w14:paraId="4B651F25"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Feature engineering was performed to transform the cleaned transactional data into variables that could provide more meaningful information to the machine learning models.</w:t>
      </w:r>
    </w:p>
    <w:p w14:paraId="0168A8E2"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The original Online Retail dataset contains individual product-level records. Because multiple products can belong to the same invoice, the data was aggregated to create invoice-level observations for regression and classification modelling.</w:t>
      </w:r>
    </w:p>
    <w:p w14:paraId="2723A2CC"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following features were created:</w:t>
      </w:r>
    </w:p>
    <w:p w14:paraId="1D292489"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b/>
          <w:bCs/>
          <w:kern w:val="0"/>
          <w:lang w:eastAsia="en-GB"/>
          <w14:ligatures w14:val="none"/>
        </w:rPr>
        <w:t>TotalQuantity</w:t>
      </w:r>
      <w:proofErr w:type="spellEnd"/>
      <w:r w:rsidRPr="007238A4">
        <w:rPr>
          <w:rFonts w:ascii="Times New Roman" w:eastAsia="Times New Roman" w:hAnsi="Times New Roman" w:cs="Times New Roman"/>
          <w:b/>
          <w:bCs/>
          <w:kern w:val="0"/>
          <w:lang w:eastAsia="en-GB"/>
          <w14:ligatures w14:val="none"/>
        </w:rPr>
        <w:t>:</w:t>
      </w:r>
      <w:r w:rsidRPr="007238A4">
        <w:rPr>
          <w:rFonts w:ascii="Times New Roman" w:eastAsia="Times New Roman" w:hAnsi="Times New Roman" w:cs="Times New Roman"/>
          <w:kern w:val="0"/>
          <w:lang w:eastAsia="en-GB"/>
          <w14:ligatures w14:val="none"/>
        </w:rPr>
        <w:t xml:space="preserve"> The total number of product units included in an invoice.</w:t>
      </w:r>
    </w:p>
    <w:p w14:paraId="4E6B5221"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b/>
          <w:bCs/>
          <w:kern w:val="0"/>
          <w:lang w:eastAsia="en-GB"/>
          <w14:ligatures w14:val="none"/>
        </w:rPr>
        <w:t>UniqueProducts</w:t>
      </w:r>
      <w:proofErr w:type="spellEnd"/>
      <w:r w:rsidRPr="007238A4">
        <w:rPr>
          <w:rFonts w:ascii="Times New Roman" w:eastAsia="Times New Roman" w:hAnsi="Times New Roman" w:cs="Times New Roman"/>
          <w:b/>
          <w:bCs/>
          <w:kern w:val="0"/>
          <w:lang w:eastAsia="en-GB"/>
          <w14:ligatures w14:val="none"/>
        </w:rPr>
        <w:t>:</w:t>
      </w:r>
      <w:r w:rsidRPr="007238A4">
        <w:rPr>
          <w:rFonts w:ascii="Times New Roman" w:eastAsia="Times New Roman" w:hAnsi="Times New Roman" w:cs="Times New Roman"/>
          <w:kern w:val="0"/>
          <w:lang w:eastAsia="en-GB"/>
          <w14:ligatures w14:val="none"/>
        </w:rPr>
        <w:t xml:space="preserve"> The number of different products included in an invoice.</w:t>
      </w:r>
    </w:p>
    <w:p w14:paraId="063AA095"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b/>
          <w:bCs/>
          <w:kern w:val="0"/>
          <w:lang w:eastAsia="en-GB"/>
          <w14:ligatures w14:val="none"/>
        </w:rPr>
        <w:t>AvgUnitPrice</w:t>
      </w:r>
      <w:proofErr w:type="spellEnd"/>
      <w:r w:rsidRPr="007238A4">
        <w:rPr>
          <w:rFonts w:ascii="Times New Roman" w:eastAsia="Times New Roman" w:hAnsi="Times New Roman" w:cs="Times New Roman"/>
          <w:b/>
          <w:bCs/>
          <w:kern w:val="0"/>
          <w:lang w:eastAsia="en-GB"/>
          <w14:ligatures w14:val="none"/>
        </w:rPr>
        <w:t>:</w:t>
      </w:r>
      <w:r w:rsidRPr="007238A4">
        <w:rPr>
          <w:rFonts w:ascii="Times New Roman" w:eastAsia="Times New Roman" w:hAnsi="Times New Roman" w:cs="Times New Roman"/>
          <w:kern w:val="0"/>
          <w:lang w:eastAsia="en-GB"/>
          <w14:ligatures w14:val="none"/>
        </w:rPr>
        <w:t xml:space="preserve"> The average unit price of products within an invoice.</w:t>
      </w:r>
    </w:p>
    <w:p w14:paraId="122F352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Month:</w:t>
      </w:r>
      <w:r w:rsidRPr="007238A4">
        <w:rPr>
          <w:rFonts w:ascii="Times New Roman" w:eastAsia="Times New Roman" w:hAnsi="Times New Roman" w:cs="Times New Roman"/>
          <w:kern w:val="0"/>
          <w:lang w:eastAsia="en-GB"/>
          <w14:ligatures w14:val="none"/>
        </w:rPr>
        <w:t xml:space="preserve"> The month in which the transaction occurred.</w:t>
      </w:r>
    </w:p>
    <w:p w14:paraId="38177F93"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b/>
          <w:bCs/>
          <w:kern w:val="0"/>
          <w:lang w:eastAsia="en-GB"/>
          <w14:ligatures w14:val="none"/>
        </w:rPr>
        <w:t>DayOfWeek</w:t>
      </w:r>
      <w:proofErr w:type="spellEnd"/>
      <w:r w:rsidRPr="007238A4">
        <w:rPr>
          <w:rFonts w:ascii="Times New Roman" w:eastAsia="Times New Roman" w:hAnsi="Times New Roman" w:cs="Times New Roman"/>
          <w:b/>
          <w:bCs/>
          <w:kern w:val="0"/>
          <w:lang w:eastAsia="en-GB"/>
          <w14:ligatures w14:val="none"/>
        </w:rPr>
        <w:t>:</w:t>
      </w:r>
      <w:r w:rsidRPr="007238A4">
        <w:rPr>
          <w:rFonts w:ascii="Times New Roman" w:eastAsia="Times New Roman" w:hAnsi="Times New Roman" w:cs="Times New Roman"/>
          <w:kern w:val="0"/>
          <w:lang w:eastAsia="en-GB"/>
          <w14:ligatures w14:val="none"/>
        </w:rPr>
        <w:t xml:space="preserve"> The numerical day of the week when the transaction occurred.</w:t>
      </w:r>
    </w:p>
    <w:p w14:paraId="7885F2C8"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Hour:</w:t>
      </w:r>
      <w:r w:rsidRPr="007238A4">
        <w:rPr>
          <w:rFonts w:ascii="Times New Roman" w:eastAsia="Times New Roman" w:hAnsi="Times New Roman" w:cs="Times New Roman"/>
          <w:kern w:val="0"/>
          <w:lang w:eastAsia="en-GB"/>
          <w14:ligatures w14:val="none"/>
        </w:rPr>
        <w:t xml:space="preserve"> The hour when the transaction was recorded.</w:t>
      </w:r>
    </w:p>
    <w:p w14:paraId="45BFCE54"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Weekend:</w:t>
      </w:r>
      <w:r w:rsidRPr="007238A4">
        <w:rPr>
          <w:rFonts w:ascii="Times New Roman" w:eastAsia="Times New Roman" w:hAnsi="Times New Roman" w:cs="Times New Roman"/>
          <w:kern w:val="0"/>
          <w:lang w:eastAsia="en-GB"/>
          <w14:ligatures w14:val="none"/>
        </w:rPr>
        <w:t xml:space="preserve"> A binary feature indicating whether the transaction occurred during a weekend.</w:t>
      </w:r>
    </w:p>
    <w:p w14:paraId="4AC3A170" w14:textId="7F63A33E"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b/>
          <w:bCs/>
          <w:kern w:val="0"/>
          <w:lang w:eastAsia="en-GB"/>
          <w14:ligatures w14:val="none"/>
        </w:rPr>
        <w:t>TotalSales</w:t>
      </w:r>
      <w:proofErr w:type="spellEnd"/>
      <w:r w:rsidRPr="007238A4">
        <w:rPr>
          <w:rFonts w:ascii="Times New Roman" w:eastAsia="Times New Roman" w:hAnsi="Times New Roman" w:cs="Times New Roman"/>
          <w:b/>
          <w:bCs/>
          <w:kern w:val="0"/>
          <w:lang w:eastAsia="en-GB"/>
          <w14:ligatures w14:val="none"/>
        </w:rPr>
        <w:t>:</w:t>
      </w:r>
      <w:r w:rsidRPr="007238A4">
        <w:rPr>
          <w:rFonts w:ascii="Times New Roman" w:eastAsia="Times New Roman" w:hAnsi="Times New Roman" w:cs="Times New Roman"/>
          <w:kern w:val="0"/>
          <w:lang w:eastAsia="en-GB"/>
          <w14:ligatures w14:val="none"/>
        </w:rPr>
        <w:t xml:space="preserve"> The total monetary value associated with the invoice.</w:t>
      </w:r>
    </w:p>
    <w:p w14:paraId="4E151C3B" w14:textId="5090BAAE"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These engineered features allowed the project to move beyond individual product records and analy</w:t>
      </w:r>
      <w:r w:rsidR="002A2C2C" w:rsidRPr="007238A4">
        <w:rPr>
          <w:rFonts w:ascii="Times New Roman" w:eastAsia="Times New Roman" w:hAnsi="Times New Roman" w:cs="Times New Roman"/>
          <w:kern w:val="0"/>
          <w:lang w:eastAsia="en-GB"/>
          <w14:ligatures w14:val="none"/>
        </w:rPr>
        <w:t>z</w:t>
      </w:r>
      <w:r w:rsidRPr="007238A4">
        <w:rPr>
          <w:rFonts w:ascii="Times New Roman" w:eastAsia="Times New Roman" w:hAnsi="Times New Roman" w:cs="Times New Roman"/>
          <w:kern w:val="0"/>
          <w:lang w:eastAsia="en-GB"/>
          <w14:ligatures w14:val="none"/>
        </w:rPr>
        <w:t xml:space="preserve">e complete transactions. For example, </w:t>
      </w:r>
      <w:proofErr w:type="spellStart"/>
      <w:r w:rsidRPr="007238A4">
        <w:rPr>
          <w:rFonts w:ascii="Times New Roman" w:eastAsia="Times New Roman" w:hAnsi="Times New Roman" w:cs="Times New Roman"/>
          <w:kern w:val="0"/>
          <w:lang w:eastAsia="en-GB"/>
          <w14:ligatures w14:val="none"/>
        </w:rPr>
        <w:t>TotalQuantity</w:t>
      </w:r>
      <w:proofErr w:type="spellEnd"/>
      <w:r w:rsidRPr="007238A4">
        <w:rPr>
          <w:rFonts w:ascii="Times New Roman" w:eastAsia="Times New Roman" w:hAnsi="Times New Roman" w:cs="Times New Roman"/>
          <w:kern w:val="0"/>
          <w:lang w:eastAsia="en-GB"/>
          <w14:ligatures w14:val="none"/>
        </w:rPr>
        <w:t xml:space="preserve"> provides information about transaction size, while </w:t>
      </w:r>
      <w:proofErr w:type="spellStart"/>
      <w:r w:rsidRPr="007238A4">
        <w:rPr>
          <w:rFonts w:ascii="Times New Roman" w:eastAsia="Times New Roman" w:hAnsi="Times New Roman" w:cs="Times New Roman"/>
          <w:kern w:val="0"/>
          <w:lang w:eastAsia="en-GB"/>
          <w14:ligatures w14:val="none"/>
        </w:rPr>
        <w:t>UniqueProducts</w:t>
      </w:r>
      <w:proofErr w:type="spellEnd"/>
      <w:r w:rsidRPr="007238A4">
        <w:rPr>
          <w:rFonts w:ascii="Times New Roman" w:eastAsia="Times New Roman" w:hAnsi="Times New Roman" w:cs="Times New Roman"/>
          <w:kern w:val="0"/>
          <w:lang w:eastAsia="en-GB"/>
          <w14:ligatures w14:val="none"/>
        </w:rPr>
        <w:t xml:space="preserve"> measures the diversity of products purchased within an invoice. Temporal variables provide additional information about when </w:t>
      </w:r>
      <w:r w:rsidR="002A2C2C" w:rsidRPr="007238A4">
        <w:rPr>
          <w:rFonts w:ascii="Times New Roman" w:eastAsia="Times New Roman" w:hAnsi="Times New Roman" w:cs="Times New Roman"/>
          <w:kern w:val="0"/>
          <w:lang w:eastAsia="en-GB"/>
          <w14:ligatures w14:val="none"/>
        </w:rPr>
        <w:t xml:space="preserve">the </w:t>
      </w:r>
      <w:r w:rsidRPr="007238A4">
        <w:rPr>
          <w:rFonts w:ascii="Times New Roman" w:eastAsia="Times New Roman" w:hAnsi="Times New Roman" w:cs="Times New Roman"/>
          <w:kern w:val="0"/>
          <w:lang w:eastAsia="en-GB"/>
          <w14:ligatures w14:val="none"/>
        </w:rPr>
        <w:t>purchasing activity occurred.</w:t>
      </w:r>
    </w:p>
    <w:p w14:paraId="714FC5AE" w14:textId="65C37D24"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Feature engineering was particularly important because the raw dataset was not originally designed specifically for predictive modelling. Transforming the transactional records created </w:t>
      </w:r>
      <w:r w:rsidRPr="007238A4">
        <w:rPr>
          <w:rFonts w:ascii="Times New Roman" w:eastAsia="Times New Roman" w:hAnsi="Times New Roman" w:cs="Times New Roman"/>
          <w:kern w:val="0"/>
          <w:lang w:eastAsia="en-GB"/>
          <w14:ligatures w14:val="none"/>
        </w:rPr>
        <w:lastRenderedPageBreak/>
        <w:t>variables that were better aligned with the regression, classification, and clustering objectives of the project.</w:t>
      </w:r>
    </w:p>
    <w:p w14:paraId="1C5F8851"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6. Regression Analysis</w:t>
      </w:r>
    </w:p>
    <w:p w14:paraId="17FD58AE"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6.1 Objective</w:t>
      </w:r>
    </w:p>
    <w:p w14:paraId="6D3FC919"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Regression analysis was conducted to predict invoice-level </w:t>
      </w:r>
      <w:proofErr w:type="spellStart"/>
      <w:r w:rsidRPr="007238A4">
        <w:rPr>
          <w:rFonts w:ascii="Times New Roman" w:eastAsia="Times New Roman" w:hAnsi="Times New Roman" w:cs="Times New Roman"/>
          <w:kern w:val="0"/>
          <w:lang w:eastAsia="en-GB"/>
          <w14:ligatures w14:val="none"/>
        </w:rPr>
        <w:t>TotalSales</w:t>
      </w:r>
      <w:proofErr w:type="spellEnd"/>
      <w:r w:rsidRPr="007238A4">
        <w:rPr>
          <w:rFonts w:ascii="Times New Roman" w:eastAsia="Times New Roman" w:hAnsi="Times New Roman" w:cs="Times New Roman"/>
          <w:kern w:val="0"/>
          <w:lang w:eastAsia="en-GB"/>
          <w14:ligatures w14:val="none"/>
        </w:rPr>
        <w:t xml:space="preserve"> using engineered transaction features.</w:t>
      </w:r>
    </w:p>
    <w:p w14:paraId="4312C5A2"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Three regression approaches were evaluated:</w:t>
      </w:r>
    </w:p>
    <w:p w14:paraId="4234B3F0" w14:textId="77777777" w:rsidR="00AE009B" w:rsidRPr="007238A4" w:rsidRDefault="00AE009B" w:rsidP="002A2C2C">
      <w:pPr>
        <w:numPr>
          <w:ilvl w:val="0"/>
          <w:numId w:val="1"/>
        </w:num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Multiple Linear Regression</w:t>
      </w:r>
    </w:p>
    <w:p w14:paraId="7AE7E117" w14:textId="77777777" w:rsidR="00AE009B" w:rsidRPr="007238A4" w:rsidRDefault="00AE009B" w:rsidP="002A2C2C">
      <w:pPr>
        <w:numPr>
          <w:ilvl w:val="0"/>
          <w:numId w:val="1"/>
        </w:num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Ridge Regression</w:t>
      </w:r>
    </w:p>
    <w:p w14:paraId="2CB32691" w14:textId="77777777" w:rsidR="00AE009B" w:rsidRPr="007238A4" w:rsidRDefault="00AE009B" w:rsidP="002A2C2C">
      <w:pPr>
        <w:numPr>
          <w:ilvl w:val="0"/>
          <w:numId w:val="1"/>
        </w:num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Lasso Regression</w:t>
      </w:r>
    </w:p>
    <w:p w14:paraId="6FDB6236"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data was divided into training and testing sets. Feature scaling was applied where appropriate, and model performance was evaluated using multiple metrics.</w:t>
      </w:r>
    </w:p>
    <w:p w14:paraId="4E53B424"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6.2 Multiple Linear Regression</w:t>
      </w:r>
    </w:p>
    <w:p w14:paraId="7C32B319"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Multiple Linear Regression models the relationship between a continuous dependent variable and multiple independent variables. In this project, transaction characteristics were used to estimate invoice-level sales.</w:t>
      </w:r>
    </w:p>
    <w:p w14:paraId="400DC71C"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model provided a baseline for comparison with regularized regression methods.</w:t>
      </w:r>
    </w:p>
    <w:p w14:paraId="6B9C4EEB"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6.3 Ridge Regression</w:t>
      </w:r>
    </w:p>
    <w:p w14:paraId="668C6DB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Ridge Regression extends linear regression by applying L2 regularization. Regularization penalizes excessively large model coefficients, which can help reduce overfitting and improve model stability when predictor variables are correlated.</w:t>
      </w:r>
    </w:p>
    <w:p w14:paraId="345A6930"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6.4 Lasso Regression</w:t>
      </w:r>
    </w:p>
    <w:p w14:paraId="0B823081"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Lasso Regression uses L1 regularization. In addition to controlling coefficient magnitude, Lasso can shrink some coefficients toward zero. This characteristic can make it useful when some predictors contribute less information than others.</w:t>
      </w:r>
    </w:p>
    <w:p w14:paraId="1C8B8514"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6.5 Regression Model Evaluation</w:t>
      </w:r>
    </w:p>
    <w:p w14:paraId="2F7D1D4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models were evaluated using Mean Absolute Error (MAE), Mean Squared Error (MSE), Root Mean Squared Error (RMSE), and R-squared (R²).</w:t>
      </w:r>
    </w:p>
    <w:p w14:paraId="6DD99598" w14:textId="3F0B6FB6"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
    <w:tbl>
      <w:tblPr>
        <w:tblStyle w:val="TableGrid"/>
        <w:tblW w:w="0" w:type="auto"/>
        <w:tblLook w:val="04A0" w:firstRow="1" w:lastRow="0" w:firstColumn="1" w:lastColumn="0" w:noHBand="0" w:noVBand="1"/>
      </w:tblPr>
      <w:tblGrid>
        <w:gridCol w:w="2856"/>
        <w:gridCol w:w="1356"/>
        <w:gridCol w:w="1716"/>
        <w:gridCol w:w="1356"/>
        <w:gridCol w:w="1116"/>
      </w:tblGrid>
      <w:tr w:rsidR="00AE009B" w:rsidRPr="007238A4" w14:paraId="297C2382" w14:textId="77777777" w:rsidTr="002A2C2C">
        <w:tc>
          <w:tcPr>
            <w:tcW w:w="0" w:type="auto"/>
            <w:hideMark/>
          </w:tcPr>
          <w:p w14:paraId="4F4CCFC5" w14:textId="77777777" w:rsidR="00AE009B" w:rsidRPr="007238A4" w:rsidRDefault="00AE009B" w:rsidP="002A2C2C">
            <w:pPr>
              <w:spacing w:line="480" w:lineRule="auto"/>
              <w:jc w:val="center"/>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Model</w:t>
            </w:r>
          </w:p>
        </w:tc>
        <w:tc>
          <w:tcPr>
            <w:tcW w:w="0" w:type="auto"/>
            <w:hideMark/>
          </w:tcPr>
          <w:p w14:paraId="50CB939B"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MAE</w:t>
            </w:r>
          </w:p>
        </w:tc>
        <w:tc>
          <w:tcPr>
            <w:tcW w:w="0" w:type="auto"/>
            <w:hideMark/>
          </w:tcPr>
          <w:p w14:paraId="2CEA6F63"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MSE</w:t>
            </w:r>
          </w:p>
        </w:tc>
        <w:tc>
          <w:tcPr>
            <w:tcW w:w="0" w:type="auto"/>
            <w:hideMark/>
          </w:tcPr>
          <w:p w14:paraId="38BFE6C8"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RMSE</w:t>
            </w:r>
          </w:p>
        </w:tc>
        <w:tc>
          <w:tcPr>
            <w:tcW w:w="0" w:type="auto"/>
            <w:hideMark/>
          </w:tcPr>
          <w:p w14:paraId="35055AE0"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R²</w:t>
            </w:r>
          </w:p>
        </w:tc>
      </w:tr>
      <w:tr w:rsidR="00AE009B" w:rsidRPr="007238A4" w14:paraId="75109F97" w14:textId="77777777" w:rsidTr="002A2C2C">
        <w:tc>
          <w:tcPr>
            <w:tcW w:w="0" w:type="auto"/>
            <w:hideMark/>
          </w:tcPr>
          <w:p w14:paraId="1A6B0DCB"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Multiple Linear Regression</w:t>
            </w:r>
          </w:p>
        </w:tc>
        <w:tc>
          <w:tcPr>
            <w:tcW w:w="0" w:type="auto"/>
            <w:hideMark/>
          </w:tcPr>
          <w:p w14:paraId="17FCD6E0" w14:textId="48CAEEA7"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141.167949</w:t>
            </w:r>
          </w:p>
        </w:tc>
        <w:tc>
          <w:tcPr>
            <w:tcW w:w="0" w:type="auto"/>
            <w:hideMark/>
          </w:tcPr>
          <w:p w14:paraId="59CC16B5" w14:textId="521D514A"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58677.913713</w:t>
            </w:r>
          </w:p>
        </w:tc>
        <w:tc>
          <w:tcPr>
            <w:tcW w:w="0" w:type="auto"/>
            <w:hideMark/>
          </w:tcPr>
          <w:p w14:paraId="058FF49A" w14:textId="0164783D"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242.235245</w:t>
            </w:r>
          </w:p>
        </w:tc>
        <w:tc>
          <w:tcPr>
            <w:tcW w:w="0" w:type="auto"/>
            <w:hideMark/>
          </w:tcPr>
          <w:p w14:paraId="7EA7590F" w14:textId="1C9926B4"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0.634831</w:t>
            </w:r>
          </w:p>
        </w:tc>
      </w:tr>
      <w:tr w:rsidR="00AE009B" w:rsidRPr="007238A4" w14:paraId="62D8ED61" w14:textId="77777777" w:rsidTr="002A2C2C">
        <w:tc>
          <w:tcPr>
            <w:tcW w:w="0" w:type="auto"/>
            <w:hideMark/>
          </w:tcPr>
          <w:p w14:paraId="19C74989"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Ridge Regression</w:t>
            </w:r>
          </w:p>
        </w:tc>
        <w:tc>
          <w:tcPr>
            <w:tcW w:w="0" w:type="auto"/>
            <w:hideMark/>
          </w:tcPr>
          <w:p w14:paraId="0D5CD2FB" w14:textId="5429DA4F"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141.170853</w:t>
            </w:r>
          </w:p>
        </w:tc>
        <w:tc>
          <w:tcPr>
            <w:tcW w:w="0" w:type="auto"/>
            <w:hideMark/>
          </w:tcPr>
          <w:p w14:paraId="3D16A23A" w14:textId="0DAF5D81"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58677.920803</w:t>
            </w:r>
          </w:p>
        </w:tc>
        <w:tc>
          <w:tcPr>
            <w:tcW w:w="0" w:type="auto"/>
            <w:hideMark/>
          </w:tcPr>
          <w:p w14:paraId="285A6A02" w14:textId="69A99F0E"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242.235259</w:t>
            </w:r>
          </w:p>
        </w:tc>
        <w:tc>
          <w:tcPr>
            <w:tcW w:w="0" w:type="auto"/>
            <w:hideMark/>
          </w:tcPr>
          <w:p w14:paraId="2FA18786" w14:textId="55C92370"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0.634831</w:t>
            </w:r>
          </w:p>
        </w:tc>
      </w:tr>
      <w:tr w:rsidR="00AE009B" w:rsidRPr="007238A4" w14:paraId="58B6DD36" w14:textId="77777777" w:rsidTr="002A2C2C">
        <w:tc>
          <w:tcPr>
            <w:tcW w:w="0" w:type="auto"/>
            <w:hideMark/>
          </w:tcPr>
          <w:p w14:paraId="371789F1"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Lasso Regression</w:t>
            </w:r>
          </w:p>
        </w:tc>
        <w:tc>
          <w:tcPr>
            <w:tcW w:w="0" w:type="auto"/>
            <w:hideMark/>
          </w:tcPr>
          <w:p w14:paraId="1D13A504" w14:textId="43D65183"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141.174940</w:t>
            </w:r>
          </w:p>
        </w:tc>
        <w:tc>
          <w:tcPr>
            <w:tcW w:w="0" w:type="auto"/>
            <w:hideMark/>
          </w:tcPr>
          <w:p w14:paraId="15AE425A" w14:textId="2696E6D9"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58678.4669203</w:t>
            </w:r>
          </w:p>
        </w:tc>
        <w:tc>
          <w:tcPr>
            <w:tcW w:w="0" w:type="auto"/>
            <w:hideMark/>
          </w:tcPr>
          <w:p w14:paraId="59343D80" w14:textId="3503B305"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242.236391</w:t>
            </w:r>
          </w:p>
        </w:tc>
        <w:tc>
          <w:tcPr>
            <w:tcW w:w="0" w:type="auto"/>
            <w:hideMark/>
          </w:tcPr>
          <w:p w14:paraId="44284A4A" w14:textId="2F9F7949"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0.634828</w:t>
            </w:r>
          </w:p>
        </w:tc>
      </w:tr>
    </w:tbl>
    <w:p w14:paraId="7A5142C5" w14:textId="3543E692" w:rsidR="00AE009B"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noProof/>
          <w:kern w:val="0"/>
          <w:lang w:eastAsia="en-GB"/>
        </w:rPr>
        <w:lastRenderedPageBreak/>
        <w:drawing>
          <wp:inline distT="0" distB="0" distL="0" distR="0" wp14:anchorId="08F13194" wp14:editId="3FB30DD3">
            <wp:extent cx="5731510" cy="3234690"/>
            <wp:effectExtent l="0" t="0" r="0" b="3810"/>
            <wp:docPr id="2013549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9677" name="Picture 20135496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p>
    <w:p w14:paraId="1A7B7DD3" w14:textId="3949862F"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4</w:t>
      </w:r>
      <w:r w:rsidRPr="007238A4">
        <w:rPr>
          <w:rFonts w:ascii="Times New Roman" w:eastAsia="Times New Roman" w:hAnsi="Times New Roman" w:cs="Times New Roman"/>
          <w:b/>
          <w:bCs/>
          <w:kern w:val="0"/>
          <w:lang w:eastAsia="en-GB"/>
          <w14:ligatures w14:val="none"/>
        </w:rPr>
        <w:t>. Comparison of regression model performance.</w:t>
      </w:r>
    </w:p>
    <w:p w14:paraId="0E96BDAE"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Lower MAE, MSE, and RMSE values represent smaller prediction errors. Higher R² values indicate that a greater proportion of variation in the target variable is explained by the model.</w:t>
      </w:r>
    </w:p>
    <w:p w14:paraId="1F26F294" w14:textId="77777777" w:rsidR="00DF0F75" w:rsidRPr="007238A4" w:rsidRDefault="00DF0F75" w:rsidP="002A2C2C">
      <w:pPr>
        <w:spacing w:before="100" w:beforeAutospacing="1" w:after="100" w:afterAutospacing="1" w:line="480" w:lineRule="auto"/>
        <w:outlineLvl w:val="1"/>
        <w:rPr>
          <w:rFonts w:ascii="Times New Roman" w:hAnsi="Times New Roman" w:cs="Times New Roman"/>
        </w:rPr>
      </w:pPr>
      <w:r w:rsidRPr="007238A4">
        <w:rPr>
          <w:rFonts w:ascii="Times New Roman" w:hAnsi="Times New Roman" w:cs="Times New Roman"/>
        </w:rPr>
        <w:t xml:space="preserve">Based on the test-set results, </w:t>
      </w:r>
      <w:r w:rsidRPr="007238A4">
        <w:rPr>
          <w:rStyle w:val="Strong"/>
          <w:rFonts w:ascii="Times New Roman" w:hAnsi="Times New Roman" w:cs="Times New Roman"/>
          <w:b w:val="0"/>
          <w:bCs w:val="0"/>
        </w:rPr>
        <w:t>Multiple Linear Regression produced the strongest overall performance</w:t>
      </w:r>
      <w:r w:rsidRPr="007238A4">
        <w:rPr>
          <w:rFonts w:ascii="Times New Roman" w:hAnsi="Times New Roman" w:cs="Times New Roman"/>
        </w:rPr>
        <w:t xml:space="preserve">, although the differences among the three models were extremely small. Multiple Linear Regression achieved the lowest MAE of </w:t>
      </w:r>
      <w:r w:rsidRPr="007238A4">
        <w:rPr>
          <w:rStyle w:val="Strong"/>
          <w:rFonts w:ascii="Times New Roman" w:hAnsi="Times New Roman" w:cs="Times New Roman"/>
          <w:b w:val="0"/>
          <w:bCs w:val="0"/>
        </w:rPr>
        <w:t>141.167949</w:t>
      </w:r>
      <w:r w:rsidRPr="007238A4">
        <w:rPr>
          <w:rFonts w:ascii="Times New Roman" w:hAnsi="Times New Roman" w:cs="Times New Roman"/>
        </w:rPr>
        <w:t xml:space="preserve">, the lowest RMSE of </w:t>
      </w:r>
      <w:r w:rsidRPr="007238A4">
        <w:rPr>
          <w:rStyle w:val="Strong"/>
          <w:rFonts w:ascii="Times New Roman" w:hAnsi="Times New Roman" w:cs="Times New Roman"/>
          <w:b w:val="0"/>
          <w:bCs w:val="0"/>
        </w:rPr>
        <w:t>242.235245</w:t>
      </w:r>
      <w:r w:rsidRPr="007238A4">
        <w:rPr>
          <w:rFonts w:ascii="Times New Roman" w:hAnsi="Times New Roman" w:cs="Times New Roman"/>
        </w:rPr>
        <w:t xml:space="preserve">, and an R² of </w:t>
      </w:r>
      <w:r w:rsidRPr="007238A4">
        <w:rPr>
          <w:rStyle w:val="Strong"/>
          <w:rFonts w:ascii="Times New Roman" w:hAnsi="Times New Roman" w:cs="Times New Roman"/>
          <w:b w:val="0"/>
          <w:bCs w:val="0"/>
        </w:rPr>
        <w:t>0.634831</w:t>
      </w:r>
      <w:r w:rsidRPr="007238A4">
        <w:rPr>
          <w:rFonts w:ascii="Times New Roman" w:hAnsi="Times New Roman" w:cs="Times New Roman"/>
        </w:rPr>
        <w:t>. Ridge Regression produced nearly identical results, while Lasso Regression had a slightly higher prediction error and a slightly lower R². Therefore, Multiple Linear Regression was selected as the best-performing regression model for this dataset.</w:t>
      </w:r>
    </w:p>
    <w:p w14:paraId="7A4DE710" w14:textId="3E996E3D"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6.6 Cross-Validation</w:t>
      </w:r>
    </w:p>
    <w:p w14:paraId="19A65224"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Five-fold cross-validation was used to evaluate whether model performance remained reasonably consistent across different subsets of the data.</w:t>
      </w:r>
    </w:p>
    <w:tbl>
      <w:tblPr>
        <w:tblStyle w:val="TableGrid"/>
        <w:tblW w:w="0" w:type="auto"/>
        <w:tblLook w:val="04A0" w:firstRow="1" w:lastRow="0" w:firstColumn="1" w:lastColumn="0" w:noHBand="0" w:noVBand="1"/>
      </w:tblPr>
      <w:tblGrid>
        <w:gridCol w:w="1969"/>
        <w:gridCol w:w="2915"/>
      </w:tblGrid>
      <w:tr w:rsidR="00AE009B" w:rsidRPr="007238A4" w14:paraId="4A097780" w14:textId="77777777" w:rsidTr="002A2C2C">
        <w:tc>
          <w:tcPr>
            <w:tcW w:w="0" w:type="auto"/>
            <w:hideMark/>
          </w:tcPr>
          <w:p w14:paraId="1CA9F656" w14:textId="77777777" w:rsidR="00AE009B" w:rsidRPr="007238A4" w:rsidRDefault="00AE009B" w:rsidP="002A2C2C">
            <w:pPr>
              <w:spacing w:line="480" w:lineRule="auto"/>
              <w:jc w:val="center"/>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lastRenderedPageBreak/>
              <w:t>Model</w:t>
            </w:r>
          </w:p>
        </w:tc>
        <w:tc>
          <w:tcPr>
            <w:tcW w:w="0" w:type="auto"/>
            <w:hideMark/>
          </w:tcPr>
          <w:p w14:paraId="3F5C111E"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Mean Cross-Validation R²</w:t>
            </w:r>
          </w:p>
        </w:tc>
      </w:tr>
      <w:tr w:rsidR="00AE009B" w:rsidRPr="007238A4" w14:paraId="5CFBF9C4" w14:textId="77777777" w:rsidTr="002A2C2C">
        <w:tc>
          <w:tcPr>
            <w:tcW w:w="0" w:type="auto"/>
            <w:hideMark/>
          </w:tcPr>
          <w:p w14:paraId="683A4DE7" w14:textId="54AD83C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Linear Regression</w:t>
            </w:r>
          </w:p>
        </w:tc>
        <w:tc>
          <w:tcPr>
            <w:tcW w:w="0" w:type="auto"/>
            <w:hideMark/>
          </w:tcPr>
          <w:p w14:paraId="1FCB800B" w14:textId="6438A8E6"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0.614323</w:t>
            </w:r>
          </w:p>
        </w:tc>
      </w:tr>
      <w:tr w:rsidR="00AE009B" w:rsidRPr="007238A4" w14:paraId="61350A5B" w14:textId="77777777" w:rsidTr="002A2C2C">
        <w:tc>
          <w:tcPr>
            <w:tcW w:w="0" w:type="auto"/>
            <w:hideMark/>
          </w:tcPr>
          <w:p w14:paraId="49A9B0E4"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Ridge Regression</w:t>
            </w:r>
          </w:p>
        </w:tc>
        <w:tc>
          <w:tcPr>
            <w:tcW w:w="0" w:type="auto"/>
            <w:hideMark/>
          </w:tcPr>
          <w:p w14:paraId="0DF3E8C2" w14:textId="367EFFD8"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0.614323</w:t>
            </w:r>
          </w:p>
        </w:tc>
      </w:tr>
      <w:tr w:rsidR="00AE009B" w:rsidRPr="007238A4" w14:paraId="00EA17A3" w14:textId="77777777" w:rsidTr="002A2C2C">
        <w:tc>
          <w:tcPr>
            <w:tcW w:w="0" w:type="auto"/>
            <w:hideMark/>
          </w:tcPr>
          <w:p w14:paraId="4ADB2185"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Lasso Regression</w:t>
            </w:r>
          </w:p>
        </w:tc>
        <w:tc>
          <w:tcPr>
            <w:tcW w:w="0" w:type="auto"/>
            <w:hideMark/>
          </w:tcPr>
          <w:p w14:paraId="53A1CAB3" w14:textId="4E379E36"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0.614323</w:t>
            </w:r>
          </w:p>
        </w:tc>
      </w:tr>
    </w:tbl>
    <w:p w14:paraId="2F997D31" w14:textId="5B4F3590" w:rsidR="00AE009B" w:rsidRPr="007238A4" w:rsidRDefault="00DF0F75"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hAnsi="Times New Roman" w:cs="Times New Roman"/>
        </w:rPr>
        <w:t xml:space="preserve">The cross-validation results showed that all three regression models achieved nearly identical mean R² scores of </w:t>
      </w:r>
      <w:r w:rsidRPr="007238A4">
        <w:rPr>
          <w:rStyle w:val="Strong"/>
          <w:rFonts w:ascii="Times New Roman" w:hAnsi="Times New Roman" w:cs="Times New Roman"/>
          <w:b w:val="0"/>
          <w:bCs w:val="0"/>
        </w:rPr>
        <w:t>0.614323</w:t>
      </w:r>
      <w:r w:rsidRPr="007238A4">
        <w:rPr>
          <w:rFonts w:ascii="Times New Roman" w:hAnsi="Times New Roman" w:cs="Times New Roman"/>
        </w:rPr>
        <w:t xml:space="preserve">. This indicates that regularization through Ridge and Lasso did not provide a meaningful improvement over standard Multiple Linear Regression for the selected features. The cross-validation R² was slightly lower than the test-set R² of approximately 0.635, but the difference was not substantial. This suggests that the regression models demonstrated reasonably consistent performance and </w:t>
      </w:r>
      <w:r w:rsidRPr="007238A4">
        <w:rPr>
          <w:rFonts w:ascii="Times New Roman" w:hAnsi="Times New Roman" w:cs="Times New Roman"/>
        </w:rPr>
        <w:t>generalized</w:t>
      </w:r>
      <w:r w:rsidRPr="007238A4">
        <w:rPr>
          <w:rFonts w:ascii="Times New Roman" w:hAnsi="Times New Roman" w:cs="Times New Roman"/>
        </w:rPr>
        <w:t xml:space="preserve"> to unseen subsets of the data without a major loss in predictive ability.</w:t>
      </w:r>
    </w:p>
    <w:p w14:paraId="08BD8127" w14:textId="77777777" w:rsidR="00DF0F75" w:rsidRPr="007238A4" w:rsidRDefault="00DF0F75" w:rsidP="002A2C2C">
      <w:pPr>
        <w:spacing w:before="100" w:beforeAutospacing="1" w:after="100" w:afterAutospacing="1" w:line="480" w:lineRule="auto"/>
        <w:outlineLvl w:val="0"/>
        <w:rPr>
          <w:rFonts w:ascii="Times New Roman" w:hAnsi="Times New Roman" w:cs="Times New Roman"/>
        </w:rPr>
      </w:pPr>
      <w:r w:rsidRPr="007238A4">
        <w:rPr>
          <w:rFonts w:ascii="Times New Roman" w:hAnsi="Times New Roman" w:cs="Times New Roman"/>
        </w:rPr>
        <w:t>Based</w:t>
      </w:r>
      <w:r w:rsidRPr="007238A4">
        <w:rPr>
          <w:rFonts w:ascii="Times New Roman" w:hAnsi="Times New Roman" w:cs="Times New Roman"/>
        </w:rPr>
        <w:t xml:space="preserve"> </w:t>
      </w:r>
      <w:r w:rsidRPr="007238A4">
        <w:rPr>
          <w:rFonts w:ascii="Times New Roman" w:hAnsi="Times New Roman" w:cs="Times New Roman"/>
        </w:rPr>
        <w:t>on</w:t>
      </w:r>
      <w:r w:rsidRPr="007238A4">
        <w:rPr>
          <w:rFonts w:ascii="Times New Roman" w:hAnsi="Times New Roman" w:cs="Times New Roman"/>
        </w:rPr>
        <w:t xml:space="preserve"> </w:t>
      </w:r>
      <w:r w:rsidRPr="007238A4">
        <w:rPr>
          <w:rFonts w:ascii="Times New Roman" w:hAnsi="Times New Roman" w:cs="Times New Roman"/>
        </w:rPr>
        <w:t>both</w:t>
      </w:r>
      <w:r w:rsidRPr="007238A4">
        <w:rPr>
          <w:rFonts w:ascii="Times New Roman" w:hAnsi="Times New Roman" w:cs="Times New Roman"/>
        </w:rPr>
        <w:t xml:space="preserve"> test-set metrics and cross-validation results, </w:t>
      </w:r>
      <w:r w:rsidRPr="007238A4">
        <w:rPr>
          <w:rStyle w:val="Strong"/>
          <w:rFonts w:ascii="Times New Roman" w:hAnsi="Times New Roman" w:cs="Times New Roman"/>
          <w:b w:val="0"/>
          <w:bCs w:val="0"/>
        </w:rPr>
        <w:t>Multiple Linear Regression</w:t>
      </w:r>
      <w:r w:rsidRPr="007238A4">
        <w:rPr>
          <w:rFonts w:ascii="Times New Roman" w:hAnsi="Times New Roman" w:cs="Times New Roman"/>
          <w:b/>
          <w:bCs/>
        </w:rPr>
        <w:t xml:space="preserve"> </w:t>
      </w:r>
      <w:r w:rsidRPr="007238A4">
        <w:rPr>
          <w:rFonts w:ascii="Times New Roman" w:hAnsi="Times New Roman" w:cs="Times New Roman"/>
        </w:rPr>
        <w:t>was selected as the strongest regression approach for this analysis. Its advantage over Ridge and Lasso was very small, however, which suggests that regularization had limited impact on this particular feature set.</w:t>
      </w:r>
    </w:p>
    <w:p w14:paraId="2F616E43" w14:textId="5D545E96"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7. Classification Analysis</w:t>
      </w:r>
    </w:p>
    <w:p w14:paraId="47CFD2C3"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7.1 Classification Objective</w:t>
      </w:r>
    </w:p>
    <w:p w14:paraId="0AD55531"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Online Retail dataset does not contain a predefined classification target appropriate for the project's classification requirement. Therefore, a binary variable called </w:t>
      </w:r>
      <w:proofErr w:type="spellStart"/>
      <w:r w:rsidRPr="007238A4">
        <w:rPr>
          <w:rFonts w:ascii="Times New Roman" w:eastAsia="Times New Roman" w:hAnsi="Times New Roman" w:cs="Times New Roman"/>
          <w:kern w:val="0"/>
          <w:lang w:eastAsia="en-GB"/>
          <w14:ligatures w14:val="none"/>
        </w:rPr>
        <w:t>HighValue</w:t>
      </w:r>
      <w:proofErr w:type="spellEnd"/>
      <w:r w:rsidRPr="007238A4">
        <w:rPr>
          <w:rFonts w:ascii="Times New Roman" w:eastAsia="Times New Roman" w:hAnsi="Times New Roman" w:cs="Times New Roman"/>
          <w:kern w:val="0"/>
          <w:lang w:eastAsia="en-GB"/>
          <w14:ligatures w14:val="none"/>
        </w:rPr>
        <w:t xml:space="preserve"> was created using median invoice sales.</w:t>
      </w:r>
    </w:p>
    <w:p w14:paraId="3531DDD1"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Transactions with </w:t>
      </w:r>
      <w:proofErr w:type="spellStart"/>
      <w:r w:rsidRPr="007238A4">
        <w:rPr>
          <w:rFonts w:ascii="Times New Roman" w:eastAsia="Times New Roman" w:hAnsi="Times New Roman" w:cs="Times New Roman"/>
          <w:kern w:val="0"/>
          <w:lang w:eastAsia="en-GB"/>
          <w14:ligatures w14:val="none"/>
        </w:rPr>
        <w:t>TotalSales</w:t>
      </w:r>
      <w:proofErr w:type="spellEnd"/>
      <w:r w:rsidRPr="007238A4">
        <w:rPr>
          <w:rFonts w:ascii="Times New Roman" w:eastAsia="Times New Roman" w:hAnsi="Times New Roman" w:cs="Times New Roman"/>
          <w:kern w:val="0"/>
          <w:lang w:eastAsia="en-GB"/>
          <w14:ligatures w14:val="none"/>
        </w:rPr>
        <w:t xml:space="preserve"> greater than the median were assigned:</w:t>
      </w:r>
    </w:p>
    <w:p w14:paraId="55176A6C"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1 = High-value transaction</w:t>
      </w:r>
    </w:p>
    <w:p w14:paraId="7E5AA6B8"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Transactions at or below the median were assigned:</w:t>
      </w:r>
    </w:p>
    <w:p w14:paraId="76BAD9D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0 = Lower-value transaction</w:t>
      </w:r>
    </w:p>
    <w:p w14:paraId="79446785"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Using the median helped produce relatively balanced classes for classification.</w:t>
      </w:r>
    </w:p>
    <w:p w14:paraId="504445BD"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Two models were evaluated:</w:t>
      </w:r>
    </w:p>
    <w:p w14:paraId="66343734" w14:textId="77777777" w:rsidR="00AE009B" w:rsidRPr="007238A4" w:rsidRDefault="00AE009B" w:rsidP="002A2C2C">
      <w:pPr>
        <w:numPr>
          <w:ilvl w:val="0"/>
          <w:numId w:val="2"/>
        </w:num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Decision Tree</w:t>
      </w:r>
    </w:p>
    <w:p w14:paraId="7C36B408" w14:textId="77777777" w:rsidR="00AE009B" w:rsidRPr="007238A4" w:rsidRDefault="00AE009B" w:rsidP="002A2C2C">
      <w:pPr>
        <w:numPr>
          <w:ilvl w:val="0"/>
          <w:numId w:val="2"/>
        </w:num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k-Nearest Neighbours (k-NN)</w:t>
      </w:r>
    </w:p>
    <w:p w14:paraId="59A5978F"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7.2 Decision Tree</w:t>
      </w:r>
    </w:p>
    <w:p w14:paraId="40B41E25"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A Decision Tree classifier uses a sequence of decision rules to separate observations into classes. The model can capture nonlinear relationships and is relatively easy to interpret.</w:t>
      </w:r>
    </w:p>
    <w:p w14:paraId="58F53912"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Decision Tree achieved:</w:t>
      </w:r>
    </w:p>
    <w:p w14:paraId="529B5A41" w14:textId="2EA68D21"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Accuracy:</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0.8456973293768546</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F1 Score:</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0.8443960826985855</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ROC-AUC:</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0.8456951350356954</w:t>
      </w:r>
    </w:p>
    <w:p w14:paraId="5D7AF802" w14:textId="29718A50" w:rsidR="002A2C2C" w:rsidRPr="007238A4" w:rsidRDefault="002A2C2C" w:rsidP="002A2C2C">
      <w:pPr>
        <w:spacing w:before="100" w:beforeAutospacing="1" w:after="100" w:afterAutospacing="1" w:line="480" w:lineRule="auto"/>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noProof/>
          <w:kern w:val="0"/>
          <w:lang w:eastAsia="en-GB"/>
        </w:rPr>
        <w:lastRenderedPageBreak/>
        <w:drawing>
          <wp:inline distT="0" distB="0" distL="0" distR="0" wp14:anchorId="03D3FA7B" wp14:editId="726C4C2B">
            <wp:extent cx="5731510" cy="3199765"/>
            <wp:effectExtent l="0" t="0" r="0" b="635"/>
            <wp:docPr id="1068817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17602" name="Picture 10688176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99765"/>
                    </a:xfrm>
                    <a:prstGeom prst="rect">
                      <a:avLst/>
                    </a:prstGeom>
                  </pic:spPr>
                </pic:pic>
              </a:graphicData>
            </a:graphic>
          </wp:inline>
        </w:drawing>
      </w:r>
    </w:p>
    <w:p w14:paraId="00AFD2BD" w14:textId="6BF83706"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5</w:t>
      </w:r>
      <w:r w:rsidRPr="007238A4">
        <w:rPr>
          <w:rFonts w:ascii="Times New Roman" w:eastAsia="Times New Roman" w:hAnsi="Times New Roman" w:cs="Times New Roman"/>
          <w:b/>
          <w:bCs/>
          <w:kern w:val="0"/>
          <w:lang w:eastAsia="en-GB"/>
          <w14:ligatures w14:val="none"/>
        </w:rPr>
        <w:t>. Decision Tree confusion matrix.</w:t>
      </w:r>
    </w:p>
    <w:p w14:paraId="13208C02" w14:textId="77777777" w:rsidR="00DF0F75" w:rsidRPr="007238A4" w:rsidRDefault="00DF0F75" w:rsidP="002A2C2C">
      <w:pPr>
        <w:spacing w:before="100" w:beforeAutospacing="1" w:after="100" w:afterAutospacing="1" w:line="480" w:lineRule="auto"/>
        <w:outlineLvl w:val="1"/>
        <w:rPr>
          <w:rFonts w:ascii="Times New Roman" w:hAnsi="Times New Roman" w:cs="Times New Roman"/>
        </w:rPr>
      </w:pPr>
      <w:r w:rsidRPr="007238A4">
        <w:rPr>
          <w:rFonts w:ascii="Times New Roman" w:hAnsi="Times New Roman" w:cs="Times New Roman"/>
        </w:rPr>
        <w:t xml:space="preserve">The confusion matrix showed that the Decision Tree correctly classified </w:t>
      </w:r>
      <w:r w:rsidRPr="007238A4">
        <w:rPr>
          <w:rStyle w:val="Strong"/>
          <w:rFonts w:ascii="Times New Roman" w:hAnsi="Times New Roman" w:cs="Times New Roman"/>
          <w:b w:val="0"/>
          <w:bCs w:val="0"/>
        </w:rPr>
        <w:t>1,583 lower-value transactions</w:t>
      </w:r>
      <w:r w:rsidRPr="007238A4">
        <w:rPr>
          <w:rFonts w:ascii="Times New Roman" w:hAnsi="Times New Roman" w:cs="Times New Roman"/>
        </w:rPr>
        <w:t xml:space="preserve"> and </w:t>
      </w:r>
      <w:r w:rsidRPr="007238A4">
        <w:rPr>
          <w:rStyle w:val="Strong"/>
          <w:rFonts w:ascii="Times New Roman" w:hAnsi="Times New Roman" w:cs="Times New Roman"/>
          <w:b w:val="0"/>
          <w:bCs w:val="0"/>
        </w:rPr>
        <w:t>1,552 high-value transactions</w:t>
      </w:r>
      <w:r w:rsidRPr="007238A4">
        <w:rPr>
          <w:rFonts w:ascii="Times New Roman" w:hAnsi="Times New Roman" w:cs="Times New Roman"/>
        </w:rPr>
        <w:t xml:space="preserve">. The model incorrectly classified </w:t>
      </w:r>
      <w:r w:rsidRPr="007238A4">
        <w:rPr>
          <w:rStyle w:val="Strong"/>
          <w:rFonts w:ascii="Times New Roman" w:hAnsi="Times New Roman" w:cs="Times New Roman"/>
          <w:b w:val="0"/>
          <w:bCs w:val="0"/>
        </w:rPr>
        <w:t>271 lower-value transactions as high</w:t>
      </w:r>
      <w:r w:rsidRPr="007238A4">
        <w:rPr>
          <w:rStyle w:val="Strong"/>
          <w:rFonts w:ascii="Times New Roman" w:hAnsi="Times New Roman" w:cs="Times New Roman"/>
          <w:b w:val="0"/>
          <w:bCs w:val="0"/>
        </w:rPr>
        <w:t>-</w:t>
      </w:r>
      <w:r w:rsidRPr="007238A4">
        <w:rPr>
          <w:rStyle w:val="Strong"/>
          <w:rFonts w:ascii="Times New Roman" w:hAnsi="Times New Roman" w:cs="Times New Roman"/>
          <w:b w:val="0"/>
          <w:bCs w:val="0"/>
        </w:rPr>
        <w:t>value</w:t>
      </w:r>
      <w:r w:rsidRPr="007238A4">
        <w:rPr>
          <w:rFonts w:ascii="Times New Roman" w:hAnsi="Times New Roman" w:cs="Times New Roman"/>
        </w:rPr>
        <w:t xml:space="preserve"> and </w:t>
      </w:r>
      <w:r w:rsidRPr="007238A4">
        <w:rPr>
          <w:rStyle w:val="Strong"/>
          <w:rFonts w:ascii="Times New Roman" w:hAnsi="Times New Roman" w:cs="Times New Roman"/>
          <w:b w:val="0"/>
          <w:bCs w:val="0"/>
        </w:rPr>
        <w:t>301 high-value transactions</w:t>
      </w:r>
      <w:r w:rsidRPr="007238A4">
        <w:rPr>
          <w:rStyle w:val="Strong"/>
          <w:rFonts w:ascii="Times New Roman" w:hAnsi="Times New Roman" w:cs="Times New Roman"/>
        </w:rPr>
        <w:t xml:space="preserve"> </w:t>
      </w:r>
      <w:r w:rsidRPr="007238A4">
        <w:rPr>
          <w:rStyle w:val="Strong"/>
          <w:rFonts w:ascii="Times New Roman" w:hAnsi="Times New Roman" w:cs="Times New Roman"/>
          <w:b w:val="0"/>
          <w:bCs w:val="0"/>
        </w:rPr>
        <w:t>as lower</w:t>
      </w:r>
      <w:r w:rsidRPr="007238A4">
        <w:rPr>
          <w:rStyle w:val="Strong"/>
          <w:rFonts w:ascii="Times New Roman" w:hAnsi="Times New Roman" w:cs="Times New Roman"/>
          <w:b w:val="0"/>
          <w:bCs w:val="0"/>
        </w:rPr>
        <w:t>-</w:t>
      </w:r>
      <w:r w:rsidRPr="007238A4">
        <w:rPr>
          <w:rStyle w:val="Strong"/>
          <w:rFonts w:ascii="Times New Roman" w:hAnsi="Times New Roman" w:cs="Times New Roman"/>
          <w:b w:val="0"/>
          <w:bCs w:val="0"/>
        </w:rPr>
        <w:t>value</w:t>
      </w:r>
      <w:r w:rsidRPr="007238A4">
        <w:rPr>
          <w:rFonts w:ascii="Times New Roman" w:hAnsi="Times New Roman" w:cs="Times New Roman"/>
        </w:rPr>
        <w:t>. Overall, the relatively large number of correct classifications compared with incorrect classifications is consistent with the model's accuracy of approximately 84.6%.</w:t>
      </w:r>
    </w:p>
    <w:p w14:paraId="159A0466" w14:textId="2A261C83"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7.3 k-Nearest Neighbours</w:t>
      </w:r>
    </w:p>
    <w:p w14:paraId="50A7885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k-NN classifier predicts the class of an observation according to nearby observations in the feature space. Because k-NN relies on distance calculations, the predictor variables were standardized before model training.</w:t>
      </w:r>
    </w:p>
    <w:p w14:paraId="4626F9F4"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k-NN model achieved:</w:t>
      </w:r>
    </w:p>
    <w:p w14:paraId="604FD8E2" w14:textId="5AF7877D"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lastRenderedPageBreak/>
        <w:t>Accuracy:</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0.755867278122471</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F1 Score:</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0.748121347063735</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ROC-AUC:</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0.8076255828182644</w:t>
      </w:r>
    </w:p>
    <w:p w14:paraId="28196D12"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7.4 Classification Model Comparison</w:t>
      </w:r>
    </w:p>
    <w:tbl>
      <w:tblPr>
        <w:tblStyle w:val="TableGrid"/>
        <w:tblW w:w="0" w:type="auto"/>
        <w:tblLook w:val="04A0" w:firstRow="1" w:lastRow="0" w:firstColumn="1" w:lastColumn="0" w:noHBand="0" w:noVBand="1"/>
      </w:tblPr>
      <w:tblGrid>
        <w:gridCol w:w="1569"/>
        <w:gridCol w:w="1189"/>
        <w:gridCol w:w="1116"/>
        <w:gridCol w:w="1350"/>
      </w:tblGrid>
      <w:tr w:rsidR="00AE009B" w:rsidRPr="007238A4" w14:paraId="1031DDA3" w14:textId="77777777" w:rsidTr="002A2C2C">
        <w:tc>
          <w:tcPr>
            <w:tcW w:w="0" w:type="auto"/>
            <w:hideMark/>
          </w:tcPr>
          <w:p w14:paraId="727A1F3B" w14:textId="77777777" w:rsidR="00AE009B" w:rsidRPr="007238A4" w:rsidRDefault="00AE009B" w:rsidP="002A2C2C">
            <w:pPr>
              <w:spacing w:line="480" w:lineRule="auto"/>
              <w:jc w:val="center"/>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Model</w:t>
            </w:r>
          </w:p>
        </w:tc>
        <w:tc>
          <w:tcPr>
            <w:tcW w:w="0" w:type="auto"/>
            <w:hideMark/>
          </w:tcPr>
          <w:p w14:paraId="520D1684"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Accuracy</w:t>
            </w:r>
          </w:p>
        </w:tc>
        <w:tc>
          <w:tcPr>
            <w:tcW w:w="0" w:type="auto"/>
            <w:hideMark/>
          </w:tcPr>
          <w:p w14:paraId="5B259800"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F1 Score</w:t>
            </w:r>
          </w:p>
        </w:tc>
        <w:tc>
          <w:tcPr>
            <w:tcW w:w="0" w:type="auto"/>
            <w:hideMark/>
          </w:tcPr>
          <w:p w14:paraId="4C450DDE"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ROC-AUC</w:t>
            </w:r>
          </w:p>
        </w:tc>
      </w:tr>
      <w:tr w:rsidR="00AE009B" w:rsidRPr="007238A4" w14:paraId="5A77AE0E" w14:textId="77777777" w:rsidTr="002A2C2C">
        <w:tc>
          <w:tcPr>
            <w:tcW w:w="0" w:type="auto"/>
            <w:hideMark/>
          </w:tcPr>
          <w:p w14:paraId="64105D7A"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Decision Tree</w:t>
            </w:r>
          </w:p>
        </w:tc>
        <w:tc>
          <w:tcPr>
            <w:tcW w:w="0" w:type="auto"/>
            <w:hideMark/>
          </w:tcPr>
          <w:p w14:paraId="62DEF20D" w14:textId="1B5C8A7D"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0.845697</w:t>
            </w:r>
          </w:p>
        </w:tc>
        <w:tc>
          <w:tcPr>
            <w:tcW w:w="0" w:type="auto"/>
            <w:hideMark/>
          </w:tcPr>
          <w:p w14:paraId="1DF8C9AC" w14:textId="16402958"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0.844396</w:t>
            </w:r>
          </w:p>
        </w:tc>
        <w:tc>
          <w:tcPr>
            <w:tcW w:w="0" w:type="auto"/>
            <w:hideMark/>
          </w:tcPr>
          <w:p w14:paraId="6C5D8301" w14:textId="431FEFB2"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0.845695</w:t>
            </w:r>
          </w:p>
        </w:tc>
      </w:tr>
      <w:tr w:rsidR="00AE009B" w:rsidRPr="007238A4" w14:paraId="2C4AD69C" w14:textId="77777777" w:rsidTr="002A2C2C">
        <w:tc>
          <w:tcPr>
            <w:tcW w:w="0" w:type="auto"/>
            <w:hideMark/>
          </w:tcPr>
          <w:p w14:paraId="3C5D301E"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k-NN</w:t>
            </w:r>
          </w:p>
        </w:tc>
        <w:tc>
          <w:tcPr>
            <w:tcW w:w="0" w:type="auto"/>
            <w:hideMark/>
          </w:tcPr>
          <w:p w14:paraId="5E0BD15A" w14:textId="0980BC7A"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0.755867</w:t>
            </w:r>
          </w:p>
        </w:tc>
        <w:tc>
          <w:tcPr>
            <w:tcW w:w="0" w:type="auto"/>
            <w:hideMark/>
          </w:tcPr>
          <w:p w14:paraId="066B5D77" w14:textId="0D0E34C0"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0.748121</w:t>
            </w:r>
          </w:p>
        </w:tc>
        <w:tc>
          <w:tcPr>
            <w:tcW w:w="0" w:type="auto"/>
            <w:hideMark/>
          </w:tcPr>
          <w:p w14:paraId="5FED43B1" w14:textId="5D616055"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0.807626</w:t>
            </w:r>
          </w:p>
        </w:tc>
      </w:tr>
    </w:tbl>
    <w:p w14:paraId="4E17FB6F" w14:textId="15033FBE" w:rsidR="00AE009B"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noProof/>
          <w:kern w:val="0"/>
          <w:lang w:eastAsia="en-GB"/>
        </w:rPr>
        <w:drawing>
          <wp:inline distT="0" distB="0" distL="0" distR="0" wp14:anchorId="38B106E2" wp14:editId="089C621B">
            <wp:extent cx="5731510" cy="3268980"/>
            <wp:effectExtent l="0" t="0" r="0" b="0"/>
            <wp:docPr id="1897186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86491" name="Picture 18971864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inline>
        </w:drawing>
      </w:r>
    </w:p>
    <w:p w14:paraId="0915A639" w14:textId="2A1FACDB"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6</w:t>
      </w:r>
      <w:r w:rsidRPr="007238A4">
        <w:rPr>
          <w:rFonts w:ascii="Times New Roman" w:eastAsia="Times New Roman" w:hAnsi="Times New Roman" w:cs="Times New Roman"/>
          <w:b/>
          <w:bCs/>
          <w:kern w:val="0"/>
          <w:lang w:eastAsia="en-GB"/>
          <w14:ligatures w14:val="none"/>
        </w:rPr>
        <w:t>. ROC curves for classification models.</w:t>
      </w:r>
    </w:p>
    <w:p w14:paraId="1E968478"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ROC curve illustrates the relationship between the true-positive rate and false-positive rate at different classification thresholds. A larger area under the ROC curve generally indicates stronger discrimination between the two classes.</w:t>
      </w:r>
    </w:p>
    <w:p w14:paraId="20FC939E" w14:textId="6AD49E87" w:rsidR="00DF0F75" w:rsidRPr="007238A4" w:rsidRDefault="00DF0F75" w:rsidP="002A2C2C">
      <w:pPr>
        <w:spacing w:before="100" w:beforeAutospacing="1" w:after="100" w:afterAutospacing="1" w:line="480" w:lineRule="auto"/>
        <w:outlineLvl w:val="0"/>
        <w:rPr>
          <w:rFonts w:ascii="Times New Roman" w:hAnsi="Times New Roman" w:cs="Times New Roman"/>
        </w:rPr>
      </w:pPr>
      <w:r w:rsidRPr="007238A4">
        <w:rPr>
          <w:rFonts w:ascii="Times New Roman" w:hAnsi="Times New Roman" w:cs="Times New Roman"/>
        </w:rPr>
        <w:lastRenderedPageBreak/>
        <w:t xml:space="preserve">Based on the evaluation results, the </w:t>
      </w:r>
      <w:r w:rsidRPr="007238A4">
        <w:rPr>
          <w:rStyle w:val="Strong"/>
          <w:rFonts w:ascii="Times New Roman" w:hAnsi="Times New Roman" w:cs="Times New Roman"/>
          <w:b w:val="0"/>
          <w:bCs w:val="0"/>
        </w:rPr>
        <w:t>Decision Tree demonstrated better overall classification performance than k-NN</w:t>
      </w:r>
      <w:r w:rsidRPr="007238A4">
        <w:rPr>
          <w:rFonts w:ascii="Times New Roman" w:hAnsi="Times New Roman" w:cs="Times New Roman"/>
        </w:rPr>
        <w:t xml:space="preserve">. The Decision Tree achieved an accuracy of </w:t>
      </w:r>
      <w:r w:rsidRPr="007238A4">
        <w:rPr>
          <w:rStyle w:val="Strong"/>
          <w:rFonts w:ascii="Times New Roman" w:hAnsi="Times New Roman" w:cs="Times New Roman"/>
          <w:b w:val="0"/>
          <w:bCs w:val="0"/>
        </w:rPr>
        <w:t>0.845697</w:t>
      </w:r>
      <w:r w:rsidRPr="007238A4">
        <w:rPr>
          <w:rFonts w:ascii="Times New Roman" w:hAnsi="Times New Roman" w:cs="Times New Roman"/>
        </w:rPr>
        <w:t xml:space="preserve">, an F1 score of </w:t>
      </w:r>
      <w:r w:rsidRPr="007238A4">
        <w:rPr>
          <w:rStyle w:val="Strong"/>
          <w:rFonts w:ascii="Times New Roman" w:hAnsi="Times New Roman" w:cs="Times New Roman"/>
          <w:b w:val="0"/>
          <w:bCs w:val="0"/>
        </w:rPr>
        <w:t>0.844396</w:t>
      </w:r>
      <w:r w:rsidRPr="007238A4">
        <w:rPr>
          <w:rFonts w:ascii="Times New Roman" w:hAnsi="Times New Roman" w:cs="Times New Roman"/>
        </w:rPr>
        <w:t xml:space="preserve">, and a ROC-AUC of </w:t>
      </w:r>
      <w:r w:rsidRPr="007238A4">
        <w:rPr>
          <w:rStyle w:val="Strong"/>
          <w:rFonts w:ascii="Times New Roman" w:hAnsi="Times New Roman" w:cs="Times New Roman"/>
          <w:b w:val="0"/>
          <w:bCs w:val="0"/>
        </w:rPr>
        <w:t>0.845695</w:t>
      </w:r>
      <w:r w:rsidRPr="007238A4">
        <w:rPr>
          <w:rFonts w:ascii="Times New Roman" w:hAnsi="Times New Roman" w:cs="Times New Roman"/>
        </w:rPr>
        <w:t xml:space="preserve">. In comparison, k-NN achieved an accuracy of </w:t>
      </w:r>
      <w:r w:rsidRPr="007238A4">
        <w:rPr>
          <w:rStyle w:val="Strong"/>
          <w:rFonts w:ascii="Times New Roman" w:hAnsi="Times New Roman" w:cs="Times New Roman"/>
          <w:b w:val="0"/>
          <w:bCs w:val="0"/>
        </w:rPr>
        <w:t>0.755867</w:t>
      </w:r>
      <w:r w:rsidRPr="007238A4">
        <w:rPr>
          <w:rFonts w:ascii="Times New Roman" w:hAnsi="Times New Roman" w:cs="Times New Roman"/>
        </w:rPr>
        <w:t xml:space="preserve">, an F1 score </w:t>
      </w:r>
      <w:r w:rsidRPr="007238A4">
        <w:rPr>
          <w:rFonts w:ascii="Times New Roman" w:hAnsi="Times New Roman" w:cs="Times New Roman"/>
          <w:b/>
          <w:bCs/>
        </w:rPr>
        <w:t xml:space="preserve">of </w:t>
      </w:r>
      <w:r w:rsidRPr="007238A4">
        <w:rPr>
          <w:rStyle w:val="Strong"/>
          <w:rFonts w:ascii="Times New Roman" w:hAnsi="Times New Roman" w:cs="Times New Roman"/>
          <w:b w:val="0"/>
          <w:bCs w:val="0"/>
        </w:rPr>
        <w:t>0.748121</w:t>
      </w:r>
      <w:r w:rsidRPr="007238A4">
        <w:rPr>
          <w:rFonts w:ascii="Times New Roman" w:hAnsi="Times New Roman" w:cs="Times New Roman"/>
        </w:rPr>
        <w:t xml:space="preserve">, and a ROC-AUC of </w:t>
      </w:r>
      <w:r w:rsidRPr="007238A4">
        <w:rPr>
          <w:rStyle w:val="Strong"/>
          <w:rFonts w:ascii="Times New Roman" w:hAnsi="Times New Roman" w:cs="Times New Roman"/>
          <w:b w:val="0"/>
          <w:bCs w:val="0"/>
        </w:rPr>
        <w:t>0.80762</w:t>
      </w:r>
      <w:r w:rsidRPr="007238A4">
        <w:rPr>
          <w:rStyle w:val="Strong"/>
          <w:rFonts w:ascii="Times New Roman" w:hAnsi="Times New Roman" w:cs="Times New Roman"/>
        </w:rPr>
        <w:t>6</w:t>
      </w:r>
      <w:r w:rsidRPr="007238A4">
        <w:rPr>
          <w:rFonts w:ascii="Times New Roman" w:hAnsi="Times New Roman" w:cs="Times New Roman"/>
        </w:rPr>
        <w:t>. The Decision Tree</w:t>
      </w:r>
      <w:r w:rsidRPr="007238A4">
        <w:rPr>
          <w:rFonts w:ascii="Times New Roman" w:hAnsi="Times New Roman" w:cs="Times New Roman"/>
        </w:rPr>
        <w:t>,</w:t>
      </w:r>
      <w:r w:rsidRPr="007238A4">
        <w:rPr>
          <w:rFonts w:ascii="Times New Roman" w:hAnsi="Times New Roman" w:cs="Times New Roman"/>
        </w:rPr>
        <w:t xml:space="preserve"> therefore</w:t>
      </w:r>
      <w:r w:rsidRPr="007238A4">
        <w:rPr>
          <w:rFonts w:ascii="Times New Roman" w:hAnsi="Times New Roman" w:cs="Times New Roman"/>
        </w:rPr>
        <w:t>,</w:t>
      </w:r>
      <w:r w:rsidRPr="007238A4">
        <w:rPr>
          <w:rFonts w:ascii="Times New Roman" w:hAnsi="Times New Roman" w:cs="Times New Roman"/>
        </w:rPr>
        <w:t xml:space="preserve"> provided stronger performance across all three evaluation measures.</w:t>
      </w:r>
    </w:p>
    <w:p w14:paraId="77AB6BA1" w14:textId="0F573E45"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8. Hyperparameter Tuning</w:t>
      </w:r>
    </w:p>
    <w:p w14:paraId="064D0311"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Hyperparameter tuning was performed on the Decision Tree classifier using </w:t>
      </w:r>
      <w:proofErr w:type="spellStart"/>
      <w:r w:rsidRPr="007238A4">
        <w:rPr>
          <w:rFonts w:ascii="Times New Roman" w:eastAsia="Times New Roman" w:hAnsi="Times New Roman" w:cs="Times New Roman"/>
          <w:kern w:val="0"/>
          <w:lang w:eastAsia="en-GB"/>
          <w14:ligatures w14:val="none"/>
        </w:rPr>
        <w:t>GridSearchCV</w:t>
      </w:r>
      <w:proofErr w:type="spellEnd"/>
      <w:r w:rsidRPr="007238A4">
        <w:rPr>
          <w:rFonts w:ascii="Times New Roman" w:eastAsia="Times New Roman" w:hAnsi="Times New Roman" w:cs="Times New Roman"/>
          <w:kern w:val="0"/>
          <w:lang w:eastAsia="en-GB"/>
          <w14:ligatures w14:val="none"/>
        </w:rPr>
        <w:t xml:space="preserve">. Rather than relying on one manually selected model configuration, </w:t>
      </w:r>
      <w:proofErr w:type="spellStart"/>
      <w:r w:rsidRPr="007238A4">
        <w:rPr>
          <w:rFonts w:ascii="Times New Roman" w:eastAsia="Times New Roman" w:hAnsi="Times New Roman" w:cs="Times New Roman"/>
          <w:kern w:val="0"/>
          <w:lang w:eastAsia="en-GB"/>
          <w14:ligatures w14:val="none"/>
        </w:rPr>
        <w:t>GridSearchCV</w:t>
      </w:r>
      <w:proofErr w:type="spellEnd"/>
      <w:r w:rsidRPr="007238A4">
        <w:rPr>
          <w:rFonts w:ascii="Times New Roman" w:eastAsia="Times New Roman" w:hAnsi="Times New Roman" w:cs="Times New Roman"/>
          <w:kern w:val="0"/>
          <w:lang w:eastAsia="en-GB"/>
          <w14:ligatures w14:val="none"/>
        </w:rPr>
        <w:t xml:space="preserve"> systematically evaluated multiple parameter combinations.</w:t>
      </w:r>
    </w:p>
    <w:p w14:paraId="537B5527"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parameters examined included:</w:t>
      </w:r>
    </w:p>
    <w:p w14:paraId="3D7E98ED" w14:textId="6129C2AF" w:rsidR="00AE009B" w:rsidRPr="007238A4" w:rsidRDefault="00AE009B" w:rsidP="002A2C2C">
      <w:pPr>
        <w:numPr>
          <w:ilvl w:val="0"/>
          <w:numId w:val="3"/>
        </w:num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max_depth</w:t>
      </w:r>
      <w:proofErr w:type="spellEnd"/>
      <w:r w:rsidR="00DF0F75" w:rsidRPr="007238A4">
        <w:rPr>
          <w:rFonts w:ascii="Times New Roman" w:eastAsia="Times New Roman" w:hAnsi="Times New Roman" w:cs="Times New Roman"/>
          <w:kern w:val="0"/>
          <w:lang w:eastAsia="en-GB"/>
          <w14:ligatures w14:val="none"/>
        </w:rPr>
        <w:t xml:space="preserve"> </w:t>
      </w:r>
    </w:p>
    <w:p w14:paraId="3CBD9B2F" w14:textId="77777777" w:rsidR="00AE009B" w:rsidRPr="007238A4" w:rsidRDefault="00AE009B" w:rsidP="002A2C2C">
      <w:pPr>
        <w:numPr>
          <w:ilvl w:val="0"/>
          <w:numId w:val="3"/>
        </w:num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min_samples_split</w:t>
      </w:r>
      <w:proofErr w:type="spellEnd"/>
    </w:p>
    <w:p w14:paraId="50F720CE" w14:textId="77777777" w:rsidR="00AE009B" w:rsidRPr="007238A4" w:rsidRDefault="00AE009B" w:rsidP="002A2C2C">
      <w:pPr>
        <w:numPr>
          <w:ilvl w:val="0"/>
          <w:numId w:val="3"/>
        </w:num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min_samples_leaf</w:t>
      </w:r>
      <w:proofErr w:type="spellEnd"/>
    </w:p>
    <w:p w14:paraId="33B26AA9" w14:textId="77777777" w:rsidR="00AE009B" w:rsidRPr="007238A4" w:rsidRDefault="00AE009B" w:rsidP="002A2C2C">
      <w:pPr>
        <w:numPr>
          <w:ilvl w:val="0"/>
          <w:numId w:val="3"/>
        </w:num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criterion</w:t>
      </w:r>
    </w:p>
    <w:p w14:paraId="5EB2977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Five-fold cross-validation was used during the tuning process, and F1 score was used as the optimization metric.</w:t>
      </w:r>
    </w:p>
    <w:p w14:paraId="046A2B78"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best parameters identified were:</w:t>
      </w:r>
    </w:p>
    <w:p w14:paraId="78124FA4" w14:textId="4578CC9A"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b/>
          <w:bCs/>
          <w:kern w:val="0"/>
          <w:lang w:eastAsia="en-GB"/>
          <w14:ligatures w14:val="none"/>
        </w:rPr>
        <w:t>max_depth</w:t>
      </w:r>
      <w:proofErr w:type="spellEnd"/>
      <w:r w:rsidRPr="007238A4">
        <w:rPr>
          <w:rFonts w:ascii="Times New Roman" w:eastAsia="Times New Roman" w:hAnsi="Times New Roman" w:cs="Times New Roman"/>
          <w:b/>
          <w:bCs/>
          <w:kern w:val="0"/>
          <w:lang w:eastAsia="en-GB"/>
          <w14:ligatures w14:val="none"/>
        </w:rPr>
        <w:t>:</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7</w:t>
      </w:r>
      <w:r w:rsidRPr="007238A4">
        <w:rPr>
          <w:rFonts w:ascii="Times New Roman" w:eastAsia="Times New Roman" w:hAnsi="Times New Roman" w:cs="Times New Roman"/>
          <w:kern w:val="0"/>
          <w:lang w:eastAsia="en-GB"/>
          <w14:ligatures w14:val="none"/>
        </w:rPr>
        <w:br/>
      </w:r>
      <w:proofErr w:type="spellStart"/>
      <w:r w:rsidRPr="007238A4">
        <w:rPr>
          <w:rFonts w:ascii="Times New Roman" w:eastAsia="Times New Roman" w:hAnsi="Times New Roman" w:cs="Times New Roman"/>
          <w:b/>
          <w:bCs/>
          <w:kern w:val="0"/>
          <w:lang w:eastAsia="en-GB"/>
          <w14:ligatures w14:val="none"/>
        </w:rPr>
        <w:t>min_samples_split</w:t>
      </w:r>
      <w:proofErr w:type="spellEnd"/>
      <w:r w:rsidRPr="007238A4">
        <w:rPr>
          <w:rFonts w:ascii="Times New Roman" w:eastAsia="Times New Roman" w:hAnsi="Times New Roman" w:cs="Times New Roman"/>
          <w:b/>
          <w:bCs/>
          <w:kern w:val="0"/>
          <w:lang w:eastAsia="en-GB"/>
          <w14:ligatures w14:val="none"/>
        </w:rPr>
        <w:t>:</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2</w:t>
      </w:r>
      <w:r w:rsidRPr="007238A4">
        <w:rPr>
          <w:rFonts w:ascii="Times New Roman" w:eastAsia="Times New Roman" w:hAnsi="Times New Roman" w:cs="Times New Roman"/>
          <w:kern w:val="0"/>
          <w:lang w:eastAsia="en-GB"/>
          <w14:ligatures w14:val="none"/>
        </w:rPr>
        <w:br/>
      </w:r>
      <w:proofErr w:type="spellStart"/>
      <w:r w:rsidRPr="007238A4">
        <w:rPr>
          <w:rFonts w:ascii="Times New Roman" w:eastAsia="Times New Roman" w:hAnsi="Times New Roman" w:cs="Times New Roman"/>
          <w:b/>
          <w:bCs/>
          <w:kern w:val="0"/>
          <w:lang w:eastAsia="en-GB"/>
          <w14:ligatures w14:val="none"/>
        </w:rPr>
        <w:t>min_samples_leaf</w:t>
      </w:r>
      <w:proofErr w:type="spellEnd"/>
      <w:r w:rsidRPr="007238A4">
        <w:rPr>
          <w:rFonts w:ascii="Times New Roman" w:eastAsia="Times New Roman" w:hAnsi="Times New Roman" w:cs="Times New Roman"/>
          <w:b/>
          <w:bCs/>
          <w:kern w:val="0"/>
          <w:lang w:eastAsia="en-GB"/>
          <w14:ligatures w14:val="none"/>
        </w:rPr>
        <w:t>:</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2</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criterion:</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‘entropy’</w:t>
      </w:r>
    </w:p>
    <w:p w14:paraId="7186377E" w14:textId="76107DE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lastRenderedPageBreak/>
        <w:t>Best cross-validation F1 score:</w:t>
      </w:r>
      <w:r w:rsidR="002A2C2C" w:rsidRPr="007238A4">
        <w:rPr>
          <w:rFonts w:ascii="Times New Roman" w:eastAsia="Times New Roman" w:hAnsi="Times New Roman" w:cs="Times New Roman"/>
          <w:kern w:val="0"/>
          <w:lang w:eastAsia="en-GB"/>
          <w14:ligatures w14:val="none"/>
        </w:rPr>
        <w:t xml:space="preserve"> 0.8849647465897277</w:t>
      </w:r>
    </w:p>
    <w:p w14:paraId="450BD2C9"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original and tuned models produced the following results:</w:t>
      </w:r>
    </w:p>
    <w:tbl>
      <w:tblPr>
        <w:tblStyle w:val="TableGrid"/>
        <w:tblW w:w="0" w:type="auto"/>
        <w:tblLook w:val="04A0" w:firstRow="1" w:lastRow="0" w:firstColumn="1" w:lastColumn="0" w:noHBand="0" w:noVBand="1"/>
      </w:tblPr>
      <w:tblGrid>
        <w:gridCol w:w="2429"/>
        <w:gridCol w:w="1189"/>
        <w:gridCol w:w="1116"/>
        <w:gridCol w:w="1350"/>
      </w:tblGrid>
      <w:tr w:rsidR="00AE009B" w:rsidRPr="007238A4" w14:paraId="18682046" w14:textId="77777777" w:rsidTr="002A2C2C">
        <w:tc>
          <w:tcPr>
            <w:tcW w:w="0" w:type="auto"/>
            <w:hideMark/>
          </w:tcPr>
          <w:p w14:paraId="71A24627" w14:textId="77777777" w:rsidR="00AE009B" w:rsidRPr="007238A4" w:rsidRDefault="00AE009B" w:rsidP="002A2C2C">
            <w:pPr>
              <w:spacing w:line="480" w:lineRule="auto"/>
              <w:jc w:val="center"/>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Model</w:t>
            </w:r>
          </w:p>
        </w:tc>
        <w:tc>
          <w:tcPr>
            <w:tcW w:w="0" w:type="auto"/>
            <w:hideMark/>
          </w:tcPr>
          <w:p w14:paraId="796A3DE6"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Accuracy</w:t>
            </w:r>
          </w:p>
        </w:tc>
        <w:tc>
          <w:tcPr>
            <w:tcW w:w="0" w:type="auto"/>
            <w:hideMark/>
          </w:tcPr>
          <w:p w14:paraId="7BD5AAF2"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F1 Score</w:t>
            </w:r>
          </w:p>
        </w:tc>
        <w:tc>
          <w:tcPr>
            <w:tcW w:w="0" w:type="auto"/>
            <w:hideMark/>
          </w:tcPr>
          <w:p w14:paraId="4F0BF2A2"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ROC-AUC</w:t>
            </w:r>
          </w:p>
        </w:tc>
      </w:tr>
      <w:tr w:rsidR="00AE009B" w:rsidRPr="007238A4" w14:paraId="742785D0" w14:textId="77777777" w:rsidTr="002A2C2C">
        <w:tc>
          <w:tcPr>
            <w:tcW w:w="0" w:type="auto"/>
            <w:hideMark/>
          </w:tcPr>
          <w:p w14:paraId="6DAAD4B9"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Original Decision Tree</w:t>
            </w:r>
          </w:p>
        </w:tc>
        <w:tc>
          <w:tcPr>
            <w:tcW w:w="0" w:type="auto"/>
            <w:hideMark/>
          </w:tcPr>
          <w:p w14:paraId="4DAFBF5B" w14:textId="1955AA09"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0.845697</w:t>
            </w:r>
          </w:p>
        </w:tc>
        <w:tc>
          <w:tcPr>
            <w:tcW w:w="0" w:type="auto"/>
            <w:hideMark/>
          </w:tcPr>
          <w:p w14:paraId="6A4CF387" w14:textId="462CABD3"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0.844396</w:t>
            </w:r>
          </w:p>
        </w:tc>
        <w:tc>
          <w:tcPr>
            <w:tcW w:w="0" w:type="auto"/>
            <w:hideMark/>
          </w:tcPr>
          <w:p w14:paraId="25276A58" w14:textId="2A24588C"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0.845695</w:t>
            </w:r>
          </w:p>
        </w:tc>
      </w:tr>
      <w:tr w:rsidR="00AE009B" w:rsidRPr="007238A4" w14:paraId="6CFA1F87" w14:textId="77777777" w:rsidTr="002A2C2C">
        <w:tc>
          <w:tcPr>
            <w:tcW w:w="0" w:type="auto"/>
            <w:hideMark/>
          </w:tcPr>
          <w:p w14:paraId="2B456038"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Tuned Decision Tree</w:t>
            </w:r>
          </w:p>
        </w:tc>
        <w:tc>
          <w:tcPr>
            <w:tcW w:w="0" w:type="auto"/>
            <w:hideMark/>
          </w:tcPr>
          <w:p w14:paraId="1F890E4D" w14:textId="12C6CE60"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0.877529</w:t>
            </w:r>
          </w:p>
        </w:tc>
        <w:tc>
          <w:tcPr>
            <w:tcW w:w="0" w:type="auto"/>
            <w:hideMark/>
          </w:tcPr>
          <w:p w14:paraId="67F65E29" w14:textId="7BEC4FE5"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0.880147</w:t>
            </w:r>
          </w:p>
        </w:tc>
        <w:tc>
          <w:tcPr>
            <w:tcW w:w="0" w:type="auto"/>
            <w:hideMark/>
          </w:tcPr>
          <w:p w14:paraId="718741F4" w14:textId="747E16D7"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0.953112</w:t>
            </w:r>
          </w:p>
        </w:tc>
      </w:tr>
    </w:tbl>
    <w:p w14:paraId="7A736B0B" w14:textId="2EE94931" w:rsidR="00AE009B" w:rsidRPr="007238A4" w:rsidRDefault="00DF0F75"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hAnsi="Times New Roman" w:cs="Times New Roman"/>
        </w:rPr>
        <w:t xml:space="preserve">Hyperparameter tuning </w:t>
      </w:r>
      <w:r w:rsidRPr="007238A4">
        <w:rPr>
          <w:rStyle w:val="Strong"/>
          <w:rFonts w:ascii="Times New Roman" w:hAnsi="Times New Roman" w:cs="Times New Roman"/>
          <w:b w:val="0"/>
          <w:bCs w:val="0"/>
        </w:rPr>
        <w:t>improved the Decision Tree's performance</w:t>
      </w:r>
      <w:r w:rsidRPr="007238A4">
        <w:rPr>
          <w:rFonts w:ascii="Times New Roman" w:hAnsi="Times New Roman" w:cs="Times New Roman"/>
        </w:rPr>
        <w:t xml:space="preserve">. The tuned model achieved an accuracy of </w:t>
      </w:r>
      <w:r w:rsidRPr="007238A4">
        <w:rPr>
          <w:rStyle w:val="Strong"/>
          <w:rFonts w:ascii="Times New Roman" w:hAnsi="Times New Roman" w:cs="Times New Roman"/>
          <w:b w:val="0"/>
          <w:bCs w:val="0"/>
        </w:rPr>
        <w:t>0.877529</w:t>
      </w:r>
      <w:r w:rsidRPr="007238A4">
        <w:rPr>
          <w:rFonts w:ascii="Times New Roman" w:hAnsi="Times New Roman" w:cs="Times New Roman"/>
        </w:rPr>
        <w:t xml:space="preserve">, an F1 score of </w:t>
      </w:r>
      <w:r w:rsidRPr="007238A4">
        <w:rPr>
          <w:rStyle w:val="Strong"/>
          <w:rFonts w:ascii="Times New Roman" w:hAnsi="Times New Roman" w:cs="Times New Roman"/>
          <w:b w:val="0"/>
          <w:bCs w:val="0"/>
        </w:rPr>
        <w:t>0.880147</w:t>
      </w:r>
      <w:r w:rsidRPr="007238A4">
        <w:rPr>
          <w:rFonts w:ascii="Times New Roman" w:hAnsi="Times New Roman" w:cs="Times New Roman"/>
        </w:rPr>
        <w:t xml:space="preserve">, and a ROC-AUC of </w:t>
      </w:r>
      <w:r w:rsidRPr="007238A4">
        <w:rPr>
          <w:rStyle w:val="Strong"/>
          <w:rFonts w:ascii="Times New Roman" w:hAnsi="Times New Roman" w:cs="Times New Roman"/>
          <w:b w:val="0"/>
          <w:bCs w:val="0"/>
        </w:rPr>
        <w:t>0.953112</w:t>
      </w:r>
      <w:r w:rsidRPr="007238A4">
        <w:rPr>
          <w:rFonts w:ascii="Times New Roman" w:hAnsi="Times New Roman" w:cs="Times New Roman"/>
        </w:rPr>
        <w:t xml:space="preserve">, compared with an accuracy of 0.845697, an F1 score of 0.844396, and a ROC-AUC of 0.845695 for the original Decision Tree. The improvement was particularly noticeable in ROC-AUC, indicating that the tuned model was substantially better at separating high-value and lower-value transactions across different classification thresholds. The results suggest that limiting tree depth and controlling the minimum samples required for splits and leaves helped the model generalize better. </w:t>
      </w:r>
      <w:r w:rsidR="00AE009B" w:rsidRPr="007238A4">
        <w:rPr>
          <w:rFonts w:ascii="Times New Roman" w:eastAsia="Times New Roman" w:hAnsi="Times New Roman" w:cs="Times New Roman"/>
          <w:kern w:val="0"/>
          <w:lang w:eastAsia="en-GB"/>
          <w14:ligatures w14:val="none"/>
        </w:rPr>
        <w:t>This analysis demonstrates the importance of evaluating model complexity rather than assuming that a more complex model will always perform better.</w:t>
      </w:r>
    </w:p>
    <w:p w14:paraId="38DE7C35"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9. Clustering Analysis</w:t>
      </w:r>
    </w:p>
    <w:p w14:paraId="4A4FD6CB"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9.1 K-Means Clustering</w:t>
      </w:r>
    </w:p>
    <w:p w14:paraId="73F005E8"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K-Means clustering was applied to identify naturally occurring groups of transactions without using predefined class labels.</w:t>
      </w:r>
    </w:p>
    <w:p w14:paraId="5A1F7F27"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following features were used:</w:t>
      </w:r>
    </w:p>
    <w:p w14:paraId="055DEE56" w14:textId="77777777" w:rsidR="00AE009B" w:rsidRPr="007238A4" w:rsidRDefault="00AE009B" w:rsidP="002A2C2C">
      <w:pPr>
        <w:numPr>
          <w:ilvl w:val="0"/>
          <w:numId w:val="4"/>
        </w:num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TotalQuantity</w:t>
      </w:r>
      <w:proofErr w:type="spellEnd"/>
    </w:p>
    <w:p w14:paraId="7F8D13AF" w14:textId="77777777" w:rsidR="00AE009B" w:rsidRPr="007238A4" w:rsidRDefault="00AE009B" w:rsidP="002A2C2C">
      <w:pPr>
        <w:numPr>
          <w:ilvl w:val="0"/>
          <w:numId w:val="4"/>
        </w:num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lastRenderedPageBreak/>
        <w:t>UniqueProducts</w:t>
      </w:r>
      <w:proofErr w:type="spellEnd"/>
    </w:p>
    <w:p w14:paraId="6239147D" w14:textId="77777777" w:rsidR="00AE009B" w:rsidRPr="007238A4" w:rsidRDefault="00AE009B" w:rsidP="002A2C2C">
      <w:pPr>
        <w:numPr>
          <w:ilvl w:val="0"/>
          <w:numId w:val="4"/>
        </w:num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AvgUnitPrice</w:t>
      </w:r>
      <w:proofErr w:type="spellEnd"/>
    </w:p>
    <w:p w14:paraId="42D3D940" w14:textId="77777777" w:rsidR="00AE009B" w:rsidRPr="007238A4" w:rsidRDefault="00AE009B" w:rsidP="002A2C2C">
      <w:pPr>
        <w:numPr>
          <w:ilvl w:val="0"/>
          <w:numId w:val="4"/>
        </w:numPr>
        <w:spacing w:before="100" w:beforeAutospacing="1" w:after="100" w:afterAutospacing="1" w:line="480" w:lineRule="auto"/>
        <w:rPr>
          <w:rFonts w:ascii="Times New Roman" w:eastAsia="Times New Roman" w:hAnsi="Times New Roman" w:cs="Times New Roman"/>
          <w:kern w:val="0"/>
          <w:lang w:eastAsia="en-GB"/>
          <w14:ligatures w14:val="none"/>
        </w:rPr>
      </w:pPr>
      <w:proofErr w:type="spellStart"/>
      <w:r w:rsidRPr="007238A4">
        <w:rPr>
          <w:rFonts w:ascii="Times New Roman" w:eastAsia="Times New Roman" w:hAnsi="Times New Roman" w:cs="Times New Roman"/>
          <w:kern w:val="0"/>
          <w:lang w:eastAsia="en-GB"/>
          <w14:ligatures w14:val="none"/>
        </w:rPr>
        <w:t>TotalSales</w:t>
      </w:r>
      <w:proofErr w:type="spellEnd"/>
    </w:p>
    <w:p w14:paraId="54423DEC"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Because K-Means uses distance calculations, the variables were standardized before clustering. Extreme observations were also considered because unusually large transactions can strongly influence cluster centres.</w:t>
      </w:r>
    </w:p>
    <w:p w14:paraId="0C4E6021"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9.2 Selecting the Number of Clusters</w:t>
      </w:r>
    </w:p>
    <w:p w14:paraId="35CA79D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elbow method and silhouette score were used to evaluate different numbers of clusters.</w:t>
      </w:r>
    </w:p>
    <w:p w14:paraId="33B16BF3" w14:textId="385BB22D" w:rsidR="00AE009B"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noProof/>
          <w:kern w:val="0"/>
          <w:lang w:eastAsia="en-GB"/>
        </w:rPr>
        <w:drawing>
          <wp:inline distT="0" distB="0" distL="0" distR="0" wp14:anchorId="30CF3D9E" wp14:editId="2E122183">
            <wp:extent cx="5731510" cy="3047365"/>
            <wp:effectExtent l="0" t="0" r="0" b="635"/>
            <wp:docPr id="1792646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6116" name="Picture 17926461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47365"/>
                    </a:xfrm>
                    <a:prstGeom prst="rect">
                      <a:avLst/>
                    </a:prstGeom>
                  </pic:spPr>
                </pic:pic>
              </a:graphicData>
            </a:graphic>
          </wp:inline>
        </w:drawing>
      </w:r>
    </w:p>
    <w:p w14:paraId="38871541" w14:textId="35A13709"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7</w:t>
      </w:r>
      <w:r w:rsidRPr="007238A4">
        <w:rPr>
          <w:rFonts w:ascii="Times New Roman" w:eastAsia="Times New Roman" w:hAnsi="Times New Roman" w:cs="Times New Roman"/>
          <w:b/>
          <w:bCs/>
          <w:kern w:val="0"/>
          <w:lang w:eastAsia="en-GB"/>
          <w14:ligatures w14:val="none"/>
        </w:rPr>
        <w:t>. Elbow method for selecting the number of K-Means clusters.</w:t>
      </w:r>
    </w:p>
    <w:p w14:paraId="31473F7F"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silhouette scores were:</w:t>
      </w:r>
    </w:p>
    <w:p w14:paraId="155BBFA9" w14:textId="4D746A11"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k = 2:</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0.42603372</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k = 3:</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0.34167690</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k = 4:</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0.32977708</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lastRenderedPageBreak/>
        <w:t>k = 5:</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0.32623414</w:t>
      </w:r>
      <w:r w:rsidRPr="007238A4">
        <w:rPr>
          <w:rFonts w:ascii="Times New Roman" w:eastAsia="Times New Roman" w:hAnsi="Times New Roman" w:cs="Times New Roman"/>
          <w:kern w:val="0"/>
          <w:lang w:eastAsia="en-GB"/>
          <w14:ligatures w14:val="none"/>
        </w:rPr>
        <w:br/>
      </w:r>
      <w:r w:rsidRPr="007238A4">
        <w:rPr>
          <w:rFonts w:ascii="Times New Roman" w:eastAsia="Times New Roman" w:hAnsi="Times New Roman" w:cs="Times New Roman"/>
          <w:b/>
          <w:bCs/>
          <w:kern w:val="0"/>
          <w:lang w:eastAsia="en-GB"/>
          <w14:ligatures w14:val="none"/>
        </w:rPr>
        <w:t>k = 6:</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0.28189930</w:t>
      </w:r>
    </w:p>
    <w:p w14:paraId="66295138" w14:textId="77777777" w:rsidR="00DF0F75" w:rsidRPr="007238A4" w:rsidRDefault="00DF0F75" w:rsidP="002A2C2C">
      <w:pPr>
        <w:spacing w:before="100" w:beforeAutospacing="1" w:after="100" w:afterAutospacing="1" w:line="480" w:lineRule="auto"/>
        <w:outlineLvl w:val="1"/>
        <w:rPr>
          <w:rFonts w:ascii="Times New Roman" w:hAnsi="Times New Roman" w:cs="Times New Roman"/>
        </w:rPr>
      </w:pPr>
      <w:r w:rsidRPr="007238A4">
        <w:rPr>
          <w:rFonts w:ascii="Times New Roman" w:hAnsi="Times New Roman" w:cs="Times New Roman"/>
        </w:rPr>
        <w:t xml:space="preserve">Based on these results, </w:t>
      </w:r>
      <w:r w:rsidRPr="007238A4">
        <w:rPr>
          <w:rStyle w:val="Strong"/>
          <w:rFonts w:ascii="Times New Roman" w:hAnsi="Times New Roman" w:cs="Times New Roman"/>
          <w:b w:val="0"/>
          <w:bCs w:val="0"/>
        </w:rPr>
        <w:t>k = 2</w:t>
      </w:r>
      <w:r w:rsidRPr="007238A4">
        <w:rPr>
          <w:rFonts w:ascii="Times New Roman" w:hAnsi="Times New Roman" w:cs="Times New Roman"/>
        </w:rPr>
        <w:t xml:space="preserve"> was selected for the final K-Means model because it produced the </w:t>
      </w:r>
      <w:r w:rsidRPr="007238A4">
        <w:rPr>
          <w:rStyle w:val="Strong"/>
          <w:rFonts w:ascii="Times New Roman" w:hAnsi="Times New Roman" w:cs="Times New Roman"/>
          <w:b w:val="0"/>
          <w:bCs w:val="0"/>
        </w:rPr>
        <w:t>highest silhouette</w:t>
      </w:r>
      <w:r w:rsidRPr="007238A4">
        <w:rPr>
          <w:rStyle w:val="Strong"/>
          <w:rFonts w:ascii="Times New Roman" w:hAnsi="Times New Roman" w:cs="Times New Roman"/>
        </w:rPr>
        <w:t xml:space="preserve"> </w:t>
      </w:r>
      <w:r w:rsidRPr="007238A4">
        <w:rPr>
          <w:rStyle w:val="Strong"/>
          <w:rFonts w:ascii="Times New Roman" w:hAnsi="Times New Roman" w:cs="Times New Roman"/>
          <w:b w:val="0"/>
          <w:bCs w:val="0"/>
        </w:rPr>
        <w:t>score of 0.42603372</w:t>
      </w:r>
      <w:r w:rsidRPr="007238A4">
        <w:rPr>
          <w:rFonts w:ascii="Times New Roman" w:hAnsi="Times New Roman" w:cs="Times New Roman"/>
        </w:rPr>
        <w:t xml:space="preserve"> among the tested values. The silhouette score declined as additional clusters were introduced, indicating that two clusters provided the clearest separation and cohesion for the selected transaction features. Although the elbow graph showed gradual improvement in inertia as more clusters were added, the silhouette analysis provided stronger evidence for using two clusters. </w:t>
      </w:r>
    </w:p>
    <w:p w14:paraId="1E4D68EE" w14:textId="4BC881D3"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9.3 Cluster Results</w:t>
      </w:r>
    </w:p>
    <w:p w14:paraId="1ABF263D"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final clustering model produced the following average characteristics:</w:t>
      </w:r>
    </w:p>
    <w:tbl>
      <w:tblPr>
        <w:tblStyle w:val="TableGrid"/>
        <w:tblW w:w="0" w:type="auto"/>
        <w:tblLook w:val="04A0" w:firstRow="1" w:lastRow="0" w:firstColumn="1" w:lastColumn="0" w:noHBand="0" w:noVBand="1"/>
      </w:tblPr>
      <w:tblGrid>
        <w:gridCol w:w="1090"/>
        <w:gridCol w:w="1743"/>
        <w:gridCol w:w="1943"/>
        <w:gridCol w:w="1796"/>
        <w:gridCol w:w="1356"/>
      </w:tblGrid>
      <w:tr w:rsidR="00AE009B" w:rsidRPr="007238A4" w14:paraId="7953BD4C" w14:textId="77777777" w:rsidTr="002A2C2C">
        <w:tc>
          <w:tcPr>
            <w:tcW w:w="0" w:type="auto"/>
            <w:hideMark/>
          </w:tcPr>
          <w:p w14:paraId="322AB958" w14:textId="77777777" w:rsidR="00AE009B" w:rsidRPr="007238A4" w:rsidRDefault="00AE009B" w:rsidP="002A2C2C">
            <w:pPr>
              <w:spacing w:line="480" w:lineRule="auto"/>
              <w:jc w:val="center"/>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Cluster</w:t>
            </w:r>
          </w:p>
        </w:tc>
        <w:tc>
          <w:tcPr>
            <w:tcW w:w="0" w:type="auto"/>
            <w:hideMark/>
          </w:tcPr>
          <w:p w14:paraId="2C152DE0"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Total Quantity</w:t>
            </w:r>
          </w:p>
        </w:tc>
        <w:tc>
          <w:tcPr>
            <w:tcW w:w="0" w:type="auto"/>
            <w:hideMark/>
          </w:tcPr>
          <w:p w14:paraId="438DBA19"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Unique Products</w:t>
            </w:r>
          </w:p>
        </w:tc>
        <w:tc>
          <w:tcPr>
            <w:tcW w:w="0" w:type="auto"/>
            <w:hideMark/>
          </w:tcPr>
          <w:p w14:paraId="2F29351D"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Avg. Unit Price</w:t>
            </w:r>
          </w:p>
        </w:tc>
        <w:tc>
          <w:tcPr>
            <w:tcW w:w="0" w:type="auto"/>
            <w:hideMark/>
          </w:tcPr>
          <w:p w14:paraId="5AE75FD1" w14:textId="77777777" w:rsidR="00AE009B" w:rsidRPr="007238A4" w:rsidRDefault="00AE009B" w:rsidP="002A2C2C">
            <w:pPr>
              <w:spacing w:line="480" w:lineRule="auto"/>
              <w:jc w:val="right"/>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Total Sales</w:t>
            </w:r>
          </w:p>
        </w:tc>
      </w:tr>
      <w:tr w:rsidR="00AE009B" w:rsidRPr="007238A4" w14:paraId="448BF75A" w14:textId="77777777" w:rsidTr="002A2C2C">
        <w:tc>
          <w:tcPr>
            <w:tcW w:w="0" w:type="auto"/>
            <w:hideMark/>
          </w:tcPr>
          <w:p w14:paraId="1C920DCA"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Cluster 0</w:t>
            </w:r>
          </w:p>
        </w:tc>
        <w:tc>
          <w:tcPr>
            <w:tcW w:w="0" w:type="auto"/>
            <w:hideMark/>
          </w:tcPr>
          <w:p w14:paraId="2A27B78E" w14:textId="08A62DE4"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133.334368</w:t>
            </w:r>
          </w:p>
        </w:tc>
        <w:tc>
          <w:tcPr>
            <w:tcW w:w="0" w:type="auto"/>
            <w:hideMark/>
          </w:tcPr>
          <w:p w14:paraId="50B98CC4" w14:textId="62FC47A9"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14.139099</w:t>
            </w:r>
          </w:p>
        </w:tc>
        <w:tc>
          <w:tcPr>
            <w:tcW w:w="0" w:type="auto"/>
            <w:hideMark/>
          </w:tcPr>
          <w:p w14:paraId="795A0E4C" w14:textId="504A2FED"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3.385951</w:t>
            </w:r>
          </w:p>
        </w:tc>
        <w:tc>
          <w:tcPr>
            <w:tcW w:w="0" w:type="auto"/>
            <w:hideMark/>
          </w:tcPr>
          <w:p w14:paraId="0EE36450" w14:textId="0D4D84CE"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245.815852</w:t>
            </w:r>
          </w:p>
        </w:tc>
      </w:tr>
      <w:tr w:rsidR="00AE009B" w:rsidRPr="007238A4" w14:paraId="569D958A" w14:textId="77777777" w:rsidTr="002A2C2C">
        <w:tc>
          <w:tcPr>
            <w:tcW w:w="0" w:type="auto"/>
            <w:hideMark/>
          </w:tcPr>
          <w:p w14:paraId="489D0A91" w14:textId="77777777" w:rsidR="00AE009B" w:rsidRPr="007238A4" w:rsidRDefault="00AE009B" w:rsidP="002A2C2C">
            <w:pPr>
              <w:spacing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Cluster 1</w:t>
            </w:r>
          </w:p>
        </w:tc>
        <w:tc>
          <w:tcPr>
            <w:tcW w:w="0" w:type="auto"/>
            <w:hideMark/>
          </w:tcPr>
          <w:p w14:paraId="4BAB3278" w14:textId="1D8B9C0B"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501.285164</w:t>
            </w:r>
          </w:p>
        </w:tc>
        <w:tc>
          <w:tcPr>
            <w:tcW w:w="0" w:type="auto"/>
            <w:hideMark/>
          </w:tcPr>
          <w:p w14:paraId="01BBFE9D" w14:textId="0D74AE9D"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38.796201</w:t>
            </w:r>
          </w:p>
        </w:tc>
        <w:tc>
          <w:tcPr>
            <w:tcW w:w="0" w:type="auto"/>
            <w:hideMark/>
          </w:tcPr>
          <w:p w14:paraId="2423786C" w14:textId="228F33E1"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2.636749</w:t>
            </w:r>
          </w:p>
        </w:tc>
        <w:tc>
          <w:tcPr>
            <w:tcW w:w="0" w:type="auto"/>
            <w:hideMark/>
          </w:tcPr>
          <w:p w14:paraId="7FCF813A" w14:textId="6DBCF5B0" w:rsidR="00AE009B" w:rsidRPr="007238A4" w:rsidRDefault="002A2C2C" w:rsidP="002A2C2C">
            <w:pPr>
              <w:spacing w:line="480" w:lineRule="auto"/>
              <w:jc w:val="right"/>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774.734076</w:t>
            </w:r>
          </w:p>
        </w:tc>
      </w:tr>
    </w:tbl>
    <w:p w14:paraId="74B6AC49" w14:textId="13CC35CB"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Final Silhouette Score:</w:t>
      </w:r>
      <w:r w:rsidRPr="007238A4">
        <w:rPr>
          <w:rFonts w:ascii="Times New Roman" w:eastAsia="Times New Roman" w:hAnsi="Times New Roman" w:cs="Times New Roman"/>
          <w:kern w:val="0"/>
          <w:lang w:eastAsia="en-GB"/>
          <w14:ligatures w14:val="none"/>
        </w:rPr>
        <w:t xml:space="preserve"> </w:t>
      </w:r>
      <w:r w:rsidR="002A2C2C" w:rsidRPr="007238A4">
        <w:rPr>
          <w:rFonts w:ascii="Times New Roman" w:eastAsia="Times New Roman" w:hAnsi="Times New Roman" w:cs="Times New Roman"/>
          <w:kern w:val="0"/>
          <w:lang w:eastAsia="en-GB"/>
          <w14:ligatures w14:val="none"/>
        </w:rPr>
        <w:t>0.42603372</w:t>
      </w:r>
    </w:p>
    <w:p w14:paraId="1002DD95" w14:textId="368F19F4" w:rsidR="002A2C2C" w:rsidRPr="007238A4" w:rsidRDefault="002A2C2C" w:rsidP="002A2C2C">
      <w:pPr>
        <w:spacing w:before="100" w:beforeAutospacing="1" w:after="100" w:afterAutospacing="1" w:line="480" w:lineRule="auto"/>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noProof/>
          <w:kern w:val="0"/>
          <w:lang w:eastAsia="en-GB"/>
        </w:rPr>
        <w:lastRenderedPageBreak/>
        <w:drawing>
          <wp:inline distT="0" distB="0" distL="0" distR="0" wp14:anchorId="2AE3885C" wp14:editId="0F22332E">
            <wp:extent cx="5731510" cy="3202305"/>
            <wp:effectExtent l="0" t="0" r="0" b="0"/>
            <wp:docPr id="1148069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69499" name="Picture 11480694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02305"/>
                    </a:xfrm>
                    <a:prstGeom prst="rect">
                      <a:avLst/>
                    </a:prstGeom>
                  </pic:spPr>
                </pic:pic>
              </a:graphicData>
            </a:graphic>
          </wp:inline>
        </w:drawing>
      </w:r>
    </w:p>
    <w:p w14:paraId="50ED14AE" w14:textId="7FCA53EE"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8</w:t>
      </w:r>
      <w:r w:rsidRPr="007238A4">
        <w:rPr>
          <w:rFonts w:ascii="Times New Roman" w:eastAsia="Times New Roman" w:hAnsi="Times New Roman" w:cs="Times New Roman"/>
          <w:b/>
          <w:bCs/>
          <w:kern w:val="0"/>
          <w:lang w:eastAsia="en-GB"/>
          <w14:ligatures w14:val="none"/>
        </w:rPr>
        <w:t>. Visualization of transaction clusters using PCA.</w:t>
      </w:r>
    </w:p>
    <w:p w14:paraId="00219077" w14:textId="77777777" w:rsidR="00DF0F75" w:rsidRPr="007238A4" w:rsidRDefault="00DF0F75" w:rsidP="00DF0F75">
      <w:pPr>
        <w:pStyle w:val="pdq2pgselectionanchorcontainer"/>
      </w:pPr>
      <w:r w:rsidRPr="007238A4">
        <w:t xml:space="preserve">The cluster profiles suggest that </w:t>
      </w:r>
      <w:r w:rsidRPr="007238A4">
        <w:rPr>
          <w:rStyle w:val="Strong"/>
          <w:b w:val="0"/>
          <w:bCs w:val="0"/>
        </w:rPr>
        <w:t>Cluster 0 represents smaller, lower-value transactions</w:t>
      </w:r>
      <w:r w:rsidRPr="007238A4">
        <w:t xml:space="preserve">. Transactions in this group contained an average total quantity of approximately </w:t>
      </w:r>
      <w:r w:rsidRPr="007238A4">
        <w:rPr>
          <w:rStyle w:val="Strong"/>
        </w:rPr>
        <w:t>133 units</w:t>
      </w:r>
      <w:r w:rsidRPr="007238A4">
        <w:t xml:space="preserve">, about </w:t>
      </w:r>
      <w:r w:rsidRPr="007238A4">
        <w:rPr>
          <w:rStyle w:val="Strong"/>
          <w:b w:val="0"/>
          <w:bCs w:val="0"/>
        </w:rPr>
        <w:t>14 unique products</w:t>
      </w:r>
      <w:r w:rsidRPr="007238A4">
        <w:t xml:space="preserve">, an average unit price of approximately </w:t>
      </w:r>
      <w:r w:rsidRPr="007238A4">
        <w:rPr>
          <w:rStyle w:val="Strong"/>
          <w:b w:val="0"/>
          <w:bCs w:val="0"/>
        </w:rPr>
        <w:t>3.39</w:t>
      </w:r>
      <w:r w:rsidRPr="007238A4">
        <w:t xml:space="preserve">, and average total sales of approximately </w:t>
      </w:r>
      <w:r w:rsidRPr="007238A4">
        <w:rPr>
          <w:rStyle w:val="Strong"/>
          <w:b w:val="0"/>
          <w:bCs w:val="0"/>
        </w:rPr>
        <w:t>245.82</w:t>
      </w:r>
      <w:r w:rsidRPr="007238A4">
        <w:t>.</w:t>
      </w:r>
    </w:p>
    <w:p w14:paraId="22AFC29B" w14:textId="4337AE81" w:rsidR="00DF0F75" w:rsidRPr="007238A4" w:rsidRDefault="00DF0F75" w:rsidP="00DF0F75">
      <w:pPr>
        <w:pStyle w:val="NormalWeb"/>
      </w:pPr>
      <w:r w:rsidRPr="007238A4">
        <w:t xml:space="preserve">In contrast, </w:t>
      </w:r>
      <w:r w:rsidRPr="007238A4">
        <w:rPr>
          <w:rStyle w:val="Strong"/>
          <w:b w:val="0"/>
          <w:bCs w:val="0"/>
        </w:rPr>
        <w:t>Cluster 1 represents larger and higher-value transactions</w:t>
      </w:r>
      <w:r w:rsidRPr="007238A4">
        <w:t xml:space="preserve">. Transactions in this cluster contained an average quantity of approximately </w:t>
      </w:r>
      <w:r w:rsidRPr="007238A4">
        <w:rPr>
          <w:rStyle w:val="Strong"/>
          <w:b w:val="0"/>
          <w:bCs w:val="0"/>
        </w:rPr>
        <w:t>501 units</w:t>
      </w:r>
      <w:r w:rsidRPr="007238A4">
        <w:t xml:space="preserve">, nearly </w:t>
      </w:r>
      <w:r w:rsidRPr="007238A4">
        <w:rPr>
          <w:rStyle w:val="Strong"/>
          <w:b w:val="0"/>
          <w:bCs w:val="0"/>
        </w:rPr>
        <w:t>39 unique</w:t>
      </w:r>
      <w:r w:rsidRPr="007238A4">
        <w:rPr>
          <w:rStyle w:val="Strong"/>
        </w:rPr>
        <w:t xml:space="preserve"> </w:t>
      </w:r>
      <w:r w:rsidRPr="007238A4">
        <w:rPr>
          <w:rStyle w:val="Strong"/>
          <w:b w:val="0"/>
          <w:bCs w:val="0"/>
        </w:rPr>
        <w:t>products</w:t>
      </w:r>
      <w:r w:rsidRPr="007238A4">
        <w:rPr>
          <w:b/>
          <w:bCs/>
        </w:rPr>
        <w:t>,</w:t>
      </w:r>
      <w:r w:rsidRPr="007238A4">
        <w:t xml:space="preserve"> and </w:t>
      </w:r>
      <w:r w:rsidRPr="007238A4">
        <w:t xml:space="preserve">an </w:t>
      </w:r>
      <w:r w:rsidRPr="007238A4">
        <w:t xml:space="preserve">average total sales of approximately </w:t>
      </w:r>
      <w:r w:rsidRPr="007238A4">
        <w:rPr>
          <w:rStyle w:val="Strong"/>
          <w:b w:val="0"/>
          <w:bCs w:val="0"/>
        </w:rPr>
        <w:t>774.73</w:t>
      </w:r>
      <w:r w:rsidRPr="007238A4">
        <w:t xml:space="preserve">. Interestingly, Cluster 1 had a slightly lower average unit price of approximately </w:t>
      </w:r>
      <w:r w:rsidRPr="007238A4">
        <w:rPr>
          <w:rStyle w:val="Strong"/>
          <w:b w:val="0"/>
          <w:bCs w:val="0"/>
        </w:rPr>
        <w:t>2.64</w:t>
      </w:r>
      <w:r w:rsidRPr="007238A4">
        <w:t xml:space="preserve">, suggesting that its higher transaction values were driven more by the quantity and diversity of products purchased than by higher individual product prices. </w:t>
      </w:r>
    </w:p>
    <w:p w14:paraId="4BC96F94" w14:textId="77777777" w:rsidR="00DF0F75" w:rsidRPr="007238A4" w:rsidRDefault="00DF0F75" w:rsidP="00DF0F75">
      <w:pPr>
        <w:pStyle w:val="NormalWeb"/>
      </w:pPr>
      <w:r w:rsidRPr="007238A4">
        <w:t>From a business perspective, Cluster 0 could be interpreted as smaller purchasing occasions, while Cluster 1 represents larger-volume purchasing behaviour. Retailers could potentially develop different promotions, product recommendations, or loyalty incentives for these two transaction groups.</w:t>
      </w:r>
    </w:p>
    <w:p w14:paraId="03E1E50B"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10. Association Rule Mining</w:t>
      </w:r>
    </w:p>
    <w:p w14:paraId="0C1C859B"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10.1 Market-Basket Analysis</w:t>
      </w:r>
    </w:p>
    <w:p w14:paraId="3D3E3E09" w14:textId="732DD2BB"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Association rule mining was performed using the Apriori algorithm. The purpose of this analysis was to identify products that frequently </w:t>
      </w:r>
      <w:r w:rsidR="002A2C2C" w:rsidRPr="007238A4">
        <w:rPr>
          <w:rFonts w:ascii="Times New Roman" w:eastAsia="Times New Roman" w:hAnsi="Times New Roman" w:cs="Times New Roman"/>
          <w:kern w:val="0"/>
          <w:lang w:eastAsia="en-GB"/>
          <w14:ligatures w14:val="none"/>
        </w:rPr>
        <w:t>co-occurred</w:t>
      </w:r>
      <w:r w:rsidRPr="007238A4">
        <w:rPr>
          <w:rFonts w:ascii="Times New Roman" w:eastAsia="Times New Roman" w:hAnsi="Times New Roman" w:cs="Times New Roman"/>
          <w:kern w:val="0"/>
          <w:lang w:eastAsia="en-GB"/>
          <w14:ligatures w14:val="none"/>
        </w:rPr>
        <w:t xml:space="preserve"> in the same transaction.</w:t>
      </w:r>
    </w:p>
    <w:p w14:paraId="17DEB7FD" w14:textId="3EF57FDC"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Because market-basket analysis can become computationally intensive when thousands of unique products are included,</w:t>
      </w:r>
      <w:r w:rsidRPr="007238A4">
        <w:rPr>
          <w:rFonts w:ascii="Times New Roman" w:eastAsia="Times New Roman" w:hAnsi="Times New Roman" w:cs="Times New Roman"/>
          <w:b/>
          <w:bCs/>
          <w:kern w:val="0"/>
          <w:lang w:eastAsia="en-GB"/>
          <w14:ligatures w14:val="none"/>
        </w:rPr>
        <w:t xml:space="preserve"> </w:t>
      </w:r>
      <w:r w:rsidRPr="007238A4">
        <w:rPr>
          <w:rFonts w:ascii="Times New Roman" w:eastAsia="Times New Roman" w:hAnsi="Times New Roman" w:cs="Times New Roman"/>
          <w:kern w:val="0"/>
          <w:lang w:eastAsia="en-GB"/>
          <w14:ligatures w14:val="none"/>
        </w:rPr>
        <w:t>FRANCE transactions were used for this portion of the analysis.</w:t>
      </w:r>
    </w:p>
    <w:p w14:paraId="56451AC8" w14:textId="096CD2EB"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minimum support threshold was set to </w:t>
      </w:r>
      <w:r w:rsidR="002A2C2C" w:rsidRPr="007238A4">
        <w:rPr>
          <w:rFonts w:ascii="Times New Roman" w:eastAsia="Times New Roman" w:hAnsi="Times New Roman" w:cs="Times New Roman"/>
          <w:kern w:val="0"/>
          <w:lang w:eastAsia="en-GB"/>
          <w14:ligatures w14:val="none"/>
        </w:rPr>
        <w:t>0.05</w:t>
      </w:r>
      <w:r w:rsidRPr="007238A4">
        <w:rPr>
          <w:rFonts w:ascii="Times New Roman" w:eastAsia="Times New Roman" w:hAnsi="Times New Roman" w:cs="Times New Roman"/>
          <w:kern w:val="0"/>
          <w:lang w:eastAsia="en-GB"/>
          <w14:ligatures w14:val="none"/>
        </w:rPr>
        <w:t xml:space="preserve">, and association rules were generated using a minimum confidence threshold of </w:t>
      </w:r>
      <w:r w:rsidR="00DF0F75" w:rsidRPr="007238A4">
        <w:rPr>
          <w:rFonts w:ascii="Times New Roman" w:eastAsia="Times New Roman" w:hAnsi="Times New Roman" w:cs="Times New Roman"/>
          <w:kern w:val="0"/>
          <w:lang w:eastAsia="en-GB"/>
          <w14:ligatures w14:val="none"/>
        </w:rPr>
        <w:t>0 to 1</w:t>
      </w:r>
      <w:r w:rsidRPr="007238A4">
        <w:rPr>
          <w:rFonts w:ascii="Times New Roman" w:eastAsia="Times New Roman" w:hAnsi="Times New Roman" w:cs="Times New Roman"/>
          <w:kern w:val="0"/>
          <w:lang w:eastAsia="en-GB"/>
          <w14:ligatures w14:val="none"/>
        </w:rPr>
        <w:t>.</w:t>
      </w:r>
    </w:p>
    <w:p w14:paraId="34215B80"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10.2 Frequent Itemsets</w:t>
      </w:r>
    </w:p>
    <w:p w14:paraId="7EC0061A" w14:textId="6C3E40AF"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Apriori identified </w:t>
      </w:r>
      <w:r w:rsidR="002A2C2C" w:rsidRPr="007238A4">
        <w:rPr>
          <w:rFonts w:ascii="Times New Roman" w:eastAsia="Times New Roman" w:hAnsi="Times New Roman" w:cs="Times New Roman"/>
          <w:b/>
          <w:bCs/>
          <w:kern w:val="0"/>
          <w:lang w:eastAsia="en-GB"/>
          <w14:ligatures w14:val="none"/>
        </w:rPr>
        <w:t xml:space="preserve">194 </w:t>
      </w:r>
      <w:r w:rsidRPr="007238A4">
        <w:rPr>
          <w:rFonts w:ascii="Times New Roman" w:eastAsia="Times New Roman" w:hAnsi="Times New Roman" w:cs="Times New Roman"/>
          <w:kern w:val="0"/>
          <w:lang w:eastAsia="en-GB"/>
          <w14:ligatures w14:val="none"/>
        </w:rPr>
        <w:t>frequent itemsets meeting the selected minimum-support requirement.</w:t>
      </w:r>
    </w:p>
    <w:p w14:paraId="27B71406" w14:textId="34720B0B" w:rsidR="00AE009B"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noProof/>
          <w:kern w:val="0"/>
          <w:lang w:eastAsia="en-GB"/>
        </w:rPr>
        <w:drawing>
          <wp:inline distT="0" distB="0" distL="0" distR="0" wp14:anchorId="161E78EB" wp14:editId="28137FFF">
            <wp:extent cx="5731510" cy="3213735"/>
            <wp:effectExtent l="0" t="0" r="0" b="0"/>
            <wp:docPr id="1827721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21686" name="Picture 1827721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14:paraId="3587F855" w14:textId="4AB98C4F"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 xml:space="preserve">Figure </w:t>
      </w:r>
      <w:r w:rsidR="002A2C2C" w:rsidRPr="007238A4">
        <w:rPr>
          <w:rFonts w:ascii="Times New Roman" w:eastAsia="Times New Roman" w:hAnsi="Times New Roman" w:cs="Times New Roman"/>
          <w:b/>
          <w:bCs/>
          <w:kern w:val="0"/>
          <w:lang w:eastAsia="en-GB"/>
          <w14:ligatures w14:val="none"/>
        </w:rPr>
        <w:t>9</w:t>
      </w:r>
      <w:r w:rsidRPr="007238A4">
        <w:rPr>
          <w:rFonts w:ascii="Times New Roman" w:eastAsia="Times New Roman" w:hAnsi="Times New Roman" w:cs="Times New Roman"/>
          <w:b/>
          <w:bCs/>
          <w:kern w:val="0"/>
          <w:lang w:eastAsia="en-GB"/>
          <w14:ligatures w14:val="none"/>
        </w:rPr>
        <w:t>. Most frequent itemsets discovered using Apriori.</w:t>
      </w:r>
    </w:p>
    <w:p w14:paraId="4FCB30CD" w14:textId="77777777" w:rsidR="00DF0F75" w:rsidRPr="007238A4" w:rsidRDefault="00DF0F75" w:rsidP="002A2C2C">
      <w:pPr>
        <w:spacing w:before="100" w:beforeAutospacing="1" w:after="100" w:afterAutospacing="1" w:line="480" w:lineRule="auto"/>
        <w:outlineLvl w:val="1"/>
        <w:rPr>
          <w:rFonts w:ascii="Times New Roman" w:hAnsi="Times New Roman" w:cs="Times New Roman"/>
        </w:rPr>
      </w:pPr>
      <w:r w:rsidRPr="007238A4">
        <w:rPr>
          <w:rFonts w:ascii="Times New Roman" w:hAnsi="Times New Roman" w:cs="Times New Roman"/>
        </w:rPr>
        <w:t xml:space="preserve">The frequent-itemset results showed that several products occurred in a substantial proportion of the French transactions. </w:t>
      </w:r>
      <w:r w:rsidRPr="007238A4">
        <w:rPr>
          <w:rStyle w:val="Strong"/>
          <w:rFonts w:ascii="Times New Roman" w:hAnsi="Times New Roman" w:cs="Times New Roman"/>
          <w:b w:val="0"/>
          <w:bCs w:val="0"/>
        </w:rPr>
        <w:t>ALARM CLOCK BAKELIKE PINK</w:t>
      </w:r>
      <w:r w:rsidRPr="007238A4">
        <w:rPr>
          <w:rFonts w:ascii="Times New Roman" w:hAnsi="Times New Roman" w:cs="Times New Roman"/>
        </w:rPr>
        <w:t xml:space="preserve"> had one of the highest support values, followed closely by related products such as </w:t>
      </w:r>
      <w:r w:rsidRPr="007238A4">
        <w:rPr>
          <w:rStyle w:val="Strong"/>
          <w:rFonts w:ascii="Times New Roman" w:hAnsi="Times New Roman" w:cs="Times New Roman"/>
          <w:b w:val="0"/>
          <w:bCs w:val="0"/>
        </w:rPr>
        <w:t>ALARM CLOCK BAKELIKE GREEN</w:t>
      </w:r>
      <w:r w:rsidRPr="007238A4">
        <w:rPr>
          <w:rFonts w:ascii="Times New Roman" w:hAnsi="Times New Roman" w:cs="Times New Roman"/>
          <w:b/>
          <w:bCs/>
        </w:rPr>
        <w:t xml:space="preserve"> </w:t>
      </w:r>
      <w:r w:rsidRPr="007238A4">
        <w:rPr>
          <w:rFonts w:ascii="Times New Roman" w:hAnsi="Times New Roman" w:cs="Times New Roman"/>
        </w:rPr>
        <w:t>and</w:t>
      </w:r>
      <w:r w:rsidRPr="007238A4">
        <w:rPr>
          <w:rFonts w:ascii="Times New Roman" w:hAnsi="Times New Roman" w:cs="Times New Roman"/>
          <w:b/>
          <w:bCs/>
        </w:rPr>
        <w:t xml:space="preserve"> </w:t>
      </w:r>
      <w:r w:rsidRPr="007238A4">
        <w:rPr>
          <w:rStyle w:val="Strong"/>
          <w:rFonts w:ascii="Times New Roman" w:hAnsi="Times New Roman" w:cs="Times New Roman"/>
          <w:b w:val="0"/>
          <w:bCs w:val="0"/>
        </w:rPr>
        <w:t>ALARM CLOCK BAKELIKE RED</w:t>
      </w:r>
      <w:r w:rsidRPr="007238A4">
        <w:rPr>
          <w:rFonts w:ascii="Times New Roman" w:hAnsi="Times New Roman" w:cs="Times New Roman"/>
          <w:b/>
          <w:bCs/>
        </w:rPr>
        <w:t>.</w:t>
      </w:r>
      <w:r w:rsidRPr="007238A4">
        <w:rPr>
          <w:rFonts w:ascii="Times New Roman" w:hAnsi="Times New Roman" w:cs="Times New Roman"/>
        </w:rPr>
        <w:t xml:space="preserve"> Other frequently occurring items included baking sets, spinning tops, pencil tubes, and decorative products. The presence of several </w:t>
      </w:r>
      <w:r w:rsidRPr="007238A4">
        <w:rPr>
          <w:rFonts w:ascii="Times New Roman" w:hAnsi="Times New Roman" w:cs="Times New Roman"/>
        </w:rPr>
        <w:lastRenderedPageBreak/>
        <w:t>related alarm-clock products among the most frequent itemsets suggests consistent demand for this product family and indicates potential opportunities for related-product recommendations.</w:t>
      </w:r>
    </w:p>
    <w:p w14:paraId="2E69DEDC" w14:textId="210B766E"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10.3 Association Rules</w:t>
      </w:r>
    </w:p>
    <w:p w14:paraId="2E975811"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Association rules were evaluated using support, confidence, and lift.</w:t>
      </w:r>
    </w:p>
    <w:p w14:paraId="7F1A5C37"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Support</w:t>
      </w:r>
      <w:r w:rsidRPr="007238A4">
        <w:rPr>
          <w:rFonts w:ascii="Times New Roman" w:eastAsia="Times New Roman" w:hAnsi="Times New Roman" w:cs="Times New Roman"/>
          <w:kern w:val="0"/>
          <w:lang w:eastAsia="en-GB"/>
          <w14:ligatures w14:val="none"/>
        </w:rPr>
        <w:t xml:space="preserve"> measures how frequently an item or item combination occurs in the transaction dataset.</w:t>
      </w:r>
    </w:p>
    <w:p w14:paraId="3150943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Confidence</w:t>
      </w:r>
      <w:r w:rsidRPr="007238A4">
        <w:rPr>
          <w:rFonts w:ascii="Times New Roman" w:eastAsia="Times New Roman" w:hAnsi="Times New Roman" w:cs="Times New Roman"/>
          <w:kern w:val="0"/>
          <w:lang w:eastAsia="en-GB"/>
          <w14:ligatures w14:val="none"/>
        </w:rPr>
        <w:t xml:space="preserve"> measures how frequently the consequent occurs when the antecedent occurs.</w:t>
      </w:r>
    </w:p>
    <w:p w14:paraId="7B5364C9"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Lift</w:t>
      </w:r>
      <w:r w:rsidRPr="007238A4">
        <w:rPr>
          <w:rFonts w:ascii="Times New Roman" w:eastAsia="Times New Roman" w:hAnsi="Times New Roman" w:cs="Times New Roman"/>
          <w:kern w:val="0"/>
          <w:lang w:eastAsia="en-GB"/>
          <w14:ligatures w14:val="none"/>
        </w:rPr>
        <w:t xml:space="preserve"> compares the observed relationship with what would be expected if the products were purchased independently. A lift greater than 1 indicates a positive association.</w:t>
      </w:r>
    </w:p>
    <w:p w14:paraId="494E6C8E" w14:textId="428736B8"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Some of the strongest rules discovered </w:t>
      </w:r>
      <w:r w:rsidR="002A2C2C" w:rsidRPr="007238A4">
        <w:rPr>
          <w:rFonts w:ascii="Times New Roman" w:eastAsia="Times New Roman" w:hAnsi="Times New Roman" w:cs="Times New Roman"/>
          <w:kern w:val="0"/>
          <w:lang w:eastAsia="en-GB"/>
          <w14:ligatures w14:val="none"/>
        </w:rPr>
        <w:t>were:</w:t>
      </w:r>
      <w:r w:rsidR="002A2C2C" w:rsidRPr="007238A4">
        <w:rPr>
          <w:rFonts w:ascii="Times New Roman" w:eastAsia="Times New Roman" w:hAnsi="Times New Roman" w:cs="Times New Roman"/>
          <w:noProof/>
          <w:kern w:val="0"/>
          <w:lang w:eastAsia="en-GB"/>
        </w:rPr>
        <w:drawing>
          <wp:inline distT="0" distB="0" distL="0" distR="0" wp14:anchorId="2B0203AA" wp14:editId="7EFF6D5D">
            <wp:extent cx="5731510" cy="2731135"/>
            <wp:effectExtent l="0" t="0" r="0" b="0"/>
            <wp:docPr id="1275227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27750" name="Picture 12752277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604DD14F" w14:textId="68D9A38B" w:rsidR="002A2C2C"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Figure 1</w:t>
      </w:r>
      <w:r w:rsidRPr="007238A4">
        <w:rPr>
          <w:rFonts w:ascii="Times New Roman" w:eastAsia="Times New Roman" w:hAnsi="Times New Roman" w:cs="Times New Roman"/>
          <w:b/>
          <w:bCs/>
          <w:kern w:val="0"/>
          <w:lang w:eastAsia="en-GB"/>
          <w14:ligatures w14:val="none"/>
        </w:rPr>
        <w:t>0</w:t>
      </w:r>
      <w:r w:rsidRPr="007238A4">
        <w:rPr>
          <w:rFonts w:ascii="Times New Roman" w:eastAsia="Times New Roman" w:hAnsi="Times New Roman" w:cs="Times New Roman"/>
          <w:b/>
          <w:bCs/>
          <w:kern w:val="0"/>
          <w:lang w:eastAsia="en-GB"/>
          <w14:ligatures w14:val="none"/>
        </w:rPr>
        <w:t xml:space="preserve">. </w:t>
      </w:r>
      <w:r w:rsidRPr="007238A4">
        <w:rPr>
          <w:rFonts w:ascii="Times New Roman" w:eastAsia="Times New Roman" w:hAnsi="Times New Roman" w:cs="Times New Roman"/>
          <w:b/>
          <w:bCs/>
          <w:kern w:val="0"/>
          <w:lang w:eastAsia="en-GB"/>
          <w14:ligatures w14:val="none"/>
        </w:rPr>
        <w:t>Strong</w:t>
      </w:r>
      <w:r w:rsidRPr="007238A4">
        <w:rPr>
          <w:rFonts w:ascii="Times New Roman" w:eastAsia="Times New Roman" w:hAnsi="Times New Roman" w:cs="Times New Roman"/>
          <w:b/>
          <w:bCs/>
          <w:kern w:val="0"/>
          <w:lang w:eastAsia="en-GB"/>
          <w14:ligatures w14:val="none"/>
        </w:rPr>
        <w:t xml:space="preserve"> association rules.</w:t>
      </w:r>
    </w:p>
    <w:p w14:paraId="2E391E58" w14:textId="77777777" w:rsidR="002A2C2C" w:rsidRPr="007238A4" w:rsidRDefault="002A2C2C"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p>
    <w:p w14:paraId="0451B37F" w14:textId="35188491" w:rsidR="002A2C2C" w:rsidRPr="007238A4" w:rsidRDefault="002A2C2C" w:rsidP="002A2C2C">
      <w:pPr>
        <w:spacing w:before="100" w:beforeAutospacing="1" w:after="100" w:afterAutospacing="1" w:line="480" w:lineRule="auto"/>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noProof/>
          <w:kern w:val="0"/>
          <w:lang w:eastAsia="en-GB"/>
        </w:rPr>
        <w:lastRenderedPageBreak/>
        <w:drawing>
          <wp:inline distT="0" distB="0" distL="0" distR="0" wp14:anchorId="08A27543" wp14:editId="3391E4B3">
            <wp:extent cx="5731510" cy="3397250"/>
            <wp:effectExtent l="0" t="0" r="0" b="6350"/>
            <wp:docPr id="1945297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97861" name="Picture 19452978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97250"/>
                    </a:xfrm>
                    <a:prstGeom prst="rect">
                      <a:avLst/>
                    </a:prstGeom>
                  </pic:spPr>
                </pic:pic>
              </a:graphicData>
            </a:graphic>
          </wp:inline>
        </w:drawing>
      </w:r>
    </w:p>
    <w:p w14:paraId="54277340" w14:textId="77777777" w:rsidR="002A2C2C" w:rsidRPr="007238A4" w:rsidRDefault="002A2C2C" w:rsidP="002A2C2C">
      <w:pPr>
        <w:spacing w:before="100" w:beforeAutospacing="1" w:after="100" w:afterAutospacing="1" w:line="480" w:lineRule="auto"/>
        <w:rPr>
          <w:rFonts w:ascii="Times New Roman" w:eastAsia="Times New Roman" w:hAnsi="Times New Roman" w:cs="Times New Roman"/>
          <w:b/>
          <w:bCs/>
          <w:kern w:val="0"/>
          <w:lang w:eastAsia="en-GB"/>
          <w14:ligatures w14:val="none"/>
        </w:rPr>
      </w:pPr>
    </w:p>
    <w:p w14:paraId="728E838D" w14:textId="13DD805B"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b/>
          <w:bCs/>
          <w:kern w:val="0"/>
          <w:lang w:eastAsia="en-GB"/>
          <w14:ligatures w14:val="none"/>
        </w:rPr>
        <w:t>Figure 1</w:t>
      </w:r>
      <w:r w:rsidR="002A2C2C" w:rsidRPr="007238A4">
        <w:rPr>
          <w:rFonts w:ascii="Times New Roman" w:eastAsia="Times New Roman" w:hAnsi="Times New Roman" w:cs="Times New Roman"/>
          <w:b/>
          <w:bCs/>
          <w:kern w:val="0"/>
          <w:lang w:eastAsia="en-GB"/>
          <w14:ligatures w14:val="none"/>
        </w:rPr>
        <w:t>1</w:t>
      </w:r>
      <w:r w:rsidRPr="007238A4">
        <w:rPr>
          <w:rFonts w:ascii="Times New Roman" w:eastAsia="Times New Roman" w:hAnsi="Times New Roman" w:cs="Times New Roman"/>
          <w:b/>
          <w:bCs/>
          <w:kern w:val="0"/>
          <w:lang w:eastAsia="en-GB"/>
          <w14:ligatures w14:val="none"/>
        </w:rPr>
        <w:t>. Confidence and lift of association rules.</w:t>
      </w:r>
    </w:p>
    <w:p w14:paraId="0004F797" w14:textId="20DEC8A5" w:rsidR="00AE009B" w:rsidRPr="007238A4" w:rsidRDefault="00DF0F75"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hAnsi="Times New Roman" w:cs="Times New Roman"/>
        </w:rPr>
        <w:t xml:space="preserve">The relationship between </w:t>
      </w:r>
      <w:r w:rsidRPr="007238A4">
        <w:rPr>
          <w:rStyle w:val="Strong"/>
          <w:rFonts w:ascii="Times New Roman" w:hAnsi="Times New Roman" w:cs="Times New Roman"/>
          <w:b w:val="0"/>
          <w:bCs w:val="0"/>
        </w:rPr>
        <w:t>PACK OF 20 SKULL PAPER NAPKINS</w:t>
      </w:r>
      <w:r w:rsidRPr="007238A4">
        <w:rPr>
          <w:rFonts w:ascii="Times New Roman" w:hAnsi="Times New Roman" w:cs="Times New Roman"/>
        </w:rPr>
        <w:t xml:space="preserve"> and </w:t>
      </w:r>
      <w:r w:rsidRPr="007238A4">
        <w:rPr>
          <w:rStyle w:val="Strong"/>
          <w:rFonts w:ascii="Times New Roman" w:hAnsi="Times New Roman" w:cs="Times New Roman"/>
          <w:b w:val="0"/>
          <w:bCs w:val="0"/>
        </w:rPr>
        <w:t>PACK OF 6 SKULL PAPER PLATES</w:t>
      </w:r>
      <w:r w:rsidRPr="007238A4">
        <w:rPr>
          <w:rFonts w:ascii="Times New Roman" w:hAnsi="Times New Roman" w:cs="Times New Roman"/>
        </w:rPr>
        <w:t xml:space="preserve"> was particularly noteworthy. Several rules involving these products </w:t>
      </w:r>
      <w:r w:rsidRPr="007238A4">
        <w:rPr>
          <w:rFonts w:ascii="Times New Roman" w:hAnsi="Times New Roman" w:cs="Times New Roman"/>
        </w:rPr>
        <w:t>yield</w:t>
      </w:r>
      <w:r w:rsidRPr="007238A4">
        <w:rPr>
          <w:rFonts w:ascii="Times New Roman" w:hAnsi="Times New Roman" w:cs="Times New Roman"/>
        </w:rPr>
        <w:t xml:space="preserve">ed very high confidence values, including rules with confidence </w:t>
      </w:r>
      <w:r w:rsidRPr="007238A4">
        <w:rPr>
          <w:rStyle w:val="Strong"/>
          <w:rFonts w:ascii="Times New Roman" w:hAnsi="Times New Roman" w:cs="Times New Roman"/>
          <w:b w:val="0"/>
          <w:bCs w:val="0"/>
        </w:rPr>
        <w:t>1.00</w:t>
      </w:r>
      <w:r w:rsidRPr="007238A4">
        <w:rPr>
          <w:rFonts w:ascii="Times New Roman" w:hAnsi="Times New Roman" w:cs="Times New Roman"/>
        </w:rPr>
        <w:t xml:space="preserve"> and lift values above </w:t>
      </w:r>
      <w:r w:rsidRPr="007238A4">
        <w:rPr>
          <w:rStyle w:val="Strong"/>
          <w:rFonts w:ascii="Times New Roman" w:hAnsi="Times New Roman" w:cs="Times New Roman"/>
          <w:b w:val="0"/>
          <w:bCs w:val="0"/>
        </w:rPr>
        <w:t>24</w:t>
      </w:r>
      <w:r w:rsidRPr="007238A4">
        <w:rPr>
          <w:rFonts w:ascii="Times New Roman" w:hAnsi="Times New Roman" w:cs="Times New Roman"/>
        </w:rPr>
        <w:t>. This indicates that the products were purchased together far more frequently than would be expected if their purchases were independent. The strong relationship suggests that these products belong to a common purchasing theme and may be particularly suitable for product bundles, cross-selling recommendations, or coordinated promotional campaigns.</w:t>
      </w:r>
      <w:r w:rsidRPr="007238A4">
        <w:rPr>
          <w:rFonts w:ascii="Times New Roman" w:hAnsi="Times New Roman" w:cs="Times New Roman"/>
        </w:rPr>
        <w:t xml:space="preserve"> </w:t>
      </w:r>
      <w:r w:rsidR="00AE009B" w:rsidRPr="007238A4">
        <w:rPr>
          <w:rFonts w:ascii="Times New Roman" w:eastAsia="Times New Roman" w:hAnsi="Times New Roman" w:cs="Times New Roman"/>
          <w:kern w:val="0"/>
          <w:lang w:eastAsia="en-GB"/>
          <w14:ligatures w14:val="none"/>
        </w:rPr>
        <w:t>Association rules such as these can provide practical information for retailers by identifying products that may be appropriate for recommendations, bundles, cross-selling campaigns, or coordinated inventory planning.</w:t>
      </w:r>
    </w:p>
    <w:p w14:paraId="599B1D44"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11. Overall Key Findings</w:t>
      </w:r>
    </w:p>
    <w:p w14:paraId="2EBEA980"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The project produced several important findings across the different stages of analysis.</w:t>
      </w:r>
    </w:p>
    <w:p w14:paraId="63795523" w14:textId="199ABE2A"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First, data preprocessing demonstrated the importance of cleaning transactional information before performing analysis. Missing values, duplicate records, cancelled invoices, and invalid quantity or price values were identified and handled. </w:t>
      </w:r>
      <w:r w:rsidR="009149E4" w:rsidRPr="007238A4">
        <w:rPr>
          <w:rFonts w:ascii="Times New Roman" w:hAnsi="Times New Roman" w:cs="Times New Roman"/>
        </w:rPr>
        <w:t xml:space="preserve">Exploratory analysis also revealed that </w:t>
      </w:r>
      <w:r w:rsidR="009149E4" w:rsidRPr="007238A4">
        <w:rPr>
          <w:rStyle w:val="Strong"/>
          <w:rFonts w:ascii="Times New Roman" w:hAnsi="Times New Roman" w:cs="Times New Roman"/>
          <w:b w:val="0"/>
          <w:bCs w:val="0"/>
        </w:rPr>
        <w:t>sales were strongly concentrated in the United Kingdom, a relatively small group of products accounted for high purchase quantities, and monthly sales increased substantially toward the end of the year</w:t>
      </w:r>
      <w:r w:rsidR="009149E4" w:rsidRPr="007238A4">
        <w:rPr>
          <w:rFonts w:ascii="Times New Roman" w:hAnsi="Times New Roman" w:cs="Times New Roman"/>
        </w:rPr>
        <w:t>. These findings suggest both geographic concentration and seasonal purchasing behaviour.</w:t>
      </w:r>
      <w:r w:rsidRPr="007238A4">
        <w:rPr>
          <w:rFonts w:ascii="Times New Roman" w:eastAsia="Times New Roman" w:hAnsi="Times New Roman" w:cs="Times New Roman"/>
          <w:kern w:val="0"/>
          <w:lang w:eastAsia="en-GB"/>
          <w14:ligatures w14:val="none"/>
        </w:rPr>
        <w:t>.</w:t>
      </w:r>
    </w:p>
    <w:p w14:paraId="40C3FE0D"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Second, feature engineering made it possible to transform individual product records into meaningful invoice-level observations. Variables such as total quantity, number of unique products, average unit price, and transaction timing provided additional information for predictive modelling.</w:t>
      </w:r>
    </w:p>
    <w:p w14:paraId="118F23CC" w14:textId="77777777" w:rsidR="009149E4" w:rsidRPr="007238A4" w:rsidRDefault="009149E4" w:rsidP="002A2C2C">
      <w:pPr>
        <w:spacing w:before="100" w:beforeAutospacing="1" w:after="100" w:afterAutospacing="1" w:line="480" w:lineRule="auto"/>
        <w:rPr>
          <w:rFonts w:ascii="Times New Roman" w:hAnsi="Times New Roman" w:cs="Times New Roman"/>
        </w:rPr>
      </w:pPr>
      <w:r w:rsidRPr="007238A4">
        <w:rPr>
          <w:rFonts w:ascii="Times New Roman" w:hAnsi="Times New Roman" w:cs="Times New Roman"/>
        </w:rPr>
        <w:t xml:space="preserve">The regression analysis showed that </w:t>
      </w:r>
      <w:r w:rsidRPr="007238A4">
        <w:rPr>
          <w:rStyle w:val="Strong"/>
          <w:rFonts w:ascii="Times New Roman" w:hAnsi="Times New Roman" w:cs="Times New Roman"/>
          <w:b w:val="0"/>
          <w:bCs w:val="0"/>
        </w:rPr>
        <w:t>Multiple Linear Regression</w:t>
      </w:r>
      <w:r w:rsidRPr="007238A4">
        <w:rPr>
          <w:rFonts w:ascii="Times New Roman" w:hAnsi="Times New Roman" w:cs="Times New Roman"/>
        </w:rPr>
        <w:t xml:space="preserve"> provided the strongest overall performance, achieving an R² of </w:t>
      </w:r>
      <w:r w:rsidRPr="007238A4">
        <w:rPr>
          <w:rStyle w:val="Strong"/>
          <w:rFonts w:ascii="Times New Roman" w:hAnsi="Times New Roman" w:cs="Times New Roman"/>
          <w:b w:val="0"/>
          <w:bCs w:val="0"/>
        </w:rPr>
        <w:t>0.634831</w:t>
      </w:r>
      <w:r w:rsidRPr="007238A4">
        <w:rPr>
          <w:rFonts w:ascii="Times New Roman" w:hAnsi="Times New Roman" w:cs="Times New Roman"/>
        </w:rPr>
        <w:t xml:space="preserve"> and an RMSE of </w:t>
      </w:r>
      <w:r w:rsidRPr="007238A4">
        <w:rPr>
          <w:rStyle w:val="Strong"/>
          <w:rFonts w:ascii="Times New Roman" w:hAnsi="Times New Roman" w:cs="Times New Roman"/>
          <w:b w:val="0"/>
          <w:bCs w:val="0"/>
        </w:rPr>
        <w:t>242.235245</w:t>
      </w:r>
      <w:r w:rsidRPr="007238A4">
        <w:rPr>
          <w:rFonts w:ascii="Times New Roman" w:hAnsi="Times New Roman" w:cs="Times New Roman"/>
          <w:b/>
          <w:bCs/>
        </w:rPr>
        <w:t>.</w:t>
      </w:r>
      <w:r w:rsidRPr="007238A4">
        <w:rPr>
          <w:rFonts w:ascii="Times New Roman" w:hAnsi="Times New Roman" w:cs="Times New Roman"/>
        </w:rPr>
        <w:t xml:space="preserve"> The mean cross-validation R² was </w:t>
      </w:r>
      <w:r w:rsidRPr="007238A4">
        <w:rPr>
          <w:rStyle w:val="Strong"/>
          <w:rFonts w:ascii="Times New Roman" w:hAnsi="Times New Roman" w:cs="Times New Roman"/>
          <w:b w:val="0"/>
          <w:bCs w:val="0"/>
        </w:rPr>
        <w:t>0.614323</w:t>
      </w:r>
      <w:r w:rsidRPr="007238A4">
        <w:rPr>
          <w:rFonts w:ascii="Times New Roman" w:hAnsi="Times New Roman" w:cs="Times New Roman"/>
        </w:rPr>
        <w:t xml:space="preserve">, indicating reasonably consistent predictive performance across unseen subsets of the data. Ridge and Lasso produced nearly identical results, suggesting that regularization provided limited additional benefit for the selected features. </w:t>
      </w:r>
    </w:p>
    <w:p w14:paraId="7E3BE259" w14:textId="77777777" w:rsidR="009149E4" w:rsidRPr="007238A4" w:rsidRDefault="009149E4" w:rsidP="002A2C2C">
      <w:pPr>
        <w:spacing w:before="100" w:beforeAutospacing="1" w:after="100" w:afterAutospacing="1" w:line="480" w:lineRule="auto"/>
        <w:rPr>
          <w:rFonts w:ascii="Times New Roman" w:hAnsi="Times New Roman" w:cs="Times New Roman"/>
        </w:rPr>
      </w:pPr>
      <w:r w:rsidRPr="007238A4">
        <w:rPr>
          <w:rFonts w:ascii="Times New Roman" w:hAnsi="Times New Roman" w:cs="Times New Roman"/>
        </w:rPr>
        <w:t xml:space="preserve">For classification, the </w:t>
      </w:r>
      <w:r w:rsidRPr="007238A4">
        <w:rPr>
          <w:rStyle w:val="Strong"/>
          <w:rFonts w:ascii="Times New Roman" w:hAnsi="Times New Roman" w:cs="Times New Roman"/>
          <w:b w:val="0"/>
          <w:bCs w:val="0"/>
        </w:rPr>
        <w:t>tuned Decision Tree</w:t>
      </w:r>
      <w:r w:rsidRPr="007238A4">
        <w:rPr>
          <w:rFonts w:ascii="Times New Roman" w:hAnsi="Times New Roman" w:cs="Times New Roman"/>
        </w:rPr>
        <w:t xml:space="preserve"> achieved the strongest overall results with an accuracy of </w:t>
      </w:r>
      <w:r w:rsidRPr="007238A4">
        <w:rPr>
          <w:rStyle w:val="Strong"/>
          <w:rFonts w:ascii="Times New Roman" w:hAnsi="Times New Roman" w:cs="Times New Roman"/>
          <w:b w:val="0"/>
          <w:bCs w:val="0"/>
        </w:rPr>
        <w:t>0.877529</w:t>
      </w:r>
      <w:r w:rsidRPr="007238A4">
        <w:rPr>
          <w:rFonts w:ascii="Times New Roman" w:hAnsi="Times New Roman" w:cs="Times New Roman"/>
        </w:rPr>
        <w:t xml:space="preserve">, an F1 score of </w:t>
      </w:r>
      <w:r w:rsidRPr="007238A4">
        <w:rPr>
          <w:rStyle w:val="Strong"/>
          <w:rFonts w:ascii="Times New Roman" w:hAnsi="Times New Roman" w:cs="Times New Roman"/>
          <w:b w:val="0"/>
          <w:bCs w:val="0"/>
        </w:rPr>
        <w:t>0.880147</w:t>
      </w:r>
      <w:r w:rsidRPr="007238A4">
        <w:rPr>
          <w:rFonts w:ascii="Times New Roman" w:hAnsi="Times New Roman" w:cs="Times New Roman"/>
        </w:rPr>
        <w:t xml:space="preserve">, and a ROC-AUC of </w:t>
      </w:r>
      <w:r w:rsidRPr="007238A4">
        <w:rPr>
          <w:rStyle w:val="Strong"/>
          <w:rFonts w:ascii="Times New Roman" w:hAnsi="Times New Roman" w:cs="Times New Roman"/>
          <w:b w:val="0"/>
          <w:bCs w:val="0"/>
        </w:rPr>
        <w:t>0.953112</w:t>
      </w:r>
      <w:r w:rsidRPr="007238A4">
        <w:rPr>
          <w:rFonts w:ascii="Times New Roman" w:hAnsi="Times New Roman" w:cs="Times New Roman"/>
        </w:rPr>
        <w:t>. Hyperparameter tuning clearly improved the Decision Tree compared with its original configuration and also produced stronger performance than k-NN.</w:t>
      </w:r>
    </w:p>
    <w:p w14:paraId="52E4D78A" w14:textId="4E196A76"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K-Means clustering identified </w:t>
      </w:r>
      <w:r w:rsidR="009149E4" w:rsidRPr="007238A4">
        <w:rPr>
          <w:rFonts w:ascii="Times New Roman" w:eastAsia="Times New Roman" w:hAnsi="Times New Roman" w:cs="Times New Roman"/>
          <w:kern w:val="0"/>
          <w:lang w:eastAsia="en-GB"/>
          <w14:ligatures w14:val="none"/>
        </w:rPr>
        <w:t xml:space="preserve">2 </w:t>
      </w:r>
      <w:r w:rsidRPr="007238A4">
        <w:rPr>
          <w:rFonts w:ascii="Times New Roman" w:eastAsia="Times New Roman" w:hAnsi="Times New Roman" w:cs="Times New Roman"/>
          <w:kern w:val="0"/>
          <w:lang w:eastAsia="en-GB"/>
          <w14:ligatures w14:val="none"/>
        </w:rPr>
        <w:t xml:space="preserve">meaningful transaction groups. The clusters differed in characteristics such as transaction quantity, product diversity, average unit price, and total </w:t>
      </w:r>
      <w:r w:rsidRPr="007238A4">
        <w:rPr>
          <w:rFonts w:ascii="Times New Roman" w:eastAsia="Times New Roman" w:hAnsi="Times New Roman" w:cs="Times New Roman"/>
          <w:kern w:val="0"/>
          <w:lang w:eastAsia="en-GB"/>
          <w14:ligatures w14:val="none"/>
        </w:rPr>
        <w:lastRenderedPageBreak/>
        <w:t>sales. These differences demonstrate how unsupervised learning can reveal patterns without predefined labels.</w:t>
      </w:r>
    </w:p>
    <w:p w14:paraId="4B500665" w14:textId="77777777" w:rsidR="009149E4" w:rsidRPr="007238A4" w:rsidRDefault="009149E4" w:rsidP="002A2C2C">
      <w:pPr>
        <w:spacing w:before="100" w:beforeAutospacing="1" w:after="100" w:afterAutospacing="1" w:line="480" w:lineRule="auto"/>
        <w:rPr>
          <w:rFonts w:ascii="Times New Roman" w:hAnsi="Times New Roman" w:cs="Times New Roman"/>
        </w:rPr>
      </w:pPr>
      <w:r w:rsidRPr="007238A4">
        <w:rPr>
          <w:rFonts w:ascii="Times New Roman" w:hAnsi="Times New Roman" w:cs="Times New Roman"/>
        </w:rPr>
        <w:t xml:space="preserve">Finally, association rule mining identified product combinations that appeared together more frequently than expected. The strongest patterns included relationships between </w:t>
      </w:r>
      <w:r w:rsidRPr="007238A4">
        <w:rPr>
          <w:rStyle w:val="Strong"/>
          <w:rFonts w:ascii="Times New Roman" w:hAnsi="Times New Roman" w:cs="Times New Roman"/>
          <w:b w:val="0"/>
          <w:bCs w:val="0"/>
        </w:rPr>
        <w:t>SKULL-themed paper napkins and matching paper plates</w:t>
      </w:r>
      <w:r w:rsidRPr="007238A4">
        <w:rPr>
          <w:rFonts w:ascii="Times New Roman" w:hAnsi="Times New Roman" w:cs="Times New Roman"/>
        </w:rPr>
        <w:t xml:space="preserve">, while several </w:t>
      </w:r>
      <w:r w:rsidRPr="007238A4">
        <w:rPr>
          <w:rStyle w:val="Strong"/>
          <w:rFonts w:ascii="Times New Roman" w:hAnsi="Times New Roman" w:cs="Times New Roman"/>
          <w:b w:val="0"/>
          <w:bCs w:val="0"/>
        </w:rPr>
        <w:t>ALARM CLOCK</w:t>
      </w:r>
      <w:r w:rsidRPr="007238A4">
        <w:rPr>
          <w:rStyle w:val="Strong"/>
          <w:rFonts w:ascii="Times New Roman" w:hAnsi="Times New Roman" w:cs="Times New Roman"/>
        </w:rPr>
        <w:t xml:space="preserve"> </w:t>
      </w:r>
      <w:r w:rsidRPr="007238A4">
        <w:rPr>
          <w:rStyle w:val="Strong"/>
          <w:rFonts w:ascii="Times New Roman" w:hAnsi="Times New Roman" w:cs="Times New Roman"/>
          <w:b w:val="0"/>
          <w:bCs w:val="0"/>
        </w:rPr>
        <w:t>BAKELIKE</w:t>
      </w:r>
      <w:r w:rsidRPr="007238A4">
        <w:rPr>
          <w:rFonts w:ascii="Times New Roman" w:hAnsi="Times New Roman" w:cs="Times New Roman"/>
        </w:rPr>
        <w:t xml:space="preserve"> products also appeared frequently in the French transaction subset.</w:t>
      </w:r>
    </w:p>
    <w:p w14:paraId="615CD061" w14:textId="0AADDEFB"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Overall, the combination of predictive and descriptive data mining techniques provided a broader understanding of the retail dataset than any single analytical method could provide alone.</w:t>
      </w:r>
    </w:p>
    <w:p w14:paraId="40B2FF71"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12. Practical Recommendations</w:t>
      </w:r>
    </w:p>
    <w:p w14:paraId="2DFE629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results of this project can support several practical retail strategies.</w:t>
      </w:r>
    </w:p>
    <w:p w14:paraId="13196B8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One important recommendation is to use association-rule results to improve product recommendations and cross-selling. When two products consistently demonstrate strong confidence and lift, a retailer could recommend one product when a customer adds the other to their shopping cart. Strongly associated products could also be offered as bundles or displayed together in an online storefront.</w:t>
      </w:r>
    </w:p>
    <w:p w14:paraId="513F4C72" w14:textId="5DC76902"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classification analysis could also support </w:t>
      </w:r>
      <w:r w:rsidR="002A2C2C" w:rsidRPr="007238A4">
        <w:rPr>
          <w:rFonts w:ascii="Times New Roman" w:eastAsia="Times New Roman" w:hAnsi="Times New Roman" w:cs="Times New Roman"/>
          <w:kern w:val="0"/>
          <w:lang w:eastAsia="en-GB"/>
          <w14:ligatures w14:val="none"/>
        </w:rPr>
        <w:t>identifying</w:t>
      </w:r>
      <w:r w:rsidRPr="007238A4">
        <w:rPr>
          <w:rFonts w:ascii="Times New Roman" w:eastAsia="Times New Roman" w:hAnsi="Times New Roman" w:cs="Times New Roman"/>
          <w:kern w:val="0"/>
          <w:lang w:eastAsia="en-GB"/>
          <w14:ligatures w14:val="none"/>
        </w:rPr>
        <w:t xml:space="preserve"> transactions that exhibit characteristics associated with higher transaction values. Understanding the features associated with these transactions may help retailers design promotions or product recommendations intended to increase customer engagement and order value. However, model predictions should be treated as decision-support information rather than guaranteed descriptions of customer behaviour.</w:t>
      </w:r>
    </w:p>
    <w:p w14:paraId="04649DE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The clustering analysis provides another opportunity for targeted strategies. Different transaction clusters may represent customers making small routine purchases, larger diversified orders, or other distinct shopping patterns. Retailers could develop different communication, promotional, or recommendation strategies for these groups rather than applying the same approach to every transaction.</w:t>
      </w:r>
    </w:p>
    <w:p w14:paraId="230ACE16"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Inventory planning could also benefit from the analysis. Frequently purchased products should be monitored to ensure appropriate availability. Furthermore, products that demonstrate strong associations may experience related demand. Understanding these relationships could help retailers coordinate stock levels for products commonly purchased together.</w:t>
      </w:r>
    </w:p>
    <w:p w14:paraId="00BBBE5D" w14:textId="0AF6FB4E"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Finally, the project demonstrates the value of combining multiple analytical methods. Regression can help estimate numerical outcomes, classification can identify transaction categories, clustering can reveal naturally occurring groups, and association-rule mining can identify relationships between products. A retailer could integrate insights from all four methods into a broader data-driven decision-making process.</w:t>
      </w:r>
    </w:p>
    <w:p w14:paraId="3D82A0B8"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13. Ethical Considerations</w:t>
      </w:r>
    </w:p>
    <w:p w14:paraId="575C8FC1"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13.1 Data Privacy</w:t>
      </w:r>
    </w:p>
    <w:p w14:paraId="1503CD69" w14:textId="0EC90950"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Data privacy is an important consideration when </w:t>
      </w:r>
      <w:proofErr w:type="spellStart"/>
      <w:r w:rsidRPr="007238A4">
        <w:rPr>
          <w:rFonts w:ascii="Times New Roman" w:eastAsia="Times New Roman" w:hAnsi="Times New Roman" w:cs="Times New Roman"/>
          <w:kern w:val="0"/>
          <w:lang w:eastAsia="en-GB"/>
          <w14:ligatures w14:val="none"/>
        </w:rPr>
        <w:t>analy</w:t>
      </w:r>
      <w:r w:rsidR="002A2C2C" w:rsidRPr="007238A4">
        <w:rPr>
          <w:rFonts w:ascii="Times New Roman" w:eastAsia="Times New Roman" w:hAnsi="Times New Roman" w:cs="Times New Roman"/>
          <w:kern w:val="0"/>
          <w:lang w:eastAsia="en-GB"/>
          <w14:ligatures w14:val="none"/>
        </w:rPr>
        <w:t>z</w:t>
      </w:r>
      <w:r w:rsidRPr="007238A4">
        <w:rPr>
          <w:rFonts w:ascii="Times New Roman" w:eastAsia="Times New Roman" w:hAnsi="Times New Roman" w:cs="Times New Roman"/>
          <w:kern w:val="0"/>
          <w:lang w:eastAsia="en-GB"/>
          <w14:ligatures w14:val="none"/>
        </w:rPr>
        <w:t>ing</w:t>
      </w:r>
      <w:proofErr w:type="spellEnd"/>
      <w:r w:rsidRPr="007238A4">
        <w:rPr>
          <w:rFonts w:ascii="Times New Roman" w:eastAsia="Times New Roman" w:hAnsi="Times New Roman" w:cs="Times New Roman"/>
          <w:kern w:val="0"/>
          <w:lang w:eastAsia="en-GB"/>
          <w14:ligatures w14:val="none"/>
        </w:rPr>
        <w:t xml:space="preserve"> retail transaction data. Purchasing histories can reveal information about customer preferences and behaviour. Even when a dataset does not contain customer names, identifiers such as </w:t>
      </w:r>
      <w:proofErr w:type="spellStart"/>
      <w:r w:rsidRPr="007238A4">
        <w:rPr>
          <w:rFonts w:ascii="Times New Roman" w:eastAsia="Times New Roman" w:hAnsi="Times New Roman" w:cs="Times New Roman"/>
          <w:kern w:val="0"/>
          <w:lang w:eastAsia="en-GB"/>
          <w14:ligatures w14:val="none"/>
        </w:rPr>
        <w:t>CustomerID</w:t>
      </w:r>
      <w:proofErr w:type="spellEnd"/>
      <w:r w:rsidRPr="007238A4">
        <w:rPr>
          <w:rFonts w:ascii="Times New Roman" w:eastAsia="Times New Roman" w:hAnsi="Times New Roman" w:cs="Times New Roman"/>
          <w:kern w:val="0"/>
          <w:lang w:eastAsia="en-GB"/>
          <w14:ligatures w14:val="none"/>
        </w:rPr>
        <w:t xml:space="preserve"> could potentially be linked with other information in a real organizational environment.</w:t>
      </w:r>
    </w:p>
    <w:p w14:paraId="4DEBF702" w14:textId="6DFBEA92"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 xml:space="preserve">Organizations should therefore restrict access to customer-level data, remove unnecessary personally identifiable information, and use anonymization or pseudonymization where appropriate. Data should only be retained and </w:t>
      </w:r>
      <w:proofErr w:type="spellStart"/>
      <w:r w:rsidRPr="007238A4">
        <w:rPr>
          <w:rFonts w:ascii="Times New Roman" w:eastAsia="Times New Roman" w:hAnsi="Times New Roman" w:cs="Times New Roman"/>
          <w:kern w:val="0"/>
          <w:lang w:eastAsia="en-GB"/>
          <w14:ligatures w14:val="none"/>
        </w:rPr>
        <w:t>analy</w:t>
      </w:r>
      <w:r w:rsidR="002A2C2C" w:rsidRPr="007238A4">
        <w:rPr>
          <w:rFonts w:ascii="Times New Roman" w:eastAsia="Times New Roman" w:hAnsi="Times New Roman" w:cs="Times New Roman"/>
          <w:kern w:val="0"/>
          <w:lang w:eastAsia="en-GB"/>
          <w14:ligatures w14:val="none"/>
        </w:rPr>
        <w:t>z</w:t>
      </w:r>
      <w:r w:rsidRPr="007238A4">
        <w:rPr>
          <w:rFonts w:ascii="Times New Roman" w:eastAsia="Times New Roman" w:hAnsi="Times New Roman" w:cs="Times New Roman"/>
          <w:kern w:val="0"/>
          <w:lang w:eastAsia="en-GB"/>
          <w14:ligatures w14:val="none"/>
        </w:rPr>
        <w:t>ed</w:t>
      </w:r>
      <w:proofErr w:type="spellEnd"/>
      <w:r w:rsidRPr="007238A4">
        <w:rPr>
          <w:rFonts w:ascii="Times New Roman" w:eastAsia="Times New Roman" w:hAnsi="Times New Roman" w:cs="Times New Roman"/>
          <w:kern w:val="0"/>
          <w:lang w:eastAsia="en-GB"/>
          <w14:ligatures w14:val="none"/>
        </w:rPr>
        <w:t xml:space="preserve"> for legitimate purposes and in accordance with applicable privacy requirements.</w:t>
      </w:r>
    </w:p>
    <w:p w14:paraId="706FD49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This project primarily focused on transaction characteristics rather than attempting to identify individual customers. Customer identifiers were not used as direct predictive features in the final models.</w:t>
      </w:r>
    </w:p>
    <w:p w14:paraId="0D3BFFB9"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13.2 Fairness</w:t>
      </w:r>
    </w:p>
    <w:p w14:paraId="51CE25B6" w14:textId="53E07763"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Machine learning models should not be used in ways that unfairly disadvantage particular customers or groups. For example, a prediction that a transaction is likely to be </w:t>
      </w:r>
      <w:r w:rsidR="002A2C2C" w:rsidRPr="007238A4">
        <w:rPr>
          <w:rFonts w:ascii="Times New Roman" w:eastAsia="Times New Roman" w:hAnsi="Times New Roman" w:cs="Times New Roman"/>
          <w:kern w:val="0"/>
          <w:lang w:eastAsia="en-GB"/>
          <w14:ligatures w14:val="none"/>
        </w:rPr>
        <w:t xml:space="preserve">of </w:t>
      </w:r>
      <w:r w:rsidRPr="007238A4">
        <w:rPr>
          <w:rFonts w:ascii="Times New Roman" w:eastAsia="Times New Roman" w:hAnsi="Times New Roman" w:cs="Times New Roman"/>
          <w:kern w:val="0"/>
          <w:lang w:eastAsia="en-GB"/>
          <w14:ligatures w14:val="none"/>
        </w:rPr>
        <w:t>lower value should not automatically result in poorer service or exclusion from beneficial opportunities.</w:t>
      </w:r>
    </w:p>
    <w:p w14:paraId="6C899839"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Model predictions represent statistical relationships in historical data and should not be interpreted as definitive judgments about individuals.</w:t>
      </w:r>
    </w:p>
    <w:p w14:paraId="75A1AC21"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13.3 Potential Bias</w:t>
      </w:r>
    </w:p>
    <w:p w14:paraId="56555DB5" w14:textId="10BD2EE1"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Online Retail dataset represents transactions associated with a particular retailer and </w:t>
      </w:r>
      <w:r w:rsidR="002A2C2C" w:rsidRPr="007238A4">
        <w:rPr>
          <w:rFonts w:ascii="Times New Roman" w:eastAsia="Times New Roman" w:hAnsi="Times New Roman" w:cs="Times New Roman"/>
          <w:kern w:val="0"/>
          <w:lang w:eastAsia="en-GB"/>
          <w14:ligatures w14:val="none"/>
        </w:rPr>
        <w:t xml:space="preserve">a </w:t>
      </w:r>
      <w:r w:rsidRPr="007238A4">
        <w:rPr>
          <w:rFonts w:ascii="Times New Roman" w:eastAsia="Times New Roman" w:hAnsi="Times New Roman" w:cs="Times New Roman"/>
          <w:kern w:val="0"/>
          <w:lang w:eastAsia="en-GB"/>
          <w14:ligatures w14:val="none"/>
        </w:rPr>
        <w:t>historical time period. Therefore, the purchasing patterns observed in the dataset may not represent every retailer, geographic market, or customer population.</w:t>
      </w:r>
    </w:p>
    <w:p w14:paraId="23F8BC00"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Geographic representation is another potential source of bias. If certain countries account for substantially more transactions than others, models trained on the entire dataset may more strongly reflect purchasing patterns from the most represented locations.</w:t>
      </w:r>
    </w:p>
    <w:p w14:paraId="18511E46"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The classification target was also constructed using median invoice sales rather than an externally defined business label. Although this provided a practical target for demonstrating classification techniques, the meaning of "high value" in a real organization would depend on its business objectives and customer strategy.</w:t>
      </w:r>
    </w:p>
    <w:p w14:paraId="7B0327D6"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13.4 Responsible Interpretation</w:t>
      </w:r>
    </w:p>
    <w:p w14:paraId="431C36BA"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Clustering also requires responsible interpretation. A cluster represents statistical similarity among observations and does not mean that every customer or transaction within the group is identical.</w:t>
      </w:r>
    </w:p>
    <w:p w14:paraId="2C6C4C52"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Similarly, association does not establish causation. If two products frequently appear together, the analysis demonstrates a purchasing relationship but does not prove that purchasing one product causes the purchase of another.</w:t>
      </w:r>
    </w:p>
    <w:p w14:paraId="51B8BBF5"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For these reasons, the results should support human decision-making rather than automatically replace business judgment.</w:t>
      </w:r>
    </w:p>
    <w:p w14:paraId="370F7B7F" w14:textId="77777777" w:rsidR="00AE009B" w:rsidRPr="007238A4" w:rsidRDefault="00AE009B" w:rsidP="002A2C2C">
      <w:pPr>
        <w:spacing w:before="100" w:beforeAutospacing="1" w:after="100" w:afterAutospacing="1" w:line="480" w:lineRule="auto"/>
        <w:outlineLvl w:val="1"/>
        <w:rPr>
          <w:rFonts w:ascii="Times New Roman" w:eastAsia="Times New Roman" w:hAnsi="Times New Roman" w:cs="Times New Roman"/>
          <w:b/>
          <w:bCs/>
          <w:kern w:val="0"/>
          <w:lang w:eastAsia="en-GB"/>
          <w14:ligatures w14:val="none"/>
        </w:rPr>
      </w:pPr>
      <w:r w:rsidRPr="007238A4">
        <w:rPr>
          <w:rFonts w:ascii="Times New Roman" w:eastAsia="Times New Roman" w:hAnsi="Times New Roman" w:cs="Times New Roman"/>
          <w:b/>
          <w:bCs/>
          <w:kern w:val="0"/>
          <w:lang w:eastAsia="en-GB"/>
          <w14:ligatures w14:val="none"/>
        </w:rPr>
        <w:t>13.5 Steps Taken to Reduce Concerns</w:t>
      </w:r>
    </w:p>
    <w:p w14:paraId="68019AA4"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Several decisions helped improve the responsible use of the data. Invalid and incomplete records were addressed before modelling, unnecessary customer-identifying information was not used as a predictive feature, and models were evaluated using multiple performance measures rather than a single metric.</w:t>
      </w:r>
    </w:p>
    <w:p w14:paraId="45194F0F" w14:textId="4CD9A5DE"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project also recognizes the limitations of the dataset and avoids assuming that historical relationships will necessarily remain identical in future customer populations.</w:t>
      </w:r>
    </w:p>
    <w:p w14:paraId="76FACAA3"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14. Challenges and Limitations</w:t>
      </w:r>
    </w:p>
    <w:p w14:paraId="0E3CC767"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Several challenges were encountered during the project.</w:t>
      </w:r>
    </w:p>
    <w:p w14:paraId="4CBA7B61"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One initial challenge involved data quality. The original dataset contained missing values, duplicates, cancelled invoices, and invalid transaction values. These issues required preprocessing before meaningful analysis could be performed.</w:t>
      </w:r>
    </w:p>
    <w:p w14:paraId="291C2496"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Another challenge involved converting product-level transaction data into information suitable for machine learning. Invoice-level aggregation and feature engineering were necessary to create meaningful predictors for regression and classification.</w:t>
      </w:r>
    </w:p>
    <w:p w14:paraId="37B45AFF"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Outliers also presented a challenge because retail transaction data can contain unusually large quantities or sales values. Extreme observations can substantially influence regression coefficients and K-Means cluster centres. Appropriate filtering and percentile-based approaches were therefore considered during modelling.</w:t>
      </w:r>
    </w:p>
    <w:p w14:paraId="1D13AD93"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The dataset did not contain a predefined classification label suitable for the project requirement. This challenge was addressed by creating a binary </w:t>
      </w:r>
      <w:proofErr w:type="spellStart"/>
      <w:r w:rsidRPr="007238A4">
        <w:rPr>
          <w:rFonts w:ascii="Times New Roman" w:eastAsia="Times New Roman" w:hAnsi="Times New Roman" w:cs="Times New Roman"/>
          <w:kern w:val="0"/>
          <w:lang w:eastAsia="en-GB"/>
          <w14:ligatures w14:val="none"/>
        </w:rPr>
        <w:t>HighValue</w:t>
      </w:r>
      <w:proofErr w:type="spellEnd"/>
      <w:r w:rsidRPr="007238A4">
        <w:rPr>
          <w:rFonts w:ascii="Times New Roman" w:eastAsia="Times New Roman" w:hAnsi="Times New Roman" w:cs="Times New Roman"/>
          <w:kern w:val="0"/>
          <w:lang w:eastAsia="en-GB"/>
          <w14:ligatures w14:val="none"/>
        </w:rPr>
        <w:t xml:space="preserve"> target using median invoice sales. While this approach enabled classification analysis, it represents an analytical definition rather than a retailer-defined business category.</w:t>
      </w:r>
    </w:p>
    <w:p w14:paraId="16F69814" w14:textId="7DB0DBC0"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Selecting the appropriate number of K-Means clusters was another challenge. The elbow method and silhouette score were used together</w:t>
      </w:r>
      <w:r w:rsidR="002A2C2C" w:rsidRPr="007238A4">
        <w:rPr>
          <w:rFonts w:ascii="Times New Roman" w:eastAsia="Times New Roman" w:hAnsi="Times New Roman" w:cs="Times New Roman"/>
          <w:kern w:val="0"/>
          <w:lang w:eastAsia="en-GB"/>
          <w14:ligatures w14:val="none"/>
        </w:rPr>
        <w:t>,</w:t>
      </w:r>
      <w:r w:rsidRPr="007238A4">
        <w:rPr>
          <w:rFonts w:ascii="Times New Roman" w:eastAsia="Times New Roman" w:hAnsi="Times New Roman" w:cs="Times New Roman"/>
          <w:kern w:val="0"/>
          <w:lang w:eastAsia="en-GB"/>
          <w14:ligatures w14:val="none"/>
        </w:rPr>
        <w:t xml:space="preserve"> rather than selecting the number of clusters arbitrarily.</w:t>
      </w:r>
    </w:p>
    <w:p w14:paraId="0D34E92C" w14:textId="554BEDC3"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Association-rule mining also introduced computational challenges because the dataset contains many transactions and unique products. A smaller geographic subset and </w:t>
      </w:r>
      <w:r w:rsidR="002A2C2C" w:rsidRPr="007238A4">
        <w:rPr>
          <w:rFonts w:ascii="Times New Roman" w:eastAsia="Times New Roman" w:hAnsi="Times New Roman" w:cs="Times New Roman"/>
          <w:kern w:val="0"/>
          <w:lang w:eastAsia="en-GB"/>
          <w14:ligatures w14:val="none"/>
        </w:rPr>
        <w:t xml:space="preserve">a </w:t>
      </w:r>
      <w:r w:rsidRPr="007238A4">
        <w:rPr>
          <w:rFonts w:ascii="Times New Roman" w:eastAsia="Times New Roman" w:hAnsi="Times New Roman" w:cs="Times New Roman"/>
          <w:kern w:val="0"/>
          <w:lang w:eastAsia="en-GB"/>
          <w14:ligatures w14:val="none"/>
        </w:rPr>
        <w:t>minimum-support threshold were used to make the Apriori analysis computationally manageable.</w:t>
      </w:r>
    </w:p>
    <w:p w14:paraId="41E1EF69"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Technical challenges were also encountered while working with Jupyter Notebook and installing required Python packages. These issues were addressed by verifying the Python environment, installing the necessary packages through the active Jupyter environment, and testing each stage incrementally.</w:t>
      </w:r>
    </w:p>
    <w:p w14:paraId="0CF1AD0E" w14:textId="759A6DF9"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Despite these challenges, each issue provided practical experience with problems commonly encountered when working with real-world data.</w:t>
      </w:r>
    </w:p>
    <w:p w14:paraId="2E88BB11"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15. Future Improvements</w:t>
      </w:r>
    </w:p>
    <w:p w14:paraId="4E7D51DE"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Several improvements could extend this project in future work.</w:t>
      </w:r>
    </w:p>
    <w:p w14:paraId="38BA918F"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First, additional machine learning models could be evaluated. Random Forest, Gradient Boosting, and other ensemble techniques could be compared with the existing regression and classification models.</w:t>
      </w:r>
    </w:p>
    <w:p w14:paraId="686EE19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Classification could also be expanded by evaluating Support Vector Machines or other algorithms and performing more extensive hyperparameter tuning. Additional cross-validation strategies could provide stronger evidence of model generalization.</w:t>
      </w:r>
    </w:p>
    <w:p w14:paraId="00D1DC2B"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The clustering analysis could be expanded by comparing K-Means with DBSCAN or Hierarchical Clustering. Different methods may reveal alternative structures within the transaction data, particularly when clusters are irregularly shaped or contain substantial noise.</w:t>
      </w:r>
    </w:p>
    <w:p w14:paraId="0DF7FD78"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Customer-level behavioural analysis would also be a valuable extension. Features based on recency, frequency, and monetary value could be created to study longer-term customer purchasing behaviour rather than individual invoices.</w:t>
      </w:r>
    </w:p>
    <w:p w14:paraId="7DC39FA3" w14:textId="3E6D2F00"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Association-rule mining could be expanded to additional countries or the complete dataset using more computationally efficient methods such as FP-Growth. Recommendation</w:t>
      </w:r>
      <w:r w:rsidR="002A2C2C" w:rsidRPr="007238A4">
        <w:rPr>
          <w:rFonts w:ascii="Times New Roman" w:eastAsia="Times New Roman" w:hAnsi="Times New Roman" w:cs="Times New Roman"/>
          <w:kern w:val="0"/>
          <w:lang w:eastAsia="en-GB"/>
          <w14:ligatures w14:val="none"/>
        </w:rPr>
        <w:t xml:space="preserve"> </w:t>
      </w:r>
      <w:r w:rsidRPr="007238A4">
        <w:rPr>
          <w:rFonts w:ascii="Times New Roman" w:eastAsia="Times New Roman" w:hAnsi="Times New Roman" w:cs="Times New Roman"/>
          <w:kern w:val="0"/>
          <w:lang w:eastAsia="en-GB"/>
          <w14:ligatures w14:val="none"/>
        </w:rPr>
        <w:t>system techniques could then be developed using the discovered product relationships.</w:t>
      </w:r>
    </w:p>
    <w:p w14:paraId="4E9B4039" w14:textId="1FBB0D82"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Finally, future models should be evaluated using newer or out-of-time data. Retail purchasing behaviour can change because of seasonality, economic conditions, product availability, and customer preferences. Testing models on later data would provide a stronger assessment of whether the discovered relationships remain useful over time.</w:t>
      </w:r>
    </w:p>
    <w:p w14:paraId="34FBB674" w14:textId="77777777"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t>16. Conclusion</w:t>
      </w:r>
    </w:p>
    <w:p w14:paraId="379361A0"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This project demonstrated the application of several important data mining techniques to a real-world Online Retail dataset. The project began with raw transactional data and progressed through data cleaning, exploratory analysis, feature engineering, regression, classification, hyperparameter tuning, clustering, and association rule mining.</w:t>
      </w:r>
    </w:p>
    <w:p w14:paraId="2C14F6AA" w14:textId="3F5F151C"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Data preprocessing demonstrated that meaningful analysis requires careful attention to missing information, duplicates, cancelled transactions, invalid values, and extreme observations. Exploratory analysis provided </w:t>
      </w:r>
      <w:r w:rsidR="007238A4" w:rsidRPr="007238A4">
        <w:rPr>
          <w:rFonts w:ascii="Times New Roman" w:eastAsia="Times New Roman" w:hAnsi="Times New Roman" w:cs="Times New Roman"/>
          <w:kern w:val="0"/>
          <w:lang w:eastAsia="en-GB"/>
          <w14:ligatures w14:val="none"/>
        </w:rPr>
        <w:t>insight</w:t>
      </w:r>
      <w:r w:rsidRPr="007238A4">
        <w:rPr>
          <w:rFonts w:ascii="Times New Roman" w:eastAsia="Times New Roman" w:hAnsi="Times New Roman" w:cs="Times New Roman"/>
          <w:kern w:val="0"/>
          <w:lang w:eastAsia="en-GB"/>
          <w14:ligatures w14:val="none"/>
        </w:rPr>
        <w:t xml:space="preserve"> </w:t>
      </w:r>
      <w:r w:rsidR="007238A4" w:rsidRPr="007238A4">
        <w:rPr>
          <w:rFonts w:ascii="Times New Roman" w:eastAsia="Times New Roman" w:hAnsi="Times New Roman" w:cs="Times New Roman"/>
          <w:kern w:val="0"/>
          <w:lang w:eastAsia="en-GB"/>
          <w14:ligatures w14:val="none"/>
        </w:rPr>
        <w:t>into</w:t>
      </w:r>
      <w:r w:rsidRPr="007238A4">
        <w:rPr>
          <w:rFonts w:ascii="Times New Roman" w:eastAsia="Times New Roman" w:hAnsi="Times New Roman" w:cs="Times New Roman"/>
          <w:kern w:val="0"/>
          <w:lang w:eastAsia="en-GB"/>
          <w14:ligatures w14:val="none"/>
        </w:rPr>
        <w:t xml:space="preserve"> sales and product patterns, while feature engineering transformed individual product records into </w:t>
      </w:r>
      <w:r w:rsidR="007238A4" w:rsidRPr="007238A4">
        <w:rPr>
          <w:rFonts w:ascii="Times New Roman" w:eastAsia="Times New Roman" w:hAnsi="Times New Roman" w:cs="Times New Roman"/>
          <w:kern w:val="0"/>
          <w:lang w:eastAsia="en-GB"/>
          <w14:ligatures w14:val="none"/>
        </w:rPr>
        <w:t>machine-learning-ready</w:t>
      </w:r>
      <w:r w:rsidRPr="007238A4">
        <w:rPr>
          <w:rFonts w:ascii="Times New Roman" w:eastAsia="Times New Roman" w:hAnsi="Times New Roman" w:cs="Times New Roman"/>
          <w:kern w:val="0"/>
          <w:lang w:eastAsia="en-GB"/>
          <w14:ligatures w14:val="none"/>
        </w:rPr>
        <w:t xml:space="preserve"> </w:t>
      </w:r>
      <w:r w:rsidR="007238A4" w:rsidRPr="007238A4">
        <w:rPr>
          <w:rFonts w:ascii="Times New Roman" w:eastAsia="Times New Roman" w:hAnsi="Times New Roman" w:cs="Times New Roman"/>
          <w:kern w:val="0"/>
          <w:lang w:eastAsia="en-GB"/>
          <w14:ligatures w14:val="none"/>
        </w:rPr>
        <w:t>variables</w:t>
      </w:r>
      <w:r w:rsidRPr="007238A4">
        <w:rPr>
          <w:rFonts w:ascii="Times New Roman" w:eastAsia="Times New Roman" w:hAnsi="Times New Roman" w:cs="Times New Roman"/>
          <w:kern w:val="0"/>
          <w:lang w:eastAsia="en-GB"/>
          <w14:ligatures w14:val="none"/>
        </w:rPr>
        <w:t>.</w:t>
      </w:r>
    </w:p>
    <w:p w14:paraId="3B47B2CC" w14:textId="5699F985"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Regression analysis evaluated the ability to predict transaction sales, while classification models demonstrated how transactions could be categorized according to their characteristics. Hyperparameter tuning </w:t>
      </w:r>
      <w:r w:rsidR="007238A4" w:rsidRPr="007238A4">
        <w:rPr>
          <w:rFonts w:ascii="Times New Roman" w:eastAsia="Times New Roman" w:hAnsi="Times New Roman" w:cs="Times New Roman"/>
          <w:kern w:val="0"/>
          <w:lang w:eastAsia="en-GB"/>
          <w14:ligatures w14:val="none"/>
        </w:rPr>
        <w:t>demonstrat</w:t>
      </w:r>
      <w:r w:rsidRPr="007238A4">
        <w:rPr>
          <w:rFonts w:ascii="Times New Roman" w:eastAsia="Times New Roman" w:hAnsi="Times New Roman" w:cs="Times New Roman"/>
          <w:kern w:val="0"/>
          <w:lang w:eastAsia="en-GB"/>
          <w14:ligatures w14:val="none"/>
        </w:rPr>
        <w:t>ed how systematic model optimization can improve or control model performance. K-Means clustering provided an unsupervised perspective by identifying groups without predefined labels, while Apriori association-rule mining identified relationships among products purchased together.</w:t>
      </w:r>
    </w:p>
    <w:p w14:paraId="48A30A2F"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lastRenderedPageBreak/>
        <w:t>The project also demonstrated that different data mining methods answer different types of questions. Regression estimates continuous outcomes, classification predicts predefined categories, clustering discovers naturally occurring groups, and association-rule mining identifies relationships among items. Combining these approaches can provide a more comprehensive understanding of retail transaction data.</w:t>
      </w:r>
    </w:p>
    <w:p w14:paraId="31CA9141"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From a practical perspective, the findings can support product recommendations, cross-selling, transaction segmentation, marketing strategies, and inventory planning. At the same time, data privacy, fairness, bias, and responsible interpretation must be considered whenever analytical models are applied to customer data.</w:t>
      </w:r>
    </w:p>
    <w:p w14:paraId="43333ED5" w14:textId="77777777" w:rsidR="00AE009B" w:rsidRPr="007238A4" w:rsidRDefault="00AE009B" w:rsidP="002A2C2C">
      <w:pPr>
        <w:spacing w:before="100" w:beforeAutospacing="1" w:after="100" w:afterAutospacing="1" w:line="480" w:lineRule="auto"/>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Overall, this project provided practical experience with the complete data mining process, from preparing raw data to developing models and translating analytical findings into potential business recommendations. It also demonstrated the importance of evaluating models critically and recognizing that machine learning results should support informed decision-making rather than replace human judgment.</w:t>
      </w:r>
    </w:p>
    <w:p w14:paraId="1FFE5184" w14:textId="312899A9" w:rsidR="00AE009B" w:rsidRPr="007238A4" w:rsidRDefault="00AE009B" w:rsidP="002A2C2C">
      <w:pPr>
        <w:spacing w:after="0" w:line="480" w:lineRule="auto"/>
        <w:rPr>
          <w:rFonts w:ascii="Times New Roman" w:eastAsia="Times New Roman" w:hAnsi="Times New Roman" w:cs="Times New Roman"/>
          <w:kern w:val="0"/>
          <w:lang w:eastAsia="en-GB"/>
          <w14:ligatures w14:val="none"/>
        </w:rPr>
      </w:pPr>
    </w:p>
    <w:p w14:paraId="33FAA7FB"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1F059959"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75AA58DC" w14:textId="77777777" w:rsidR="009149E4" w:rsidRDefault="009149E4" w:rsidP="002A2C2C">
      <w:pPr>
        <w:spacing w:after="0" w:line="480" w:lineRule="auto"/>
        <w:rPr>
          <w:rFonts w:ascii="Times New Roman" w:eastAsia="Times New Roman" w:hAnsi="Times New Roman" w:cs="Times New Roman"/>
          <w:kern w:val="0"/>
          <w:lang w:eastAsia="en-GB"/>
          <w14:ligatures w14:val="none"/>
        </w:rPr>
      </w:pPr>
    </w:p>
    <w:p w14:paraId="1C534188" w14:textId="77777777" w:rsidR="00082762" w:rsidRDefault="00082762" w:rsidP="002A2C2C">
      <w:pPr>
        <w:spacing w:after="0" w:line="480" w:lineRule="auto"/>
        <w:rPr>
          <w:rFonts w:ascii="Times New Roman" w:eastAsia="Times New Roman" w:hAnsi="Times New Roman" w:cs="Times New Roman"/>
          <w:kern w:val="0"/>
          <w:lang w:eastAsia="en-GB"/>
          <w14:ligatures w14:val="none"/>
        </w:rPr>
      </w:pPr>
    </w:p>
    <w:p w14:paraId="13019737" w14:textId="77777777" w:rsidR="00082762" w:rsidRDefault="00082762" w:rsidP="002A2C2C">
      <w:pPr>
        <w:spacing w:after="0" w:line="480" w:lineRule="auto"/>
        <w:rPr>
          <w:rFonts w:ascii="Times New Roman" w:eastAsia="Times New Roman" w:hAnsi="Times New Roman" w:cs="Times New Roman"/>
          <w:kern w:val="0"/>
          <w:lang w:eastAsia="en-GB"/>
          <w14:ligatures w14:val="none"/>
        </w:rPr>
      </w:pPr>
    </w:p>
    <w:p w14:paraId="5159BDBC" w14:textId="77777777" w:rsidR="00082762" w:rsidRDefault="00082762" w:rsidP="002A2C2C">
      <w:pPr>
        <w:spacing w:after="0" w:line="480" w:lineRule="auto"/>
        <w:rPr>
          <w:rFonts w:ascii="Times New Roman" w:eastAsia="Times New Roman" w:hAnsi="Times New Roman" w:cs="Times New Roman"/>
          <w:kern w:val="0"/>
          <w:lang w:eastAsia="en-GB"/>
          <w14:ligatures w14:val="none"/>
        </w:rPr>
      </w:pPr>
    </w:p>
    <w:p w14:paraId="310CD836" w14:textId="77777777" w:rsidR="00082762" w:rsidRPr="007238A4" w:rsidRDefault="00082762" w:rsidP="002A2C2C">
      <w:pPr>
        <w:spacing w:after="0" w:line="480" w:lineRule="auto"/>
        <w:rPr>
          <w:rFonts w:ascii="Times New Roman" w:eastAsia="Times New Roman" w:hAnsi="Times New Roman" w:cs="Times New Roman"/>
          <w:kern w:val="0"/>
          <w:lang w:eastAsia="en-GB"/>
          <w14:ligatures w14:val="none"/>
        </w:rPr>
      </w:pPr>
    </w:p>
    <w:p w14:paraId="1954C3EE" w14:textId="77777777" w:rsidR="009149E4" w:rsidRPr="007238A4" w:rsidRDefault="009149E4" w:rsidP="002A2C2C">
      <w:pPr>
        <w:spacing w:after="0" w:line="480" w:lineRule="auto"/>
        <w:rPr>
          <w:rFonts w:ascii="Times New Roman" w:eastAsia="Times New Roman" w:hAnsi="Times New Roman" w:cs="Times New Roman"/>
          <w:kern w:val="0"/>
          <w:lang w:eastAsia="en-GB"/>
          <w14:ligatures w14:val="none"/>
        </w:rPr>
      </w:pPr>
    </w:p>
    <w:p w14:paraId="7A89EA26" w14:textId="4AB97FD8" w:rsidR="00AE009B" w:rsidRPr="007238A4" w:rsidRDefault="00AE009B" w:rsidP="002A2C2C">
      <w:pPr>
        <w:spacing w:before="100" w:beforeAutospacing="1" w:after="100" w:afterAutospacing="1" w:line="480" w:lineRule="auto"/>
        <w:outlineLvl w:val="0"/>
        <w:rPr>
          <w:rFonts w:ascii="Times New Roman" w:eastAsia="Times New Roman" w:hAnsi="Times New Roman" w:cs="Times New Roman"/>
          <w:b/>
          <w:bCs/>
          <w:kern w:val="36"/>
          <w:lang w:eastAsia="en-GB"/>
          <w14:ligatures w14:val="none"/>
        </w:rPr>
      </w:pPr>
      <w:r w:rsidRPr="007238A4">
        <w:rPr>
          <w:rFonts w:ascii="Times New Roman" w:eastAsia="Times New Roman" w:hAnsi="Times New Roman" w:cs="Times New Roman"/>
          <w:b/>
          <w:bCs/>
          <w:kern w:val="36"/>
          <w:lang w:eastAsia="en-GB"/>
          <w14:ligatures w14:val="none"/>
        </w:rPr>
        <w:lastRenderedPageBreak/>
        <w:t>References</w:t>
      </w:r>
    </w:p>
    <w:p w14:paraId="17E8B2A9" w14:textId="77777777" w:rsidR="00AE009B" w:rsidRPr="007238A4" w:rsidRDefault="00AE009B" w:rsidP="00082762">
      <w:pPr>
        <w:spacing w:before="100" w:beforeAutospacing="1" w:after="100" w:afterAutospacing="1" w:line="480" w:lineRule="auto"/>
        <w:ind w:left="720" w:hanging="720"/>
        <w:rPr>
          <w:rFonts w:ascii="Times New Roman" w:eastAsia="Times New Roman" w:hAnsi="Times New Roman" w:cs="Times New Roman"/>
          <w:kern w:val="0"/>
          <w:lang w:eastAsia="en-GB"/>
          <w14:ligatures w14:val="none"/>
        </w:rPr>
      </w:pPr>
      <w:r w:rsidRPr="007238A4">
        <w:rPr>
          <w:rFonts w:ascii="Times New Roman" w:eastAsia="Times New Roman" w:hAnsi="Times New Roman" w:cs="Times New Roman"/>
          <w:kern w:val="0"/>
          <w:lang w:eastAsia="en-GB"/>
          <w14:ligatures w14:val="none"/>
        </w:rPr>
        <w:t xml:space="preserve">Chen, D. (2015). </w:t>
      </w:r>
      <w:r w:rsidRPr="007238A4">
        <w:rPr>
          <w:rFonts w:ascii="Times New Roman" w:eastAsia="Times New Roman" w:hAnsi="Times New Roman" w:cs="Times New Roman"/>
          <w:i/>
          <w:iCs/>
          <w:kern w:val="0"/>
          <w:lang w:eastAsia="en-GB"/>
          <w14:ligatures w14:val="none"/>
        </w:rPr>
        <w:t>Online retail</w:t>
      </w:r>
      <w:r w:rsidRPr="007238A4">
        <w:rPr>
          <w:rFonts w:ascii="Times New Roman" w:eastAsia="Times New Roman" w:hAnsi="Times New Roman" w:cs="Times New Roman"/>
          <w:kern w:val="0"/>
          <w:lang w:eastAsia="en-GB"/>
          <w14:ligatures w14:val="none"/>
        </w:rPr>
        <w:t xml:space="preserve"> [Data set]. UCI Machine Learning Repository. </w:t>
      </w:r>
      <w:hyperlink r:id="rId17" w:history="1">
        <w:r w:rsidRPr="007238A4">
          <w:rPr>
            <w:rFonts w:ascii="Times New Roman" w:eastAsia="Times New Roman" w:hAnsi="Times New Roman" w:cs="Times New Roman"/>
            <w:color w:val="0000FF"/>
            <w:kern w:val="0"/>
            <w:u w:val="single"/>
            <w:lang w:eastAsia="en-GB"/>
            <w14:ligatures w14:val="none"/>
          </w:rPr>
          <w:t>https:</w:t>
        </w:r>
        <w:r w:rsidRPr="007238A4">
          <w:rPr>
            <w:rFonts w:ascii="Times New Roman" w:eastAsia="Times New Roman" w:hAnsi="Times New Roman" w:cs="Times New Roman"/>
            <w:color w:val="0000FF"/>
            <w:kern w:val="0"/>
            <w:u w:val="single"/>
            <w:lang w:eastAsia="en-GB"/>
            <w14:ligatures w14:val="none"/>
          </w:rPr>
          <w:t>/</w:t>
        </w:r>
        <w:r w:rsidRPr="007238A4">
          <w:rPr>
            <w:rFonts w:ascii="Times New Roman" w:eastAsia="Times New Roman" w:hAnsi="Times New Roman" w:cs="Times New Roman"/>
            <w:color w:val="0000FF"/>
            <w:kern w:val="0"/>
            <w:u w:val="single"/>
            <w:lang w:eastAsia="en-GB"/>
            <w14:ligatures w14:val="none"/>
          </w:rPr>
          <w:t>/doi.org/10.24432/C5BW33</w:t>
        </w:r>
      </w:hyperlink>
    </w:p>
    <w:p w14:paraId="6132C407" w14:textId="61740966" w:rsidR="00082762" w:rsidRDefault="00082762" w:rsidP="00082762">
      <w:pPr>
        <w:spacing w:before="100" w:beforeAutospacing="1" w:after="100" w:afterAutospacing="1" w:line="480" w:lineRule="auto"/>
        <w:ind w:left="720" w:hanging="720"/>
      </w:pPr>
      <w:r>
        <w:t>Chen, D., Sain, S. L., &amp; Guo, K. (2012). Data mining for the online retail industry: A case study of RFM model-based customer segmentation using data mining. Journal of Database Marketing &amp; Customer Strategy Management, 19, 197–208.</w:t>
      </w:r>
    </w:p>
    <w:p w14:paraId="7EFCCA48" w14:textId="53899C01" w:rsidR="00AE009B" w:rsidRPr="007238A4" w:rsidRDefault="00082762" w:rsidP="00082762">
      <w:pPr>
        <w:spacing w:before="100" w:beforeAutospacing="1" w:after="100" w:afterAutospacing="1" w:line="480" w:lineRule="auto"/>
        <w:ind w:left="720" w:hanging="720"/>
        <w:rPr>
          <w:rFonts w:ascii="Times New Roman" w:eastAsia="Times New Roman" w:hAnsi="Times New Roman" w:cs="Times New Roman"/>
          <w:kern w:val="0"/>
          <w:lang w:eastAsia="en-GB"/>
          <w14:ligatures w14:val="none"/>
        </w:rPr>
      </w:pPr>
      <w:r>
        <w:t xml:space="preserve">Han, J., Pei, J., &amp; Tong, H. (2022). </w:t>
      </w:r>
      <w:r>
        <w:rPr>
          <w:rStyle w:val="Emphasis"/>
        </w:rPr>
        <w:t>Data mining: Concepts and techniques</w:t>
      </w:r>
      <w:r>
        <w:t xml:space="preserve"> (4th ed.). Morgan Kaufmann.</w:t>
      </w:r>
    </w:p>
    <w:p w14:paraId="42E915E1" w14:textId="1E1FDFE3" w:rsidR="00AE009B" w:rsidRPr="007238A4" w:rsidRDefault="00AE009B" w:rsidP="002A2C2C">
      <w:pPr>
        <w:spacing w:after="0" w:line="480" w:lineRule="auto"/>
        <w:rPr>
          <w:rFonts w:ascii="Times New Roman" w:eastAsia="Times New Roman" w:hAnsi="Times New Roman" w:cs="Times New Roman"/>
          <w:kern w:val="0"/>
          <w:lang w:eastAsia="en-GB"/>
          <w14:ligatures w14:val="none"/>
        </w:rPr>
      </w:pPr>
    </w:p>
    <w:p w14:paraId="656B6598" w14:textId="77777777" w:rsidR="00AE009B" w:rsidRPr="007238A4" w:rsidRDefault="00AE009B" w:rsidP="002A2C2C">
      <w:pPr>
        <w:spacing w:line="480" w:lineRule="auto"/>
        <w:rPr>
          <w:rFonts w:ascii="Times New Roman" w:hAnsi="Times New Roman" w:cs="Times New Roman"/>
        </w:rPr>
      </w:pPr>
    </w:p>
    <w:sectPr w:rsidR="00AE009B" w:rsidRPr="00723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F39F5"/>
    <w:multiLevelType w:val="multilevel"/>
    <w:tmpl w:val="5518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12830"/>
    <w:multiLevelType w:val="multilevel"/>
    <w:tmpl w:val="D2E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8427E"/>
    <w:multiLevelType w:val="multilevel"/>
    <w:tmpl w:val="18B2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74685"/>
    <w:multiLevelType w:val="multilevel"/>
    <w:tmpl w:val="2FF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04753"/>
    <w:multiLevelType w:val="multilevel"/>
    <w:tmpl w:val="EF9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93428"/>
    <w:multiLevelType w:val="multilevel"/>
    <w:tmpl w:val="581C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F6A87"/>
    <w:multiLevelType w:val="multilevel"/>
    <w:tmpl w:val="FA3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7521D"/>
    <w:multiLevelType w:val="multilevel"/>
    <w:tmpl w:val="EF9E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C177A"/>
    <w:multiLevelType w:val="multilevel"/>
    <w:tmpl w:val="D56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F5480"/>
    <w:multiLevelType w:val="multilevel"/>
    <w:tmpl w:val="FE8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A03D6"/>
    <w:multiLevelType w:val="multilevel"/>
    <w:tmpl w:val="B634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126741">
    <w:abstractNumId w:val="2"/>
  </w:num>
  <w:num w:numId="2" w16cid:durableId="1508405418">
    <w:abstractNumId w:val="5"/>
  </w:num>
  <w:num w:numId="3" w16cid:durableId="29962715">
    <w:abstractNumId w:val="1"/>
  </w:num>
  <w:num w:numId="4" w16cid:durableId="1063795508">
    <w:abstractNumId w:val="6"/>
  </w:num>
  <w:num w:numId="5" w16cid:durableId="1640109293">
    <w:abstractNumId w:val="8"/>
  </w:num>
  <w:num w:numId="6" w16cid:durableId="1691567327">
    <w:abstractNumId w:val="10"/>
  </w:num>
  <w:num w:numId="7" w16cid:durableId="509032421">
    <w:abstractNumId w:val="7"/>
  </w:num>
  <w:num w:numId="8" w16cid:durableId="1635408105">
    <w:abstractNumId w:val="0"/>
  </w:num>
  <w:num w:numId="9" w16cid:durableId="386337695">
    <w:abstractNumId w:val="3"/>
  </w:num>
  <w:num w:numId="10" w16cid:durableId="840390363">
    <w:abstractNumId w:val="9"/>
  </w:num>
  <w:num w:numId="11" w16cid:durableId="5151374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9B"/>
    <w:rsid w:val="00082762"/>
    <w:rsid w:val="002A2C2C"/>
    <w:rsid w:val="004056C7"/>
    <w:rsid w:val="007238A4"/>
    <w:rsid w:val="009149E4"/>
    <w:rsid w:val="00AE009B"/>
    <w:rsid w:val="00DF0F75"/>
    <w:rsid w:val="00ED1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4AD82"/>
  <w15:chartTrackingRefBased/>
  <w15:docId w15:val="{89BB6E6B-1A70-E243-BAB1-E114CA6C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09B"/>
    <w:rPr>
      <w:rFonts w:eastAsiaTheme="majorEastAsia" w:cstheme="majorBidi"/>
      <w:color w:val="272727" w:themeColor="text1" w:themeTint="D8"/>
    </w:rPr>
  </w:style>
  <w:style w:type="paragraph" w:styleId="Title">
    <w:name w:val="Title"/>
    <w:basedOn w:val="Normal"/>
    <w:next w:val="Normal"/>
    <w:link w:val="TitleChar"/>
    <w:uiPriority w:val="10"/>
    <w:qFormat/>
    <w:rsid w:val="00AE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09B"/>
    <w:pPr>
      <w:spacing w:before="160"/>
      <w:jc w:val="center"/>
    </w:pPr>
    <w:rPr>
      <w:i/>
      <w:iCs/>
      <w:color w:val="404040" w:themeColor="text1" w:themeTint="BF"/>
    </w:rPr>
  </w:style>
  <w:style w:type="character" w:customStyle="1" w:styleId="QuoteChar">
    <w:name w:val="Quote Char"/>
    <w:basedOn w:val="DefaultParagraphFont"/>
    <w:link w:val="Quote"/>
    <w:uiPriority w:val="29"/>
    <w:rsid w:val="00AE009B"/>
    <w:rPr>
      <w:i/>
      <w:iCs/>
      <w:color w:val="404040" w:themeColor="text1" w:themeTint="BF"/>
    </w:rPr>
  </w:style>
  <w:style w:type="paragraph" w:styleId="ListParagraph">
    <w:name w:val="List Paragraph"/>
    <w:basedOn w:val="Normal"/>
    <w:uiPriority w:val="34"/>
    <w:qFormat/>
    <w:rsid w:val="00AE009B"/>
    <w:pPr>
      <w:ind w:left="720"/>
      <w:contextualSpacing/>
    </w:pPr>
  </w:style>
  <w:style w:type="character" w:styleId="IntenseEmphasis">
    <w:name w:val="Intense Emphasis"/>
    <w:basedOn w:val="DefaultParagraphFont"/>
    <w:uiPriority w:val="21"/>
    <w:qFormat/>
    <w:rsid w:val="00AE009B"/>
    <w:rPr>
      <w:i/>
      <w:iCs/>
      <w:color w:val="0F4761" w:themeColor="accent1" w:themeShade="BF"/>
    </w:rPr>
  </w:style>
  <w:style w:type="paragraph" w:styleId="IntenseQuote">
    <w:name w:val="Intense Quote"/>
    <w:basedOn w:val="Normal"/>
    <w:next w:val="Normal"/>
    <w:link w:val="IntenseQuoteChar"/>
    <w:uiPriority w:val="30"/>
    <w:qFormat/>
    <w:rsid w:val="00AE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09B"/>
    <w:rPr>
      <w:i/>
      <w:iCs/>
      <w:color w:val="0F4761" w:themeColor="accent1" w:themeShade="BF"/>
    </w:rPr>
  </w:style>
  <w:style w:type="character" w:styleId="IntenseReference">
    <w:name w:val="Intense Reference"/>
    <w:basedOn w:val="DefaultParagraphFont"/>
    <w:uiPriority w:val="32"/>
    <w:qFormat/>
    <w:rsid w:val="00AE009B"/>
    <w:rPr>
      <w:b/>
      <w:bCs/>
      <w:smallCaps/>
      <w:color w:val="0F4761" w:themeColor="accent1" w:themeShade="BF"/>
      <w:spacing w:val="5"/>
    </w:rPr>
  </w:style>
  <w:style w:type="paragraph" w:styleId="NormalWeb">
    <w:name w:val="Normal (Web)"/>
    <w:basedOn w:val="Normal"/>
    <w:uiPriority w:val="99"/>
    <w:semiHidden/>
    <w:unhideWhenUsed/>
    <w:rsid w:val="00AE00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E009B"/>
    <w:rPr>
      <w:b/>
      <w:bCs/>
    </w:rPr>
  </w:style>
  <w:style w:type="character" w:styleId="HTMLCode">
    <w:name w:val="HTML Code"/>
    <w:basedOn w:val="DefaultParagraphFont"/>
    <w:uiPriority w:val="99"/>
    <w:semiHidden/>
    <w:unhideWhenUsed/>
    <w:rsid w:val="00AE009B"/>
    <w:rPr>
      <w:rFonts w:ascii="Courier New" w:eastAsia="Times New Roman" w:hAnsi="Courier New" w:cs="Courier New"/>
      <w:sz w:val="20"/>
      <w:szCs w:val="20"/>
    </w:rPr>
  </w:style>
  <w:style w:type="character" w:styleId="Emphasis">
    <w:name w:val="Emphasis"/>
    <w:basedOn w:val="DefaultParagraphFont"/>
    <w:uiPriority w:val="20"/>
    <w:qFormat/>
    <w:rsid w:val="00AE009B"/>
    <w:rPr>
      <w:i/>
      <w:iCs/>
    </w:rPr>
  </w:style>
  <w:style w:type="character" w:styleId="Hyperlink">
    <w:name w:val="Hyperlink"/>
    <w:basedOn w:val="DefaultParagraphFont"/>
    <w:uiPriority w:val="99"/>
    <w:unhideWhenUsed/>
    <w:rsid w:val="00AE009B"/>
    <w:rPr>
      <w:color w:val="0000FF"/>
      <w:u w:val="single"/>
    </w:rPr>
  </w:style>
  <w:style w:type="character" w:styleId="UnresolvedMention">
    <w:name w:val="Unresolved Mention"/>
    <w:basedOn w:val="DefaultParagraphFont"/>
    <w:uiPriority w:val="99"/>
    <w:semiHidden/>
    <w:unhideWhenUsed/>
    <w:rsid w:val="002A2C2C"/>
    <w:rPr>
      <w:color w:val="605E5C"/>
      <w:shd w:val="clear" w:color="auto" w:fill="E1DFDD"/>
    </w:rPr>
  </w:style>
  <w:style w:type="table" w:styleId="TableGrid">
    <w:name w:val="Table Grid"/>
    <w:basedOn w:val="TableNormal"/>
    <w:uiPriority w:val="39"/>
    <w:rsid w:val="002A2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F0F7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24432/C5BW33" TargetMode="Externa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rchive.ics.uci.edu/dataset/352/online-retail?utm_source=chatgpt.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36</Pages>
  <Words>5966</Words>
  <Characters>34007</Characters>
  <Application>Microsoft Office Word</Application>
  <DocSecurity>0</DocSecurity>
  <Lines>283</Lines>
  <Paragraphs>79</Paragraphs>
  <ScaleCrop>false</ScaleCrop>
  <Company/>
  <LinksUpToDate>false</LinksUpToDate>
  <CharactersWithSpaces>39894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Srujana Nevoji</dc:creator>
  <cp:keywords/>
  <dc:description/>
  <cp:lastModifiedBy>Srujana Nevoji</cp:lastModifiedBy>
  <cp:revision>4</cp:revision>
  <dcterms:created xsi:type="dcterms:W3CDTF">2026-07-25T19:43:00Z</dcterms:created>
  <dcterms:modified xsi:type="dcterms:W3CDTF">2026-07-25T22:00:00Z</dcterms:modified>
</cp:coreProperties>
</file>