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7CE8" w14:textId="77777777" w:rsidR="008C63FE" w:rsidRDefault="008C63FE" w:rsidP="008C63FE">
      <w:pPr>
        <w:jc w:val="both"/>
        <w:rPr>
          <w:rFonts w:ascii="Arial Nova" w:hAnsi="Arial Nova"/>
        </w:rPr>
      </w:pPr>
    </w:p>
    <w:p w14:paraId="53051246" w14:textId="61C5A15A" w:rsidR="008C63FE" w:rsidRPr="008C63FE" w:rsidRDefault="008C63FE" w:rsidP="008C63FE">
      <w:pPr>
        <w:jc w:val="center"/>
        <w:rPr>
          <w:rFonts w:ascii="Arial Nova" w:hAnsi="Arial Nova"/>
          <w:b/>
          <w:bCs/>
          <w:color w:val="002060"/>
          <w:sz w:val="32"/>
          <w:szCs w:val="32"/>
        </w:rPr>
      </w:pPr>
      <w:r w:rsidRPr="008C63FE">
        <w:rPr>
          <w:rFonts w:ascii="Arial Nova" w:hAnsi="Arial Nova"/>
          <w:b/>
          <w:bCs/>
          <w:color w:val="002060"/>
          <w:sz w:val="32"/>
          <w:szCs w:val="32"/>
        </w:rPr>
        <w:t>CANCELACIÓN DE PERSONAL NATURAL Y ESTABLECIMIENTO DE COMERCIO</w:t>
      </w:r>
    </w:p>
    <w:p w14:paraId="049AF91A" w14:textId="77777777" w:rsidR="008C63FE" w:rsidRPr="008C63FE" w:rsidRDefault="008C63FE" w:rsidP="008C63FE">
      <w:pPr>
        <w:jc w:val="both"/>
        <w:rPr>
          <w:rFonts w:ascii="Arial Nova" w:hAnsi="Arial Nova"/>
        </w:rPr>
      </w:pPr>
    </w:p>
    <w:p w14:paraId="4852FC9D" w14:textId="15F08362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>Se verifica que la persona y el establecimiento de comercio se encuentren renovados al Último año.</w:t>
      </w:r>
    </w:p>
    <w:p w14:paraId="32B1E648" w14:textId="0E310CB2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>Que el establecimiento no se encuentre embargado.</w:t>
      </w:r>
    </w:p>
    <w:p w14:paraId="6DDC2A6D" w14:textId="21EFA0DE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>Diligenciar el formato de cancelación de persona natural y establecimiento de comercio.</w:t>
      </w:r>
    </w:p>
    <w:p w14:paraId="3254825F" w14:textId="40B31D6E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>Presentar la cedula original ante la funcionaria encargada de atención al cliente para el reconocimiento de firmas.</w:t>
      </w:r>
    </w:p>
    <w:p w14:paraId="6F1A4A34" w14:textId="79151748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 xml:space="preserve">Valor para cancelar por cada uno es de </w:t>
      </w:r>
      <w:r w:rsidRPr="008C63FE">
        <w:rPr>
          <w:rFonts w:ascii="Arial Nova" w:hAnsi="Arial Nova"/>
          <w:color w:val="002060"/>
        </w:rPr>
        <w:t>$10,300</w:t>
      </w:r>
    </w:p>
    <w:p w14:paraId="5E9DA8F8" w14:textId="45EEFB7C" w:rsidR="008C63FE" w:rsidRPr="008C63FE" w:rsidRDefault="008C63FE" w:rsidP="008C63FE">
      <w:pPr>
        <w:pStyle w:val="Prrafodelista"/>
        <w:numPr>
          <w:ilvl w:val="0"/>
          <w:numId w:val="34"/>
        </w:num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 xml:space="preserve">Tiempo de Tramite </w:t>
      </w:r>
      <w:r w:rsidRPr="008C63FE">
        <w:rPr>
          <w:rFonts w:ascii="Arial Nova" w:hAnsi="Arial Nova"/>
          <w:color w:val="002060"/>
        </w:rPr>
        <w:t>3 días hábiles</w:t>
      </w:r>
    </w:p>
    <w:p w14:paraId="61682A80" w14:textId="77777777" w:rsidR="008C63FE" w:rsidRPr="008C63FE" w:rsidRDefault="008C63FE" w:rsidP="008C63FE">
      <w:pPr>
        <w:jc w:val="both"/>
        <w:rPr>
          <w:rFonts w:ascii="Arial Nova" w:hAnsi="Arial Nova"/>
        </w:rPr>
      </w:pPr>
    </w:p>
    <w:p w14:paraId="74336CBA" w14:textId="0ACFF36B" w:rsidR="008C63FE" w:rsidRPr="008C63FE" w:rsidRDefault="008C63FE" w:rsidP="008C63FE">
      <w:pPr>
        <w:jc w:val="both"/>
        <w:rPr>
          <w:rFonts w:ascii="Arial Nova" w:hAnsi="Arial Nova"/>
          <w:i/>
          <w:iCs/>
          <w:color w:val="002060"/>
        </w:rPr>
      </w:pPr>
      <w:r w:rsidRPr="008C63FE">
        <w:rPr>
          <w:rFonts w:ascii="Arial Nova" w:hAnsi="Arial Nova"/>
          <w:i/>
          <w:iCs/>
          <w:color w:val="002060"/>
        </w:rPr>
        <w:t>Nota:</w:t>
      </w:r>
    </w:p>
    <w:p w14:paraId="7EAA143B" w14:textId="0BBA2101" w:rsidR="001E230C" w:rsidRPr="008C63FE" w:rsidRDefault="008C63FE" w:rsidP="008C63FE">
      <w:pPr>
        <w:jc w:val="both"/>
        <w:rPr>
          <w:rFonts w:ascii="Arial Nova" w:hAnsi="Arial Nova"/>
        </w:rPr>
      </w:pPr>
      <w:r w:rsidRPr="008C63FE">
        <w:rPr>
          <w:rFonts w:ascii="Arial Nova" w:hAnsi="Arial Nova"/>
        </w:rPr>
        <w:t xml:space="preserve"> Si la persona decide cancelar los derechos de matrícula mercantil dentro de los tres primeros meses de cada año no está obligado a pagar el derecho de renovación.</w:t>
      </w:r>
    </w:p>
    <w:sectPr w:rsidR="001E230C" w:rsidRPr="008C63FE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6EAB5" w14:textId="77777777" w:rsidR="00350490" w:rsidRDefault="00350490" w:rsidP="002D33F6">
      <w:pPr>
        <w:spacing w:after="0" w:line="240" w:lineRule="auto"/>
      </w:pPr>
      <w:r>
        <w:separator/>
      </w:r>
    </w:p>
  </w:endnote>
  <w:endnote w:type="continuationSeparator" w:id="0">
    <w:p w14:paraId="2D035D4A" w14:textId="77777777" w:rsidR="00350490" w:rsidRDefault="00350490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7CD2E25B">
              <wp:simplePos x="0" y="0"/>
              <wp:positionH relativeFrom="leftMargin">
                <wp:posOffset>257174</wp:posOffset>
              </wp:positionH>
              <wp:positionV relativeFrom="paragraph">
                <wp:posOffset>-281305</wp:posOffset>
              </wp:positionV>
              <wp:extent cx="981075" cy="664845"/>
              <wp:effectExtent l="0" t="0" r="9525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03A9A238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14227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86332B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8C63FE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87DA31A" w14:textId="15112ECB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8C63FE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43456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20.25pt;margin-top:-22.15pt;width:77.25pt;height:52.35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" fillcolor="white [3201]" stroked="f" strokeweight=".5pt">
              <v:textbox>
                <w:txbxContent>
                  <w:p w14:paraId="380422B3" w14:textId="03A9A238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14227B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86332B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8C63FE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  <w:p w14:paraId="087DA31A" w14:textId="15112ECB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8C63FE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434566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298A5EEC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CD5A0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298A5EEC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CD5A03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7548D" w14:textId="77777777" w:rsidR="00350490" w:rsidRDefault="00350490" w:rsidP="002D33F6">
      <w:pPr>
        <w:spacing w:after="0" w:line="240" w:lineRule="auto"/>
      </w:pPr>
      <w:r>
        <w:separator/>
      </w:r>
    </w:p>
  </w:footnote>
  <w:footnote w:type="continuationSeparator" w:id="0">
    <w:p w14:paraId="630BB6AD" w14:textId="77777777" w:rsidR="00350490" w:rsidRDefault="00350490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1780EDE5" w:rsidR="002D33F6" w:rsidRDefault="0014227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9C53EA9">
              <wp:simplePos x="0" y="0"/>
              <wp:positionH relativeFrom="column">
                <wp:posOffset>-594360</wp:posOffset>
              </wp:positionH>
              <wp:positionV relativeFrom="paragraph">
                <wp:posOffset>-354330</wp:posOffset>
              </wp:positionV>
              <wp:extent cx="3248025" cy="9048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62E53CA0" w:rsidR="00BE7712" w:rsidRPr="00C33896" w:rsidRDefault="0014227B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7514E3">
                            <w:rPr>
                              <w:rFonts w:ascii="Arial Nova" w:hAnsi="Arial Nova"/>
                              <w:lang w:val="es-ES"/>
                            </w:rPr>
                            <w:t xml:space="preserve">para </w:t>
                          </w:r>
                          <w:r w:rsidR="008C63FE">
                            <w:rPr>
                              <w:rFonts w:ascii="Arial Nova" w:hAnsi="Arial Nova"/>
                              <w:lang w:val="es-ES"/>
                            </w:rPr>
                            <w:t>Cancelación de Persona Natural – Establecimiento de Comercio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6.8pt;margin-top:-27.9pt;width:255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62E53CA0" w:rsidR="00BE7712" w:rsidRPr="00C33896" w:rsidRDefault="0014227B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7514E3">
                      <w:rPr>
                        <w:rFonts w:ascii="Arial Nova" w:hAnsi="Arial Nova"/>
                        <w:lang w:val="es-ES"/>
                      </w:rPr>
                      <w:t xml:space="preserve">para </w:t>
                    </w:r>
                    <w:r w:rsidR="008C63FE">
                      <w:rPr>
                        <w:rFonts w:ascii="Arial Nova" w:hAnsi="Arial Nova"/>
                        <w:lang w:val="es-ES"/>
                      </w:rPr>
                      <w:t>Cancelación de Persona Natural – Establecimiento de Comercio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2E97582A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D33A4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793470025" o:spid="_x0000_i1025" type="#_x0000_t75" style="width:441.75pt;height:429.75pt;visibility:visible;mso-wrap-style:square">
            <v:imagedata r:id="rId1" o:title=""/>
          </v:shape>
        </w:pict>
      </mc:Choice>
      <mc:Fallback>
        <w:drawing>
          <wp:inline distT="0" distB="0" distL="0" distR="0" wp14:anchorId="6FBE0CD7" wp14:editId="68FF823F">
            <wp:extent cx="5610225" cy="5457825"/>
            <wp:effectExtent l="0" t="0" r="0" b="0"/>
            <wp:docPr id="793470025" name="Imagen 79347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E4028"/>
    <w:multiLevelType w:val="hybridMultilevel"/>
    <w:tmpl w:val="14E05A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982"/>
    <w:multiLevelType w:val="hybridMultilevel"/>
    <w:tmpl w:val="B23048A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563"/>
    <w:multiLevelType w:val="hybridMultilevel"/>
    <w:tmpl w:val="E8E651A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3633"/>
    <w:multiLevelType w:val="hybridMultilevel"/>
    <w:tmpl w:val="F038344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3B46"/>
    <w:multiLevelType w:val="hybridMultilevel"/>
    <w:tmpl w:val="414EDD1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41882"/>
    <w:multiLevelType w:val="hybridMultilevel"/>
    <w:tmpl w:val="F184149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8356C"/>
    <w:multiLevelType w:val="hybridMultilevel"/>
    <w:tmpl w:val="64EE95B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44589"/>
    <w:multiLevelType w:val="hybridMultilevel"/>
    <w:tmpl w:val="AB242BFA"/>
    <w:lvl w:ilvl="0" w:tplc="89561888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2EE3"/>
    <w:multiLevelType w:val="hybridMultilevel"/>
    <w:tmpl w:val="05945F7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5048D"/>
    <w:multiLevelType w:val="hybridMultilevel"/>
    <w:tmpl w:val="654C952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57B1F"/>
    <w:multiLevelType w:val="hybridMultilevel"/>
    <w:tmpl w:val="33A0E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32A90"/>
    <w:multiLevelType w:val="hybridMultilevel"/>
    <w:tmpl w:val="1A548BD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F91"/>
    <w:multiLevelType w:val="hybridMultilevel"/>
    <w:tmpl w:val="C6B83B3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D1A49"/>
    <w:multiLevelType w:val="hybridMultilevel"/>
    <w:tmpl w:val="51C2F22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F40A7"/>
    <w:multiLevelType w:val="hybridMultilevel"/>
    <w:tmpl w:val="F548779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90FB6"/>
    <w:multiLevelType w:val="hybridMultilevel"/>
    <w:tmpl w:val="C5DC2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53639"/>
    <w:multiLevelType w:val="hybridMultilevel"/>
    <w:tmpl w:val="CEE01252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562A7"/>
    <w:multiLevelType w:val="hybridMultilevel"/>
    <w:tmpl w:val="EAFE99B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E6D2D"/>
    <w:multiLevelType w:val="hybridMultilevel"/>
    <w:tmpl w:val="2BCC9262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53F8B"/>
    <w:multiLevelType w:val="hybridMultilevel"/>
    <w:tmpl w:val="13C4C64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F50E4"/>
    <w:multiLevelType w:val="hybridMultilevel"/>
    <w:tmpl w:val="F0EAE02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35D27"/>
    <w:multiLevelType w:val="hybridMultilevel"/>
    <w:tmpl w:val="3892906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24319"/>
    <w:multiLevelType w:val="hybridMultilevel"/>
    <w:tmpl w:val="8F7C22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147A"/>
    <w:multiLevelType w:val="hybridMultilevel"/>
    <w:tmpl w:val="9AD8D24C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1581E"/>
    <w:multiLevelType w:val="hybridMultilevel"/>
    <w:tmpl w:val="35F8C25E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765D3"/>
    <w:multiLevelType w:val="hybridMultilevel"/>
    <w:tmpl w:val="340AD25A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B6069"/>
    <w:multiLevelType w:val="hybridMultilevel"/>
    <w:tmpl w:val="E45651C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136DD"/>
    <w:multiLevelType w:val="hybridMultilevel"/>
    <w:tmpl w:val="E69C8F88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4C88"/>
    <w:multiLevelType w:val="hybridMultilevel"/>
    <w:tmpl w:val="9E443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E26A4"/>
    <w:multiLevelType w:val="hybridMultilevel"/>
    <w:tmpl w:val="5CEC2750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A6BDB"/>
    <w:multiLevelType w:val="hybridMultilevel"/>
    <w:tmpl w:val="0714E3BA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40349"/>
    <w:multiLevelType w:val="hybridMultilevel"/>
    <w:tmpl w:val="6B064CF6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777"/>
    <w:multiLevelType w:val="hybridMultilevel"/>
    <w:tmpl w:val="D12879B4"/>
    <w:lvl w:ilvl="0" w:tplc="62C6C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3795E"/>
    <w:multiLevelType w:val="hybridMultilevel"/>
    <w:tmpl w:val="99D068F6"/>
    <w:lvl w:ilvl="0" w:tplc="D46267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164377">
    <w:abstractNumId w:val="18"/>
  </w:num>
  <w:num w:numId="2" w16cid:durableId="679967190">
    <w:abstractNumId w:val="25"/>
  </w:num>
  <w:num w:numId="3" w16cid:durableId="2056805798">
    <w:abstractNumId w:val="33"/>
  </w:num>
  <w:num w:numId="4" w16cid:durableId="433786093">
    <w:abstractNumId w:val="6"/>
  </w:num>
  <w:num w:numId="5" w16cid:durableId="1236009153">
    <w:abstractNumId w:val="10"/>
  </w:num>
  <w:num w:numId="6" w16cid:durableId="921455788">
    <w:abstractNumId w:val="24"/>
  </w:num>
  <w:num w:numId="7" w16cid:durableId="1089501536">
    <w:abstractNumId w:val="14"/>
  </w:num>
  <w:num w:numId="8" w16cid:durableId="1699698978">
    <w:abstractNumId w:val="15"/>
  </w:num>
  <w:num w:numId="9" w16cid:durableId="1858037683">
    <w:abstractNumId w:val="21"/>
  </w:num>
  <w:num w:numId="10" w16cid:durableId="298265982">
    <w:abstractNumId w:val="29"/>
  </w:num>
  <w:num w:numId="11" w16cid:durableId="1864636507">
    <w:abstractNumId w:val="9"/>
  </w:num>
  <w:num w:numId="12" w16cid:durableId="1688481063">
    <w:abstractNumId w:val="27"/>
  </w:num>
  <w:num w:numId="13" w16cid:durableId="1506895125">
    <w:abstractNumId w:val="8"/>
  </w:num>
  <w:num w:numId="14" w16cid:durableId="217398750">
    <w:abstractNumId w:val="11"/>
  </w:num>
  <w:num w:numId="15" w16cid:durableId="1973552870">
    <w:abstractNumId w:val="23"/>
  </w:num>
  <w:num w:numId="16" w16cid:durableId="752432584">
    <w:abstractNumId w:val="4"/>
  </w:num>
  <w:num w:numId="17" w16cid:durableId="1418016957">
    <w:abstractNumId w:val="28"/>
  </w:num>
  <w:num w:numId="18" w16cid:durableId="2050765232">
    <w:abstractNumId w:val="16"/>
  </w:num>
  <w:num w:numId="19" w16cid:durableId="503977711">
    <w:abstractNumId w:val="31"/>
  </w:num>
  <w:num w:numId="20" w16cid:durableId="1051156322">
    <w:abstractNumId w:val="1"/>
  </w:num>
  <w:num w:numId="21" w16cid:durableId="857549547">
    <w:abstractNumId w:val="13"/>
  </w:num>
  <w:num w:numId="22" w16cid:durableId="1593853609">
    <w:abstractNumId w:val="0"/>
  </w:num>
  <w:num w:numId="23" w16cid:durableId="572356811">
    <w:abstractNumId w:val="22"/>
  </w:num>
  <w:num w:numId="24" w16cid:durableId="394937181">
    <w:abstractNumId w:val="32"/>
  </w:num>
  <w:num w:numId="25" w16cid:durableId="361982194">
    <w:abstractNumId w:val="20"/>
  </w:num>
  <w:num w:numId="26" w16cid:durableId="1632901056">
    <w:abstractNumId w:val="19"/>
  </w:num>
  <w:num w:numId="27" w16cid:durableId="144930503">
    <w:abstractNumId w:val="3"/>
  </w:num>
  <w:num w:numId="28" w16cid:durableId="859389241">
    <w:abstractNumId w:val="30"/>
  </w:num>
  <w:num w:numId="29" w16cid:durableId="1293094154">
    <w:abstractNumId w:val="26"/>
  </w:num>
  <w:num w:numId="30" w16cid:durableId="1656107255">
    <w:abstractNumId w:val="12"/>
  </w:num>
  <w:num w:numId="31" w16cid:durableId="829369792">
    <w:abstractNumId w:val="17"/>
  </w:num>
  <w:num w:numId="32" w16cid:durableId="578756946">
    <w:abstractNumId w:val="7"/>
  </w:num>
  <w:num w:numId="33" w16cid:durableId="819004389">
    <w:abstractNumId w:val="2"/>
  </w:num>
  <w:num w:numId="34" w16cid:durableId="32841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267FF"/>
    <w:rsid w:val="0008364C"/>
    <w:rsid w:val="000F2FFF"/>
    <w:rsid w:val="00115E66"/>
    <w:rsid w:val="00121AAB"/>
    <w:rsid w:val="0014227B"/>
    <w:rsid w:val="0018730C"/>
    <w:rsid w:val="001E230C"/>
    <w:rsid w:val="00206B99"/>
    <w:rsid w:val="00216056"/>
    <w:rsid w:val="00242DF3"/>
    <w:rsid w:val="00272DC7"/>
    <w:rsid w:val="002D33F6"/>
    <w:rsid w:val="003158A4"/>
    <w:rsid w:val="00350490"/>
    <w:rsid w:val="00372B63"/>
    <w:rsid w:val="003C4707"/>
    <w:rsid w:val="003D7E2F"/>
    <w:rsid w:val="00434566"/>
    <w:rsid w:val="00471F88"/>
    <w:rsid w:val="00472A8F"/>
    <w:rsid w:val="0051647A"/>
    <w:rsid w:val="0051690E"/>
    <w:rsid w:val="00535017"/>
    <w:rsid w:val="005359B7"/>
    <w:rsid w:val="00542C22"/>
    <w:rsid w:val="005541FC"/>
    <w:rsid w:val="0058790A"/>
    <w:rsid w:val="00600E7C"/>
    <w:rsid w:val="00606BD9"/>
    <w:rsid w:val="00641AB3"/>
    <w:rsid w:val="00664322"/>
    <w:rsid w:val="00667142"/>
    <w:rsid w:val="0069170E"/>
    <w:rsid w:val="006B6D62"/>
    <w:rsid w:val="007514E3"/>
    <w:rsid w:val="007543E9"/>
    <w:rsid w:val="007B6FCE"/>
    <w:rsid w:val="00842C32"/>
    <w:rsid w:val="008610E5"/>
    <w:rsid w:val="0086332B"/>
    <w:rsid w:val="008C63FE"/>
    <w:rsid w:val="008D0B7F"/>
    <w:rsid w:val="008F41CD"/>
    <w:rsid w:val="00933740"/>
    <w:rsid w:val="00975ADC"/>
    <w:rsid w:val="00986562"/>
    <w:rsid w:val="00A41B8C"/>
    <w:rsid w:val="00A91B29"/>
    <w:rsid w:val="00AB5621"/>
    <w:rsid w:val="00AC28F6"/>
    <w:rsid w:val="00AD28E8"/>
    <w:rsid w:val="00AE47E6"/>
    <w:rsid w:val="00AE54A3"/>
    <w:rsid w:val="00B20F33"/>
    <w:rsid w:val="00B35BE8"/>
    <w:rsid w:val="00BC264B"/>
    <w:rsid w:val="00BC37B0"/>
    <w:rsid w:val="00BC3D05"/>
    <w:rsid w:val="00BE7712"/>
    <w:rsid w:val="00C0341F"/>
    <w:rsid w:val="00C21EDD"/>
    <w:rsid w:val="00C33896"/>
    <w:rsid w:val="00C87C8C"/>
    <w:rsid w:val="00C94D1B"/>
    <w:rsid w:val="00CB6260"/>
    <w:rsid w:val="00CC4737"/>
    <w:rsid w:val="00CD5A03"/>
    <w:rsid w:val="00D12AB2"/>
    <w:rsid w:val="00DA3428"/>
    <w:rsid w:val="00DA482F"/>
    <w:rsid w:val="00DC5769"/>
    <w:rsid w:val="00DC624C"/>
    <w:rsid w:val="00DF7012"/>
    <w:rsid w:val="00E148BD"/>
    <w:rsid w:val="00E14DAA"/>
    <w:rsid w:val="00E336E1"/>
    <w:rsid w:val="00E34894"/>
    <w:rsid w:val="00F04803"/>
    <w:rsid w:val="00F267D0"/>
    <w:rsid w:val="00F54E69"/>
    <w:rsid w:val="00F76126"/>
    <w:rsid w:val="00F90BEA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paragraph" w:customStyle="1" w:styleId="Contenidodelmarco">
    <w:name w:val="Contenido del marco"/>
    <w:basedOn w:val="Normal"/>
    <w:qFormat/>
    <w:rsid w:val="0014227B"/>
    <w:pPr>
      <w:widowControl w:val="0"/>
      <w:suppressAutoHyphens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54</cp:revision>
  <cp:lastPrinted>2025-02-17T19:19:00Z</cp:lastPrinted>
  <dcterms:created xsi:type="dcterms:W3CDTF">2024-09-05T19:35:00Z</dcterms:created>
  <dcterms:modified xsi:type="dcterms:W3CDTF">2025-02-17T19:19:00Z</dcterms:modified>
</cp:coreProperties>
</file>