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E8759" w14:textId="77777777" w:rsidR="001C1B98" w:rsidRDefault="001C1B98" w:rsidP="00645ABE">
      <w:pPr>
        <w:jc w:val="center"/>
        <w:rPr>
          <w:rFonts w:ascii="Arial Nova" w:hAnsi="Arial Nova" w:cs="Tahoma"/>
          <w:b/>
          <w:color w:val="002060"/>
          <w:sz w:val="22"/>
          <w:szCs w:val="22"/>
        </w:rPr>
      </w:pPr>
    </w:p>
    <w:p w14:paraId="7B77C007" w14:textId="77777777" w:rsidR="001C1B98" w:rsidRDefault="001C1B98" w:rsidP="00645ABE">
      <w:pPr>
        <w:jc w:val="center"/>
        <w:rPr>
          <w:rFonts w:ascii="Arial Nova" w:hAnsi="Arial Nova" w:cs="Tahoma"/>
          <w:b/>
          <w:color w:val="002060"/>
          <w:sz w:val="22"/>
          <w:szCs w:val="22"/>
        </w:rPr>
      </w:pPr>
    </w:p>
    <w:p w14:paraId="1FEE2068" w14:textId="77777777" w:rsidR="001C1B98" w:rsidRDefault="001C1B98" w:rsidP="00645ABE">
      <w:pPr>
        <w:jc w:val="center"/>
        <w:rPr>
          <w:rFonts w:ascii="Arial Nova" w:hAnsi="Arial Nova" w:cs="Tahoma"/>
          <w:b/>
          <w:color w:val="002060"/>
          <w:sz w:val="22"/>
          <w:szCs w:val="22"/>
        </w:rPr>
      </w:pPr>
    </w:p>
    <w:p w14:paraId="088020C6" w14:textId="77777777" w:rsidR="001C1B98" w:rsidRDefault="001C1B98" w:rsidP="001C1B98">
      <w:pPr>
        <w:rPr>
          <w:rFonts w:ascii="Arial Nova" w:hAnsi="Arial Nova" w:cs="Tahoma"/>
          <w:b/>
          <w:i/>
          <w:color w:val="002060"/>
        </w:rPr>
      </w:pPr>
      <w:r>
        <w:rPr>
          <w:rFonts w:ascii="Arial Nova" w:hAnsi="Arial Nova" w:cs="Tahoma"/>
          <w:b/>
          <w:i/>
          <w:color w:val="002060"/>
        </w:rPr>
        <w:t>Observación:</w:t>
      </w:r>
    </w:p>
    <w:p w14:paraId="6D19C7E8" w14:textId="77777777" w:rsidR="001C1B98" w:rsidRDefault="001C1B98" w:rsidP="001C1B98">
      <w:pPr>
        <w:rPr>
          <w:rFonts w:ascii="Arial Nova" w:hAnsi="Arial Nova" w:cs="Tahoma"/>
          <w:b/>
          <w:i/>
          <w:color w:val="002060"/>
          <w:sz w:val="22"/>
          <w:szCs w:val="22"/>
        </w:rPr>
      </w:pPr>
    </w:p>
    <w:p w14:paraId="0B0B544F" w14:textId="1116EDD8" w:rsidR="001C1B98" w:rsidRPr="001C1B98" w:rsidRDefault="001C1B98" w:rsidP="001C1B98">
      <w:pPr>
        <w:rPr>
          <w:rFonts w:ascii="Arial Nova" w:hAnsi="Arial Nova"/>
          <w:color w:val="002060"/>
        </w:rPr>
      </w:pPr>
      <w:r>
        <w:rPr>
          <w:rFonts w:ascii="Arial Nova" w:hAnsi="Arial Nova" w:cs="Tahoma"/>
          <w:b/>
          <w:i/>
          <w:color w:val="002060"/>
        </w:rPr>
        <w:t xml:space="preserve">El presente documento es suministrado con la finalidad que le sirva como guía en la elaboración su solicitud.  </w:t>
      </w:r>
      <w:r>
        <w:rPr>
          <w:rFonts w:ascii="Arial Nova" w:hAnsi="Arial Nova" w:cs="Tahoma"/>
          <w:i/>
          <w:color w:val="002060"/>
        </w:rPr>
        <w:t xml:space="preserve">El texto en </w:t>
      </w:r>
      <w:r>
        <w:rPr>
          <w:rFonts w:ascii="Arial Nova" w:hAnsi="Arial Nova" w:cs="Tahoma"/>
          <w:b/>
          <w:bCs/>
          <w:i/>
          <w:color w:val="002060"/>
          <w:u w:val="single"/>
        </w:rPr>
        <w:t>azul</w:t>
      </w:r>
      <w:r>
        <w:rPr>
          <w:rFonts w:ascii="Arial Nova" w:hAnsi="Arial Nova" w:cs="Tahoma"/>
          <w:i/>
          <w:color w:val="002060"/>
        </w:rPr>
        <w:t xml:space="preserve"> se utiliza única y exclusivamente para que el usuario tenga en cuenta el diligenciamiento de aspectos relevantes para el registro; por tal razón debe ser eliminado una vez se elabore el documento que desea ingresar a revisión previo o inscripción de este.</w:t>
      </w:r>
    </w:p>
    <w:p w14:paraId="4C0F49C5" w14:textId="77777777" w:rsidR="001C1B98" w:rsidRDefault="001C1B98" w:rsidP="00645ABE">
      <w:pPr>
        <w:jc w:val="center"/>
        <w:rPr>
          <w:rFonts w:ascii="Arial Nova" w:hAnsi="Arial Nova" w:cs="Tahoma"/>
          <w:b/>
          <w:color w:val="002060"/>
          <w:sz w:val="22"/>
          <w:szCs w:val="22"/>
        </w:rPr>
      </w:pPr>
    </w:p>
    <w:p w14:paraId="3C189499" w14:textId="77777777" w:rsidR="001C1B98" w:rsidRDefault="001C1B98" w:rsidP="00645ABE">
      <w:pPr>
        <w:jc w:val="center"/>
        <w:rPr>
          <w:rFonts w:ascii="Arial Nova" w:hAnsi="Arial Nova" w:cs="Tahoma"/>
          <w:b/>
          <w:color w:val="002060"/>
          <w:sz w:val="22"/>
          <w:szCs w:val="22"/>
        </w:rPr>
      </w:pPr>
    </w:p>
    <w:p w14:paraId="08E897D9" w14:textId="77777777" w:rsidR="001C1B98" w:rsidRDefault="001C1B98" w:rsidP="00645ABE">
      <w:pPr>
        <w:jc w:val="center"/>
        <w:rPr>
          <w:rFonts w:ascii="Arial Nova" w:hAnsi="Arial Nova" w:cs="Tahoma"/>
          <w:b/>
          <w:color w:val="002060"/>
          <w:sz w:val="22"/>
          <w:szCs w:val="22"/>
        </w:rPr>
      </w:pPr>
    </w:p>
    <w:p w14:paraId="0D65EC9A" w14:textId="77777777" w:rsidR="001C1B98" w:rsidRDefault="001C1B98" w:rsidP="00645ABE">
      <w:pPr>
        <w:jc w:val="center"/>
        <w:rPr>
          <w:rFonts w:ascii="Arial Nova" w:hAnsi="Arial Nova" w:cs="Tahoma"/>
          <w:b/>
          <w:color w:val="002060"/>
          <w:sz w:val="22"/>
          <w:szCs w:val="22"/>
        </w:rPr>
      </w:pPr>
    </w:p>
    <w:p w14:paraId="206F8652" w14:textId="77777777" w:rsidR="001C1B98" w:rsidRDefault="001C1B98" w:rsidP="00645ABE">
      <w:pPr>
        <w:jc w:val="center"/>
        <w:rPr>
          <w:rFonts w:ascii="Arial Nova" w:hAnsi="Arial Nova" w:cs="Tahoma"/>
          <w:b/>
          <w:color w:val="002060"/>
          <w:sz w:val="22"/>
          <w:szCs w:val="22"/>
        </w:rPr>
      </w:pPr>
    </w:p>
    <w:p w14:paraId="7264C848" w14:textId="77777777" w:rsidR="001C1B98" w:rsidRDefault="001C1B98" w:rsidP="001C1B98">
      <w:pPr>
        <w:rPr>
          <w:rFonts w:ascii="Arial Nova" w:hAnsi="Arial Nova" w:cs="Tahoma"/>
          <w:b/>
          <w:color w:val="002060"/>
          <w:sz w:val="22"/>
          <w:szCs w:val="22"/>
        </w:rPr>
      </w:pPr>
    </w:p>
    <w:p w14:paraId="7672E8D6" w14:textId="77777777" w:rsidR="001C1B98" w:rsidRDefault="001C1B98" w:rsidP="001C1B98">
      <w:pPr>
        <w:rPr>
          <w:rFonts w:ascii="Arial Nova" w:hAnsi="Arial Nova" w:cs="Tahoma"/>
          <w:b/>
          <w:color w:val="002060"/>
          <w:sz w:val="22"/>
          <w:szCs w:val="22"/>
        </w:rPr>
      </w:pPr>
    </w:p>
    <w:p w14:paraId="6C5E7B56" w14:textId="77777777" w:rsidR="001C1B98" w:rsidRDefault="001C1B98" w:rsidP="00645ABE">
      <w:pPr>
        <w:jc w:val="center"/>
        <w:rPr>
          <w:rFonts w:ascii="Arial Nova" w:hAnsi="Arial Nova" w:cs="Tahoma"/>
          <w:b/>
          <w:color w:val="002060"/>
          <w:sz w:val="22"/>
          <w:szCs w:val="22"/>
        </w:rPr>
      </w:pPr>
    </w:p>
    <w:p w14:paraId="673D90D9" w14:textId="77777777" w:rsidR="001C1B98" w:rsidRDefault="001C1B98" w:rsidP="00645ABE">
      <w:pPr>
        <w:jc w:val="center"/>
        <w:rPr>
          <w:rFonts w:ascii="Arial Nova" w:hAnsi="Arial Nova" w:cs="Tahoma"/>
          <w:b/>
          <w:color w:val="002060"/>
          <w:sz w:val="22"/>
          <w:szCs w:val="22"/>
        </w:rPr>
      </w:pPr>
    </w:p>
    <w:p w14:paraId="2969CC17" w14:textId="77777777" w:rsidR="001C1B98" w:rsidRDefault="001C1B98" w:rsidP="00645ABE">
      <w:pPr>
        <w:jc w:val="center"/>
        <w:rPr>
          <w:rFonts w:ascii="Arial Nova" w:hAnsi="Arial Nova" w:cs="Tahoma"/>
          <w:b/>
          <w:color w:val="002060"/>
          <w:sz w:val="22"/>
          <w:szCs w:val="22"/>
        </w:rPr>
      </w:pPr>
    </w:p>
    <w:p w14:paraId="2AC20835" w14:textId="77777777" w:rsidR="001C1B98" w:rsidRDefault="001C1B98" w:rsidP="00645ABE">
      <w:pPr>
        <w:jc w:val="center"/>
        <w:rPr>
          <w:rFonts w:ascii="Arial Nova" w:hAnsi="Arial Nova" w:cs="Tahoma"/>
          <w:b/>
          <w:color w:val="002060"/>
          <w:sz w:val="22"/>
          <w:szCs w:val="22"/>
        </w:rPr>
      </w:pPr>
    </w:p>
    <w:p w14:paraId="4D3228BE" w14:textId="77777777" w:rsidR="001C1B98" w:rsidRDefault="001C1B98" w:rsidP="00645ABE">
      <w:pPr>
        <w:jc w:val="center"/>
        <w:rPr>
          <w:rFonts w:ascii="Arial Nova" w:hAnsi="Arial Nova" w:cs="Tahoma"/>
          <w:b/>
          <w:color w:val="002060"/>
          <w:sz w:val="22"/>
          <w:szCs w:val="22"/>
        </w:rPr>
      </w:pPr>
    </w:p>
    <w:p w14:paraId="17182407" w14:textId="77777777" w:rsidR="001C1B98" w:rsidRDefault="001C1B98" w:rsidP="00645ABE">
      <w:pPr>
        <w:jc w:val="center"/>
        <w:rPr>
          <w:rFonts w:ascii="Arial Nova" w:hAnsi="Arial Nova" w:cs="Tahoma"/>
          <w:b/>
          <w:color w:val="002060"/>
          <w:sz w:val="22"/>
          <w:szCs w:val="22"/>
        </w:rPr>
      </w:pPr>
    </w:p>
    <w:p w14:paraId="4E2526AC" w14:textId="77777777" w:rsidR="001C1B98" w:rsidRDefault="001C1B98" w:rsidP="00645ABE">
      <w:pPr>
        <w:jc w:val="center"/>
        <w:rPr>
          <w:rFonts w:ascii="Arial Nova" w:hAnsi="Arial Nova" w:cs="Tahoma"/>
          <w:b/>
          <w:color w:val="002060"/>
          <w:sz w:val="22"/>
          <w:szCs w:val="22"/>
        </w:rPr>
      </w:pPr>
    </w:p>
    <w:p w14:paraId="56AFB119" w14:textId="77777777" w:rsidR="001C1B98" w:rsidRDefault="001C1B98" w:rsidP="00645ABE">
      <w:pPr>
        <w:jc w:val="center"/>
        <w:rPr>
          <w:rFonts w:ascii="Arial Nova" w:hAnsi="Arial Nova" w:cs="Tahoma"/>
          <w:b/>
          <w:color w:val="002060"/>
          <w:sz w:val="22"/>
          <w:szCs w:val="22"/>
        </w:rPr>
      </w:pPr>
    </w:p>
    <w:p w14:paraId="3DB69CC5" w14:textId="77777777" w:rsidR="001C1B98" w:rsidRDefault="001C1B98" w:rsidP="00645ABE">
      <w:pPr>
        <w:jc w:val="center"/>
        <w:rPr>
          <w:rFonts w:ascii="Arial Nova" w:hAnsi="Arial Nova" w:cs="Tahoma"/>
          <w:b/>
          <w:color w:val="002060"/>
          <w:sz w:val="22"/>
          <w:szCs w:val="22"/>
        </w:rPr>
      </w:pPr>
    </w:p>
    <w:p w14:paraId="6AFC9F69" w14:textId="77777777" w:rsidR="001C1B98" w:rsidRDefault="001C1B98" w:rsidP="00645ABE">
      <w:pPr>
        <w:jc w:val="center"/>
        <w:rPr>
          <w:rFonts w:ascii="Arial Nova" w:hAnsi="Arial Nova" w:cs="Tahoma"/>
          <w:b/>
          <w:color w:val="002060"/>
          <w:sz w:val="22"/>
          <w:szCs w:val="22"/>
        </w:rPr>
      </w:pPr>
    </w:p>
    <w:p w14:paraId="59933D7F" w14:textId="77777777" w:rsidR="001C1B98" w:rsidRDefault="001C1B98" w:rsidP="00645ABE">
      <w:pPr>
        <w:jc w:val="center"/>
        <w:rPr>
          <w:rFonts w:ascii="Arial Nova" w:hAnsi="Arial Nova" w:cs="Tahoma"/>
          <w:b/>
          <w:color w:val="002060"/>
          <w:sz w:val="22"/>
          <w:szCs w:val="22"/>
        </w:rPr>
      </w:pPr>
    </w:p>
    <w:p w14:paraId="3ED65337" w14:textId="77777777" w:rsidR="001C1B98" w:rsidRDefault="001C1B98" w:rsidP="00645ABE">
      <w:pPr>
        <w:jc w:val="center"/>
        <w:rPr>
          <w:rFonts w:ascii="Arial Nova" w:hAnsi="Arial Nova" w:cs="Tahoma"/>
          <w:b/>
          <w:color w:val="002060"/>
          <w:sz w:val="22"/>
          <w:szCs w:val="22"/>
        </w:rPr>
      </w:pPr>
    </w:p>
    <w:p w14:paraId="0FCE3273" w14:textId="77777777" w:rsidR="001C1B98" w:rsidRDefault="001C1B98" w:rsidP="00645ABE">
      <w:pPr>
        <w:jc w:val="center"/>
        <w:rPr>
          <w:rFonts w:ascii="Arial Nova" w:hAnsi="Arial Nova" w:cs="Tahoma"/>
          <w:b/>
          <w:color w:val="002060"/>
          <w:sz w:val="22"/>
          <w:szCs w:val="22"/>
        </w:rPr>
      </w:pPr>
    </w:p>
    <w:p w14:paraId="57AD0AE1" w14:textId="77777777" w:rsidR="001C1B98" w:rsidRDefault="001C1B98" w:rsidP="00645ABE">
      <w:pPr>
        <w:jc w:val="center"/>
        <w:rPr>
          <w:rFonts w:ascii="Arial Nova" w:hAnsi="Arial Nova" w:cs="Tahoma"/>
          <w:b/>
          <w:color w:val="002060"/>
          <w:sz w:val="22"/>
          <w:szCs w:val="22"/>
        </w:rPr>
      </w:pPr>
    </w:p>
    <w:p w14:paraId="74846765" w14:textId="77777777" w:rsidR="001C1B98" w:rsidRDefault="001C1B98" w:rsidP="00645ABE">
      <w:pPr>
        <w:jc w:val="center"/>
        <w:rPr>
          <w:rFonts w:ascii="Arial Nova" w:hAnsi="Arial Nova" w:cs="Tahoma"/>
          <w:b/>
          <w:color w:val="002060"/>
          <w:sz w:val="22"/>
          <w:szCs w:val="22"/>
        </w:rPr>
      </w:pPr>
    </w:p>
    <w:p w14:paraId="37A40E3B" w14:textId="77777777" w:rsidR="001C1B98" w:rsidRDefault="001C1B98" w:rsidP="00645ABE">
      <w:pPr>
        <w:jc w:val="center"/>
        <w:rPr>
          <w:rFonts w:ascii="Arial Nova" w:hAnsi="Arial Nova" w:cs="Tahoma"/>
          <w:b/>
          <w:color w:val="002060"/>
          <w:sz w:val="22"/>
          <w:szCs w:val="22"/>
        </w:rPr>
      </w:pPr>
    </w:p>
    <w:p w14:paraId="69248874" w14:textId="77777777" w:rsidR="001C1B98" w:rsidRDefault="001C1B98" w:rsidP="00645ABE">
      <w:pPr>
        <w:jc w:val="center"/>
        <w:rPr>
          <w:rFonts w:ascii="Arial Nova" w:hAnsi="Arial Nova" w:cs="Tahoma"/>
          <w:b/>
          <w:color w:val="002060"/>
          <w:sz w:val="22"/>
          <w:szCs w:val="22"/>
        </w:rPr>
      </w:pPr>
    </w:p>
    <w:p w14:paraId="75450975" w14:textId="77777777" w:rsidR="001C1B98" w:rsidRDefault="001C1B98" w:rsidP="00645ABE">
      <w:pPr>
        <w:jc w:val="center"/>
        <w:rPr>
          <w:rFonts w:ascii="Arial Nova" w:hAnsi="Arial Nova" w:cs="Tahoma"/>
          <w:b/>
          <w:color w:val="002060"/>
          <w:sz w:val="22"/>
          <w:szCs w:val="22"/>
        </w:rPr>
      </w:pPr>
    </w:p>
    <w:p w14:paraId="3E42D632" w14:textId="77777777" w:rsidR="001C1B98" w:rsidRDefault="001C1B98" w:rsidP="00645ABE">
      <w:pPr>
        <w:jc w:val="center"/>
        <w:rPr>
          <w:rFonts w:ascii="Arial Nova" w:hAnsi="Arial Nova" w:cs="Tahoma"/>
          <w:b/>
          <w:color w:val="002060"/>
          <w:sz w:val="22"/>
          <w:szCs w:val="22"/>
        </w:rPr>
      </w:pPr>
    </w:p>
    <w:p w14:paraId="59A0058E" w14:textId="77777777" w:rsidR="001C1B98" w:rsidRDefault="001C1B98" w:rsidP="00645ABE">
      <w:pPr>
        <w:jc w:val="center"/>
        <w:rPr>
          <w:rFonts w:ascii="Arial Nova" w:hAnsi="Arial Nova" w:cs="Tahoma"/>
          <w:b/>
          <w:color w:val="002060"/>
          <w:sz w:val="22"/>
          <w:szCs w:val="22"/>
        </w:rPr>
      </w:pPr>
    </w:p>
    <w:p w14:paraId="440BD94A" w14:textId="77777777" w:rsidR="001C1B98" w:rsidRDefault="001C1B98" w:rsidP="00645ABE">
      <w:pPr>
        <w:jc w:val="center"/>
        <w:rPr>
          <w:rFonts w:ascii="Arial Nova" w:hAnsi="Arial Nova" w:cs="Tahoma"/>
          <w:b/>
          <w:color w:val="002060"/>
          <w:sz w:val="22"/>
          <w:szCs w:val="22"/>
        </w:rPr>
      </w:pPr>
    </w:p>
    <w:p w14:paraId="11F7B329" w14:textId="77777777" w:rsidR="001C1B98" w:rsidRDefault="001C1B98" w:rsidP="00645ABE">
      <w:pPr>
        <w:jc w:val="center"/>
        <w:rPr>
          <w:rFonts w:ascii="Arial Nova" w:hAnsi="Arial Nova" w:cs="Tahoma"/>
          <w:b/>
          <w:color w:val="002060"/>
          <w:sz w:val="22"/>
          <w:szCs w:val="22"/>
        </w:rPr>
      </w:pPr>
    </w:p>
    <w:p w14:paraId="46833BB7" w14:textId="77777777" w:rsidR="001C1B98" w:rsidRDefault="001C1B98" w:rsidP="00645ABE">
      <w:pPr>
        <w:jc w:val="center"/>
        <w:rPr>
          <w:rFonts w:ascii="Arial Nova" w:hAnsi="Arial Nova" w:cs="Tahoma"/>
          <w:b/>
          <w:color w:val="002060"/>
          <w:sz w:val="22"/>
          <w:szCs w:val="22"/>
        </w:rPr>
      </w:pPr>
    </w:p>
    <w:p w14:paraId="389CD21E" w14:textId="77777777" w:rsidR="001C1B98" w:rsidRDefault="001C1B98" w:rsidP="00645ABE">
      <w:pPr>
        <w:jc w:val="center"/>
        <w:rPr>
          <w:rFonts w:ascii="Arial Nova" w:hAnsi="Arial Nova" w:cs="Tahoma"/>
          <w:b/>
          <w:color w:val="002060"/>
          <w:sz w:val="22"/>
          <w:szCs w:val="22"/>
        </w:rPr>
      </w:pPr>
    </w:p>
    <w:p w14:paraId="6835E66C" w14:textId="77777777" w:rsidR="001C1B98" w:rsidRDefault="001C1B98" w:rsidP="00645ABE">
      <w:pPr>
        <w:jc w:val="center"/>
        <w:rPr>
          <w:rFonts w:ascii="Arial Nova" w:hAnsi="Arial Nova" w:cs="Tahoma"/>
          <w:b/>
          <w:color w:val="002060"/>
          <w:sz w:val="22"/>
          <w:szCs w:val="22"/>
        </w:rPr>
      </w:pPr>
    </w:p>
    <w:p w14:paraId="7CBAF26E" w14:textId="77777777" w:rsidR="001C1B98" w:rsidRDefault="001C1B98" w:rsidP="00645ABE">
      <w:pPr>
        <w:jc w:val="center"/>
        <w:rPr>
          <w:rFonts w:ascii="Arial Nova" w:hAnsi="Arial Nova" w:cs="Tahoma"/>
          <w:b/>
          <w:color w:val="002060"/>
          <w:sz w:val="22"/>
          <w:szCs w:val="22"/>
        </w:rPr>
      </w:pPr>
    </w:p>
    <w:p w14:paraId="572D24CC" w14:textId="77777777" w:rsidR="001C1B98" w:rsidRDefault="001C1B98" w:rsidP="00645ABE">
      <w:pPr>
        <w:jc w:val="center"/>
        <w:rPr>
          <w:rFonts w:ascii="Arial Nova" w:hAnsi="Arial Nova" w:cs="Tahoma"/>
          <w:b/>
          <w:color w:val="002060"/>
          <w:sz w:val="22"/>
          <w:szCs w:val="22"/>
        </w:rPr>
      </w:pPr>
    </w:p>
    <w:p w14:paraId="4EE79A30" w14:textId="2AF369C3" w:rsidR="00645ABE" w:rsidRPr="009C082A" w:rsidRDefault="00645ABE" w:rsidP="00645ABE">
      <w:pPr>
        <w:jc w:val="center"/>
        <w:rPr>
          <w:rFonts w:ascii="Arial Nova" w:hAnsi="Arial Nova" w:cs="Tahoma"/>
          <w:i/>
          <w:iCs/>
          <w:color w:val="002060"/>
          <w:sz w:val="22"/>
          <w:szCs w:val="22"/>
        </w:rPr>
      </w:pPr>
      <w:r w:rsidRPr="009C082A">
        <w:rPr>
          <w:rFonts w:ascii="Arial Nova" w:hAnsi="Arial Nova" w:cs="Tahoma"/>
          <w:b/>
          <w:color w:val="002060"/>
          <w:sz w:val="22"/>
          <w:szCs w:val="22"/>
        </w:rPr>
        <w:lastRenderedPageBreak/>
        <w:t>NOMBRE DE LA SOC LTDA</w:t>
      </w:r>
    </w:p>
    <w:p w14:paraId="261309F1" w14:textId="77777777" w:rsidR="00645ABE" w:rsidRPr="009C082A" w:rsidRDefault="00645ABE" w:rsidP="00645ABE">
      <w:pPr>
        <w:jc w:val="center"/>
        <w:rPr>
          <w:rFonts w:ascii="Arial Nova" w:hAnsi="Arial Nova" w:cs="Tahoma"/>
          <w:b/>
          <w:iCs/>
          <w:sz w:val="22"/>
          <w:szCs w:val="22"/>
        </w:rPr>
      </w:pPr>
      <w:r w:rsidRPr="009C082A">
        <w:rPr>
          <w:rFonts w:ascii="Arial Nova" w:hAnsi="Arial Nova" w:cs="Tahoma"/>
          <w:b/>
          <w:iCs/>
          <w:sz w:val="22"/>
          <w:szCs w:val="22"/>
        </w:rPr>
        <w:t xml:space="preserve">Reunión de Junta de Socios </w:t>
      </w:r>
    </w:p>
    <w:p w14:paraId="4371289C" w14:textId="21AE0D49" w:rsidR="00645ABE" w:rsidRPr="009C082A" w:rsidRDefault="00645ABE" w:rsidP="00645ABE">
      <w:pPr>
        <w:jc w:val="center"/>
        <w:rPr>
          <w:rFonts w:ascii="Arial Nova" w:hAnsi="Arial Nova" w:cs="Tahoma"/>
          <w:iCs/>
          <w:color w:val="002060"/>
          <w:sz w:val="22"/>
          <w:szCs w:val="22"/>
        </w:rPr>
      </w:pPr>
      <w:r w:rsidRPr="009C082A">
        <w:rPr>
          <w:rFonts w:ascii="Arial Nova" w:hAnsi="Arial Nova" w:cs="Tahoma"/>
          <w:iCs/>
          <w:color w:val="002060"/>
          <w:sz w:val="22"/>
          <w:szCs w:val="22"/>
        </w:rPr>
        <w:t xml:space="preserve">Acta </w:t>
      </w:r>
      <w:proofErr w:type="spellStart"/>
      <w:r w:rsidRPr="009C082A">
        <w:rPr>
          <w:rFonts w:ascii="Arial Nova" w:hAnsi="Arial Nova" w:cs="Tahoma"/>
          <w:iCs/>
          <w:color w:val="002060"/>
          <w:sz w:val="22"/>
          <w:szCs w:val="22"/>
        </w:rPr>
        <w:t>N°</w:t>
      </w:r>
      <w:proofErr w:type="spellEnd"/>
      <w:r w:rsidRPr="009C082A">
        <w:rPr>
          <w:rFonts w:ascii="Arial Nova" w:hAnsi="Arial Nova" w:cs="Tahoma"/>
          <w:iCs/>
          <w:color w:val="002060"/>
          <w:sz w:val="22"/>
          <w:szCs w:val="22"/>
        </w:rPr>
        <w:t xml:space="preserve"> __</w:t>
      </w:r>
      <w:r w:rsidR="009C082A" w:rsidRPr="009C082A">
        <w:rPr>
          <w:rFonts w:ascii="Arial Nova" w:hAnsi="Arial Nova" w:cs="Tahoma"/>
          <w:iCs/>
          <w:color w:val="002060"/>
          <w:sz w:val="22"/>
          <w:szCs w:val="22"/>
        </w:rPr>
        <w:t>__</w:t>
      </w:r>
      <w:r w:rsidRPr="009C082A">
        <w:rPr>
          <w:rFonts w:ascii="Arial Nova" w:hAnsi="Arial Nova" w:cs="Tahoma"/>
          <w:iCs/>
          <w:color w:val="002060"/>
          <w:sz w:val="22"/>
          <w:szCs w:val="22"/>
        </w:rPr>
        <w:t>_</w:t>
      </w:r>
    </w:p>
    <w:p w14:paraId="672FBC24" w14:textId="77777777" w:rsidR="00645ABE" w:rsidRPr="009C082A" w:rsidRDefault="00645ABE" w:rsidP="00645ABE">
      <w:pPr>
        <w:rPr>
          <w:rFonts w:ascii="Arial Nova" w:hAnsi="Arial Nova" w:cs="Tahoma"/>
          <w:iCs/>
          <w:color w:val="FF0000"/>
          <w:sz w:val="22"/>
          <w:szCs w:val="22"/>
        </w:rPr>
      </w:pPr>
    </w:p>
    <w:p w14:paraId="2D519841" w14:textId="77777777" w:rsidR="00645ABE" w:rsidRPr="009C082A" w:rsidRDefault="00645ABE" w:rsidP="00645ABE">
      <w:pPr>
        <w:rPr>
          <w:rFonts w:ascii="Arial Nova" w:hAnsi="Arial Nova" w:cs="Tahoma"/>
          <w:iCs/>
          <w:color w:val="FF0000"/>
          <w:sz w:val="22"/>
          <w:szCs w:val="22"/>
        </w:rPr>
      </w:pPr>
    </w:p>
    <w:p w14:paraId="2E4AD406" w14:textId="7C2E43C7" w:rsidR="00645ABE" w:rsidRPr="009C082A" w:rsidRDefault="00645ABE" w:rsidP="00645ABE">
      <w:pPr>
        <w:rPr>
          <w:rFonts w:ascii="Arial Nova" w:hAnsi="Arial Nova" w:cs="Tahoma"/>
          <w:i/>
          <w:color w:val="FF0000"/>
          <w:sz w:val="22"/>
          <w:szCs w:val="22"/>
        </w:rPr>
      </w:pPr>
      <w:r w:rsidRPr="009C082A">
        <w:rPr>
          <w:rFonts w:ascii="Arial Nova" w:hAnsi="Arial Nova" w:cs="Tahoma"/>
          <w:sz w:val="22"/>
          <w:szCs w:val="22"/>
        </w:rPr>
        <w:t>En el municipio de ____________, siendo las __________</w:t>
      </w:r>
      <w:r w:rsidRPr="009C082A">
        <w:rPr>
          <w:rFonts w:ascii="Arial Nova" w:hAnsi="Arial Nova" w:cs="Tahoma"/>
          <w:color w:val="002060"/>
          <w:sz w:val="22"/>
          <w:szCs w:val="22"/>
        </w:rPr>
        <w:t>(</w:t>
      </w:r>
      <w:proofErr w:type="spellStart"/>
      <w:r w:rsidRPr="009C082A">
        <w:rPr>
          <w:rFonts w:ascii="Arial Nova" w:hAnsi="Arial Nova" w:cs="Tahoma"/>
          <w:color w:val="002060"/>
          <w:sz w:val="22"/>
          <w:szCs w:val="22"/>
        </w:rPr>
        <w:t>a.m</w:t>
      </w:r>
      <w:proofErr w:type="spellEnd"/>
      <w:r w:rsidRPr="009C082A">
        <w:rPr>
          <w:rFonts w:ascii="Arial Nova" w:hAnsi="Arial Nova" w:cs="Tahoma"/>
          <w:color w:val="002060"/>
          <w:sz w:val="22"/>
          <w:szCs w:val="22"/>
        </w:rPr>
        <w:t>/</w:t>
      </w:r>
      <w:proofErr w:type="spellStart"/>
      <w:r w:rsidRPr="009C082A">
        <w:rPr>
          <w:rFonts w:ascii="Arial Nova" w:hAnsi="Arial Nova" w:cs="Tahoma"/>
          <w:color w:val="002060"/>
          <w:sz w:val="22"/>
          <w:szCs w:val="22"/>
        </w:rPr>
        <w:t>p.m</w:t>
      </w:r>
      <w:proofErr w:type="spellEnd"/>
      <w:r w:rsidRPr="009C082A">
        <w:rPr>
          <w:rFonts w:ascii="Arial Nova" w:hAnsi="Arial Nova" w:cs="Tahoma"/>
          <w:color w:val="002060"/>
          <w:sz w:val="22"/>
          <w:szCs w:val="22"/>
        </w:rPr>
        <w:t xml:space="preserve">), </w:t>
      </w:r>
      <w:r w:rsidRPr="009C082A">
        <w:rPr>
          <w:rFonts w:ascii="Arial Nova" w:hAnsi="Arial Nova" w:cs="Tahoma"/>
          <w:sz w:val="22"/>
          <w:szCs w:val="22"/>
        </w:rPr>
        <w:t xml:space="preserve">del día ____________, del año _________, se reunió la junta de socios para adelantar la reunión de carácter </w:t>
      </w:r>
      <w:r w:rsidRPr="009C082A">
        <w:rPr>
          <w:rFonts w:ascii="Arial Nova" w:hAnsi="Arial Nova" w:cs="Tahoma"/>
          <w:i/>
          <w:color w:val="002060"/>
          <w:sz w:val="22"/>
          <w:szCs w:val="22"/>
        </w:rPr>
        <w:t xml:space="preserve">(Indicar si es ordinaria, extraordinaria, de hora siguiente, de segunda convocatoria, universal, etcétera; </w:t>
      </w:r>
      <w:r w:rsidR="009C082A" w:rsidRPr="009C082A">
        <w:rPr>
          <w:rFonts w:ascii="Arial Nova" w:hAnsi="Arial Nova" w:cs="Tahoma"/>
          <w:i/>
          <w:color w:val="002060"/>
          <w:sz w:val="22"/>
          <w:szCs w:val="22"/>
        </w:rPr>
        <w:t>de acuerdo con el</w:t>
      </w:r>
      <w:r w:rsidRPr="009C082A">
        <w:rPr>
          <w:rFonts w:ascii="Arial Nova" w:hAnsi="Arial Nova" w:cs="Tahoma"/>
          <w:i/>
          <w:color w:val="002060"/>
          <w:sz w:val="22"/>
          <w:szCs w:val="22"/>
        </w:rPr>
        <w:t xml:space="preserve"> contenido de los estatutos y las reuniones que tengan establecidas),</w:t>
      </w:r>
      <w:r w:rsidRPr="009C082A">
        <w:rPr>
          <w:rFonts w:ascii="Arial Nova" w:hAnsi="Arial Nova" w:cs="Tahoma"/>
          <w:sz w:val="22"/>
          <w:szCs w:val="22"/>
        </w:rPr>
        <w:t xml:space="preserve"> atendiendo la convocatoria efectuada de conformidad con los estatutos y la ley.</w:t>
      </w:r>
    </w:p>
    <w:p w14:paraId="07B4BEED" w14:textId="77777777" w:rsidR="00645ABE" w:rsidRPr="009C082A" w:rsidRDefault="00645ABE" w:rsidP="00645ABE">
      <w:pPr>
        <w:rPr>
          <w:rFonts w:ascii="Arial Nova" w:hAnsi="Arial Nova" w:cs="Tahoma"/>
          <w:sz w:val="22"/>
          <w:szCs w:val="22"/>
        </w:rPr>
      </w:pPr>
    </w:p>
    <w:p w14:paraId="3C0D4E48" w14:textId="77777777" w:rsidR="00645ABE" w:rsidRPr="009C082A" w:rsidRDefault="00645ABE" w:rsidP="00645ABE">
      <w:pPr>
        <w:rPr>
          <w:rFonts w:ascii="Arial Nova" w:hAnsi="Arial Nova" w:cs="Tahoma"/>
          <w:sz w:val="22"/>
          <w:szCs w:val="22"/>
        </w:rPr>
      </w:pPr>
      <w:r w:rsidRPr="009C082A">
        <w:rPr>
          <w:rFonts w:ascii="Arial Nova" w:hAnsi="Arial Nova" w:cs="Tahoma"/>
          <w:sz w:val="22"/>
          <w:szCs w:val="22"/>
        </w:rPr>
        <w:t xml:space="preserve"> Orden del Día:</w:t>
      </w:r>
    </w:p>
    <w:p w14:paraId="6581053C" w14:textId="77777777" w:rsidR="00645ABE" w:rsidRPr="009C082A" w:rsidRDefault="00645ABE" w:rsidP="00645ABE">
      <w:pPr>
        <w:rPr>
          <w:rFonts w:ascii="Arial Nova" w:hAnsi="Arial Nova" w:cs="Tahoma"/>
          <w:sz w:val="22"/>
          <w:szCs w:val="22"/>
        </w:rPr>
      </w:pPr>
    </w:p>
    <w:p w14:paraId="21B2A9E9" w14:textId="77777777" w:rsidR="00645ABE" w:rsidRPr="009C082A" w:rsidRDefault="00645ABE" w:rsidP="00645ABE">
      <w:pPr>
        <w:numPr>
          <w:ilvl w:val="0"/>
          <w:numId w:val="1"/>
        </w:numPr>
        <w:tabs>
          <w:tab w:val="clear" w:pos="720"/>
          <w:tab w:val="num" w:pos="426"/>
        </w:tabs>
        <w:ind w:left="567" w:hanging="567"/>
        <w:rPr>
          <w:rFonts w:ascii="Arial Nova" w:hAnsi="Arial Nova" w:cs="Tahoma"/>
          <w:sz w:val="22"/>
          <w:szCs w:val="22"/>
        </w:rPr>
      </w:pPr>
      <w:r w:rsidRPr="009C082A">
        <w:rPr>
          <w:rFonts w:ascii="Arial Nova" w:hAnsi="Arial Nova" w:cs="Tahoma"/>
          <w:sz w:val="22"/>
          <w:szCs w:val="22"/>
        </w:rPr>
        <w:t>Verificación del Quórum.</w:t>
      </w:r>
    </w:p>
    <w:p w14:paraId="5E2D24B0" w14:textId="77777777" w:rsidR="00645ABE" w:rsidRPr="009C082A" w:rsidRDefault="00645ABE" w:rsidP="00645ABE">
      <w:pPr>
        <w:numPr>
          <w:ilvl w:val="0"/>
          <w:numId w:val="1"/>
        </w:numPr>
        <w:tabs>
          <w:tab w:val="clear" w:pos="720"/>
          <w:tab w:val="num" w:pos="426"/>
        </w:tabs>
        <w:ind w:left="567" w:hanging="567"/>
        <w:rPr>
          <w:rFonts w:ascii="Arial Nova" w:hAnsi="Arial Nova" w:cs="Tahoma"/>
          <w:sz w:val="22"/>
          <w:szCs w:val="22"/>
        </w:rPr>
      </w:pPr>
      <w:r w:rsidRPr="009C082A">
        <w:rPr>
          <w:rFonts w:ascii="Arial Nova" w:hAnsi="Arial Nova" w:cs="Tahoma"/>
          <w:sz w:val="22"/>
          <w:szCs w:val="22"/>
        </w:rPr>
        <w:t>Designación de Presidente y Secretario de la reunión.</w:t>
      </w:r>
    </w:p>
    <w:p w14:paraId="04E55400" w14:textId="77777777" w:rsidR="00645ABE" w:rsidRPr="009C082A" w:rsidRDefault="00645ABE" w:rsidP="00645ABE">
      <w:pPr>
        <w:numPr>
          <w:ilvl w:val="0"/>
          <w:numId w:val="1"/>
        </w:numPr>
        <w:tabs>
          <w:tab w:val="clear" w:pos="720"/>
          <w:tab w:val="num" w:pos="426"/>
        </w:tabs>
        <w:ind w:left="567" w:hanging="567"/>
        <w:rPr>
          <w:rFonts w:ascii="Arial Nova" w:hAnsi="Arial Nova" w:cs="Tahoma"/>
          <w:i/>
          <w:color w:val="FF0000"/>
          <w:sz w:val="22"/>
          <w:szCs w:val="22"/>
        </w:rPr>
      </w:pPr>
      <w:r w:rsidRPr="009C082A">
        <w:rPr>
          <w:rFonts w:ascii="Arial Nova" w:hAnsi="Arial Nova" w:cs="Tahoma"/>
          <w:sz w:val="22"/>
          <w:szCs w:val="22"/>
        </w:rPr>
        <w:t>Transformación de Sociedad Limitada a S.A.S.</w:t>
      </w:r>
    </w:p>
    <w:p w14:paraId="6CD4323A" w14:textId="77777777" w:rsidR="00645ABE" w:rsidRPr="009C082A" w:rsidRDefault="00645ABE" w:rsidP="00645ABE">
      <w:pPr>
        <w:numPr>
          <w:ilvl w:val="0"/>
          <w:numId w:val="1"/>
        </w:numPr>
        <w:tabs>
          <w:tab w:val="clear" w:pos="720"/>
          <w:tab w:val="num" w:pos="426"/>
        </w:tabs>
        <w:ind w:left="567" w:hanging="567"/>
        <w:rPr>
          <w:rFonts w:ascii="Arial Nova" w:hAnsi="Arial Nova" w:cs="Tahoma"/>
          <w:sz w:val="22"/>
          <w:szCs w:val="22"/>
        </w:rPr>
      </w:pPr>
      <w:r w:rsidRPr="009C082A">
        <w:rPr>
          <w:rFonts w:ascii="Arial Nova" w:hAnsi="Arial Nova" w:cs="Tahoma"/>
          <w:sz w:val="22"/>
          <w:szCs w:val="22"/>
        </w:rPr>
        <w:t>Lectura y aprobación del texto integral del acta.</w:t>
      </w:r>
    </w:p>
    <w:p w14:paraId="2397DE0C" w14:textId="77777777" w:rsidR="00645ABE" w:rsidRPr="009C082A" w:rsidRDefault="00645ABE" w:rsidP="00645ABE">
      <w:pPr>
        <w:rPr>
          <w:rFonts w:ascii="Arial Nova" w:hAnsi="Arial Nova" w:cs="Tahoma"/>
          <w:i/>
          <w:color w:val="FF0000"/>
          <w:sz w:val="22"/>
          <w:szCs w:val="22"/>
        </w:rPr>
      </w:pPr>
    </w:p>
    <w:p w14:paraId="142E3952" w14:textId="78EB2DF7" w:rsidR="00645ABE" w:rsidRPr="009C082A" w:rsidRDefault="00645ABE" w:rsidP="00645ABE">
      <w:pPr>
        <w:rPr>
          <w:rFonts w:ascii="Arial Nova" w:hAnsi="Arial Nova" w:cs="Tahoma"/>
          <w:i/>
          <w:color w:val="002060"/>
          <w:sz w:val="22"/>
          <w:szCs w:val="22"/>
          <w:lang w:val="es-ES"/>
        </w:rPr>
      </w:pPr>
      <w:r w:rsidRPr="009C082A">
        <w:rPr>
          <w:rFonts w:ascii="Arial Nova" w:hAnsi="Arial Nova" w:cs="Tahoma"/>
          <w:b/>
          <w:bCs/>
          <w:i/>
          <w:color w:val="002060"/>
          <w:sz w:val="22"/>
          <w:szCs w:val="22"/>
          <w:lang w:val="es-ES"/>
        </w:rPr>
        <w:t>Nota:</w:t>
      </w:r>
      <w:r w:rsidRPr="009C082A">
        <w:rPr>
          <w:rFonts w:ascii="Arial Nova" w:hAnsi="Arial Nova" w:cs="Tahoma"/>
          <w:i/>
          <w:color w:val="002060"/>
          <w:sz w:val="22"/>
          <w:szCs w:val="22"/>
          <w:lang w:val="es-ES"/>
        </w:rPr>
        <w:t xml:space="preserve"> Este es el orden del día propuesto, sin </w:t>
      </w:r>
      <w:r w:rsidR="009C082A" w:rsidRPr="009C082A">
        <w:rPr>
          <w:rFonts w:ascii="Arial Nova" w:hAnsi="Arial Nova" w:cs="Tahoma"/>
          <w:i/>
          <w:color w:val="002060"/>
          <w:sz w:val="22"/>
          <w:szCs w:val="22"/>
          <w:lang w:val="es-ES"/>
        </w:rPr>
        <w:t>embargo,</w:t>
      </w:r>
      <w:r w:rsidRPr="009C082A">
        <w:rPr>
          <w:rFonts w:ascii="Arial Nova" w:hAnsi="Arial Nova" w:cs="Tahoma"/>
          <w:i/>
          <w:color w:val="002060"/>
          <w:sz w:val="22"/>
          <w:szCs w:val="22"/>
          <w:lang w:val="es-ES"/>
        </w:rPr>
        <w:t xml:space="preserve"> puede variar por decisión de la asamblea general.</w:t>
      </w:r>
    </w:p>
    <w:p w14:paraId="4C59B2CA" w14:textId="77777777" w:rsidR="00645ABE" w:rsidRPr="009C082A" w:rsidRDefault="00645ABE" w:rsidP="00645ABE">
      <w:pPr>
        <w:rPr>
          <w:rFonts w:ascii="Arial Nova" w:hAnsi="Arial Nova" w:cs="Tahoma"/>
          <w:b/>
          <w:sz w:val="22"/>
          <w:szCs w:val="22"/>
          <w:lang w:val="es-ES"/>
        </w:rPr>
      </w:pPr>
    </w:p>
    <w:p w14:paraId="282CCB79" w14:textId="77777777" w:rsidR="00645ABE" w:rsidRPr="009C082A" w:rsidRDefault="00645ABE" w:rsidP="00645ABE">
      <w:pPr>
        <w:rPr>
          <w:rFonts w:ascii="Arial Nova" w:hAnsi="Arial Nova" w:cs="Tahoma"/>
          <w:i/>
          <w:color w:val="FF0000"/>
          <w:sz w:val="22"/>
          <w:szCs w:val="22"/>
          <w:lang w:val="es-ES"/>
        </w:rPr>
      </w:pPr>
      <w:r w:rsidRPr="009C082A">
        <w:rPr>
          <w:rFonts w:ascii="Arial Nova" w:hAnsi="Arial Nova" w:cs="Tahoma"/>
          <w:sz w:val="22"/>
          <w:szCs w:val="22"/>
        </w:rPr>
        <w:t>Puesto en consideración el orden del día fue aprobado por unanimidad.</w:t>
      </w:r>
    </w:p>
    <w:p w14:paraId="59869D7F" w14:textId="77777777" w:rsidR="00645ABE" w:rsidRPr="009C082A" w:rsidRDefault="00645ABE" w:rsidP="00645ABE">
      <w:pPr>
        <w:rPr>
          <w:rFonts w:ascii="Arial Nova" w:hAnsi="Arial Nova" w:cs="Tahoma"/>
          <w:b/>
          <w:sz w:val="22"/>
          <w:szCs w:val="22"/>
          <w:lang w:val="es-ES"/>
        </w:rPr>
      </w:pPr>
    </w:p>
    <w:p w14:paraId="1C55085A" w14:textId="77777777" w:rsidR="00645ABE" w:rsidRPr="009C082A" w:rsidRDefault="00645ABE" w:rsidP="00645ABE">
      <w:pPr>
        <w:rPr>
          <w:rFonts w:ascii="Arial Nova" w:hAnsi="Arial Nova" w:cs="Tahoma"/>
          <w:b/>
          <w:sz w:val="22"/>
          <w:szCs w:val="22"/>
        </w:rPr>
      </w:pPr>
      <w:r w:rsidRPr="009C082A">
        <w:rPr>
          <w:rFonts w:ascii="Arial Nova" w:hAnsi="Arial Nova" w:cs="Tahoma"/>
          <w:b/>
          <w:sz w:val="22"/>
          <w:szCs w:val="22"/>
        </w:rPr>
        <w:t>1. VERIFICACIÓN DEL QUÓRUM.</w:t>
      </w:r>
    </w:p>
    <w:p w14:paraId="052E17CD" w14:textId="77777777" w:rsidR="00645ABE" w:rsidRPr="009C082A" w:rsidRDefault="00645ABE" w:rsidP="00645ABE">
      <w:pPr>
        <w:ind w:left="360"/>
        <w:rPr>
          <w:rFonts w:ascii="Arial Nova" w:hAnsi="Arial Nova" w:cs="Tahoma"/>
          <w:b/>
          <w:sz w:val="22"/>
          <w:szCs w:val="22"/>
        </w:rPr>
      </w:pPr>
    </w:p>
    <w:tbl>
      <w:tblPr>
        <w:tblStyle w:val="Tablaconcuadrcula"/>
        <w:tblW w:w="0" w:type="auto"/>
        <w:tblLook w:val="04A0" w:firstRow="1" w:lastRow="0" w:firstColumn="1" w:lastColumn="0" w:noHBand="0" w:noVBand="1"/>
      </w:tblPr>
      <w:tblGrid>
        <w:gridCol w:w="4412"/>
        <w:gridCol w:w="4416"/>
      </w:tblGrid>
      <w:tr w:rsidR="00645ABE" w:rsidRPr="009C082A" w14:paraId="5EBC8372" w14:textId="77777777" w:rsidTr="00DC690D">
        <w:tc>
          <w:tcPr>
            <w:tcW w:w="4489" w:type="dxa"/>
          </w:tcPr>
          <w:p w14:paraId="5453C24D" w14:textId="77777777" w:rsidR="00645ABE" w:rsidRPr="009C082A" w:rsidRDefault="00645ABE" w:rsidP="00DC690D">
            <w:pPr>
              <w:jc w:val="center"/>
              <w:rPr>
                <w:rFonts w:ascii="Arial Nova" w:hAnsi="Arial Nova" w:cs="Tahoma"/>
                <w:b/>
              </w:rPr>
            </w:pPr>
            <w:r w:rsidRPr="009C082A">
              <w:rPr>
                <w:rFonts w:ascii="Arial Nova" w:hAnsi="Arial Nova" w:cs="Tahoma"/>
                <w:b/>
              </w:rPr>
              <w:t>Socio</w:t>
            </w:r>
          </w:p>
        </w:tc>
        <w:tc>
          <w:tcPr>
            <w:tcW w:w="4489" w:type="dxa"/>
          </w:tcPr>
          <w:p w14:paraId="2C51F1F8" w14:textId="77777777" w:rsidR="00645ABE" w:rsidRPr="009C082A" w:rsidRDefault="00645ABE" w:rsidP="00DC690D">
            <w:pPr>
              <w:jc w:val="center"/>
              <w:rPr>
                <w:rFonts w:ascii="Arial Nova" w:hAnsi="Arial Nova" w:cs="Tahoma"/>
                <w:b/>
              </w:rPr>
            </w:pPr>
            <w:r w:rsidRPr="009C082A">
              <w:rPr>
                <w:rFonts w:ascii="Arial Nova" w:hAnsi="Arial Nova" w:cs="Tahoma"/>
                <w:b/>
              </w:rPr>
              <w:t>N° de Cuotas</w:t>
            </w:r>
          </w:p>
        </w:tc>
      </w:tr>
      <w:tr w:rsidR="00645ABE" w:rsidRPr="009C082A" w14:paraId="586B63C5" w14:textId="77777777" w:rsidTr="00DC690D">
        <w:tc>
          <w:tcPr>
            <w:tcW w:w="4489" w:type="dxa"/>
          </w:tcPr>
          <w:p w14:paraId="010B89C7" w14:textId="77777777" w:rsidR="00645ABE" w:rsidRPr="009C082A" w:rsidRDefault="00645ABE" w:rsidP="00DC690D">
            <w:pPr>
              <w:jc w:val="center"/>
              <w:rPr>
                <w:rFonts w:ascii="Arial Nova" w:hAnsi="Arial Nova" w:cs="Tahoma"/>
              </w:rPr>
            </w:pPr>
          </w:p>
        </w:tc>
        <w:tc>
          <w:tcPr>
            <w:tcW w:w="4489" w:type="dxa"/>
          </w:tcPr>
          <w:p w14:paraId="32B15735" w14:textId="77777777" w:rsidR="00645ABE" w:rsidRPr="009C082A" w:rsidRDefault="00645ABE" w:rsidP="00DC690D">
            <w:pPr>
              <w:jc w:val="center"/>
              <w:rPr>
                <w:rFonts w:ascii="Arial Nova" w:hAnsi="Arial Nova" w:cs="Tahoma"/>
              </w:rPr>
            </w:pPr>
          </w:p>
        </w:tc>
      </w:tr>
      <w:tr w:rsidR="00645ABE" w:rsidRPr="009C082A" w14:paraId="76CD31EF" w14:textId="77777777" w:rsidTr="00DC690D">
        <w:tc>
          <w:tcPr>
            <w:tcW w:w="4489" w:type="dxa"/>
          </w:tcPr>
          <w:p w14:paraId="2ADF67E7" w14:textId="77777777" w:rsidR="00645ABE" w:rsidRPr="009C082A" w:rsidRDefault="00645ABE" w:rsidP="00DC690D">
            <w:pPr>
              <w:jc w:val="center"/>
              <w:rPr>
                <w:rFonts w:ascii="Arial Nova" w:hAnsi="Arial Nova" w:cs="Tahoma"/>
              </w:rPr>
            </w:pPr>
          </w:p>
        </w:tc>
        <w:tc>
          <w:tcPr>
            <w:tcW w:w="4489" w:type="dxa"/>
          </w:tcPr>
          <w:p w14:paraId="57A1D74B" w14:textId="77777777" w:rsidR="00645ABE" w:rsidRPr="009C082A" w:rsidRDefault="00645ABE" w:rsidP="00DC690D">
            <w:pPr>
              <w:jc w:val="center"/>
              <w:rPr>
                <w:rFonts w:ascii="Arial Nova" w:hAnsi="Arial Nova" w:cs="Tahoma"/>
              </w:rPr>
            </w:pPr>
          </w:p>
        </w:tc>
      </w:tr>
      <w:tr w:rsidR="00645ABE" w:rsidRPr="009C082A" w14:paraId="40D9C5A0" w14:textId="77777777" w:rsidTr="00DC690D">
        <w:tc>
          <w:tcPr>
            <w:tcW w:w="4489" w:type="dxa"/>
          </w:tcPr>
          <w:p w14:paraId="390187EC" w14:textId="77777777" w:rsidR="00645ABE" w:rsidRPr="009C082A" w:rsidRDefault="00645ABE" w:rsidP="00DC690D">
            <w:pPr>
              <w:jc w:val="center"/>
              <w:rPr>
                <w:rFonts w:ascii="Arial Nova" w:hAnsi="Arial Nova" w:cs="Tahoma"/>
              </w:rPr>
            </w:pPr>
          </w:p>
        </w:tc>
        <w:tc>
          <w:tcPr>
            <w:tcW w:w="4489" w:type="dxa"/>
          </w:tcPr>
          <w:p w14:paraId="0AC84A5F" w14:textId="77777777" w:rsidR="00645ABE" w:rsidRPr="009C082A" w:rsidRDefault="00645ABE" w:rsidP="00DC690D">
            <w:pPr>
              <w:jc w:val="center"/>
              <w:rPr>
                <w:rFonts w:ascii="Arial Nova" w:hAnsi="Arial Nova" w:cs="Tahoma"/>
              </w:rPr>
            </w:pPr>
          </w:p>
        </w:tc>
      </w:tr>
    </w:tbl>
    <w:p w14:paraId="7D7F5DEB" w14:textId="77777777" w:rsidR="00645ABE" w:rsidRPr="009C082A" w:rsidRDefault="00645ABE" w:rsidP="00645ABE">
      <w:pPr>
        <w:rPr>
          <w:rFonts w:ascii="Arial Nova" w:hAnsi="Arial Nova" w:cs="Tahoma"/>
          <w:sz w:val="22"/>
          <w:szCs w:val="22"/>
        </w:rPr>
      </w:pPr>
    </w:p>
    <w:p w14:paraId="1A42F590" w14:textId="77777777" w:rsidR="00645ABE" w:rsidRPr="009C082A" w:rsidRDefault="00645ABE" w:rsidP="00645ABE">
      <w:pPr>
        <w:rPr>
          <w:rFonts w:ascii="Arial Nova" w:hAnsi="Arial Nova" w:cs="Tahoma"/>
          <w:sz w:val="22"/>
          <w:szCs w:val="22"/>
        </w:rPr>
      </w:pPr>
      <w:r w:rsidRPr="009C082A">
        <w:rPr>
          <w:rFonts w:ascii="Arial Nova" w:hAnsi="Arial Nova" w:cs="Tahoma"/>
          <w:sz w:val="22"/>
          <w:szCs w:val="22"/>
        </w:rPr>
        <w:t xml:space="preserve">Se verificó la presencia del quórum estatuario para poder deliberar y decidir. A la reunión asisten un total de </w:t>
      </w:r>
      <w:r w:rsidRPr="009C082A">
        <w:rPr>
          <w:rFonts w:ascii="Arial Nova" w:hAnsi="Arial Nova" w:cs="Tahoma"/>
          <w:i/>
          <w:color w:val="002060"/>
          <w:sz w:val="22"/>
          <w:szCs w:val="22"/>
        </w:rPr>
        <w:t>_____ (Indicar el número de socios)</w:t>
      </w:r>
      <w:r w:rsidRPr="009C082A">
        <w:rPr>
          <w:rFonts w:ascii="Arial Nova" w:hAnsi="Arial Nova" w:cs="Tahoma"/>
          <w:color w:val="002060"/>
          <w:sz w:val="22"/>
          <w:szCs w:val="22"/>
        </w:rPr>
        <w:t>,</w:t>
      </w:r>
      <w:r w:rsidRPr="009C082A">
        <w:rPr>
          <w:rFonts w:ascii="Arial Nova" w:hAnsi="Arial Nova" w:cs="Tahoma"/>
          <w:sz w:val="22"/>
          <w:szCs w:val="22"/>
        </w:rPr>
        <w:t xml:space="preserve"> por lo que representan el </w:t>
      </w:r>
      <w:r w:rsidRPr="009C082A">
        <w:rPr>
          <w:rFonts w:ascii="Arial Nova" w:hAnsi="Arial Nova" w:cs="Tahoma"/>
          <w:i/>
          <w:color w:val="002060"/>
          <w:sz w:val="22"/>
          <w:szCs w:val="22"/>
        </w:rPr>
        <w:t>_____ (Indicar el porcentaje que representan)</w:t>
      </w:r>
      <w:r w:rsidRPr="009C082A">
        <w:rPr>
          <w:rFonts w:ascii="Arial Nova" w:hAnsi="Arial Nova" w:cs="Tahoma"/>
          <w:color w:val="002060"/>
          <w:sz w:val="22"/>
          <w:szCs w:val="22"/>
        </w:rPr>
        <w:t xml:space="preserve"> </w:t>
      </w:r>
      <w:r w:rsidRPr="009C082A">
        <w:rPr>
          <w:rFonts w:ascii="Arial Nova" w:hAnsi="Arial Nova" w:cs="Tahoma"/>
          <w:sz w:val="22"/>
          <w:szCs w:val="22"/>
        </w:rPr>
        <w:t>% del patrimonio.</w:t>
      </w:r>
    </w:p>
    <w:p w14:paraId="15D34C17" w14:textId="77777777" w:rsidR="00645ABE" w:rsidRPr="009C082A" w:rsidRDefault="00645ABE" w:rsidP="00645ABE">
      <w:pPr>
        <w:rPr>
          <w:rFonts w:ascii="Arial Nova" w:hAnsi="Arial Nova" w:cs="Tahoma"/>
          <w:sz w:val="22"/>
          <w:szCs w:val="22"/>
        </w:rPr>
      </w:pPr>
    </w:p>
    <w:p w14:paraId="661AB95D" w14:textId="77777777" w:rsidR="00645ABE" w:rsidRPr="009C082A" w:rsidRDefault="00645ABE" w:rsidP="00645ABE">
      <w:pPr>
        <w:rPr>
          <w:rFonts w:ascii="Arial Nova" w:hAnsi="Arial Nova" w:cs="Tahoma"/>
          <w:b/>
          <w:sz w:val="22"/>
          <w:szCs w:val="22"/>
        </w:rPr>
      </w:pPr>
      <w:r w:rsidRPr="009C082A">
        <w:rPr>
          <w:rFonts w:ascii="Arial Nova" w:hAnsi="Arial Nova" w:cs="Tahoma"/>
          <w:b/>
          <w:sz w:val="22"/>
          <w:szCs w:val="22"/>
        </w:rPr>
        <w:t>2.</w:t>
      </w:r>
      <w:r w:rsidRPr="009C082A">
        <w:rPr>
          <w:rFonts w:ascii="Arial Nova" w:hAnsi="Arial Nova" w:cs="Tahoma"/>
          <w:sz w:val="22"/>
          <w:szCs w:val="22"/>
        </w:rPr>
        <w:t xml:space="preserve"> </w:t>
      </w:r>
      <w:r w:rsidRPr="009C082A">
        <w:rPr>
          <w:rFonts w:ascii="Arial Nova" w:hAnsi="Arial Nova" w:cs="Tahoma"/>
          <w:b/>
          <w:sz w:val="22"/>
          <w:szCs w:val="22"/>
        </w:rPr>
        <w:t>DESIGNACIÓN DE PRESIDENTE Y SECRETARIO DE LA REUNIÓN.</w:t>
      </w:r>
    </w:p>
    <w:p w14:paraId="2A4608AB" w14:textId="77777777" w:rsidR="00645ABE" w:rsidRPr="009C082A" w:rsidRDefault="00645ABE" w:rsidP="00645ABE">
      <w:pPr>
        <w:ind w:left="360"/>
        <w:rPr>
          <w:rFonts w:ascii="Arial Nova" w:hAnsi="Arial Nova" w:cs="Tahoma"/>
          <w:b/>
          <w:sz w:val="22"/>
          <w:szCs w:val="22"/>
        </w:rPr>
      </w:pPr>
    </w:p>
    <w:p w14:paraId="5BC74077" w14:textId="77777777" w:rsidR="00645ABE" w:rsidRPr="009C082A" w:rsidRDefault="00645ABE" w:rsidP="00645ABE">
      <w:pPr>
        <w:rPr>
          <w:rFonts w:ascii="Arial Nova" w:hAnsi="Arial Nova" w:cs="Tahoma"/>
          <w:sz w:val="22"/>
          <w:szCs w:val="22"/>
        </w:rPr>
      </w:pPr>
      <w:r w:rsidRPr="009C082A">
        <w:rPr>
          <w:rFonts w:ascii="Arial Nova" w:hAnsi="Arial Nova" w:cs="Tahoma"/>
          <w:sz w:val="22"/>
          <w:szCs w:val="22"/>
        </w:rPr>
        <w:t xml:space="preserve">Se designaron por unanimidad como </w:t>
      </w:r>
      <w:r w:rsidRPr="009C082A">
        <w:rPr>
          <w:rFonts w:ascii="Arial Nova" w:hAnsi="Arial Nova" w:cs="Tahoma"/>
          <w:bCs/>
          <w:sz w:val="22"/>
          <w:szCs w:val="22"/>
        </w:rPr>
        <w:t>presidente</w:t>
      </w:r>
      <w:r w:rsidRPr="009C082A">
        <w:rPr>
          <w:rFonts w:ascii="Arial Nova" w:hAnsi="Arial Nova" w:cs="Tahoma"/>
          <w:sz w:val="22"/>
          <w:szCs w:val="22"/>
        </w:rPr>
        <w:t xml:space="preserve"> de la reunión a </w:t>
      </w:r>
      <w:r w:rsidRPr="009C082A">
        <w:rPr>
          <w:rFonts w:ascii="Arial Nova" w:hAnsi="Arial Nova" w:cs="Tahoma"/>
          <w:i/>
          <w:color w:val="002060"/>
          <w:sz w:val="22"/>
          <w:szCs w:val="22"/>
        </w:rPr>
        <w:t>(Indicar el nombre de la persona que fue designada como presidente de la reunión)</w:t>
      </w:r>
      <w:r w:rsidRPr="009C082A">
        <w:rPr>
          <w:rFonts w:ascii="Arial Nova" w:hAnsi="Arial Nova" w:cs="Tahoma"/>
          <w:color w:val="002060"/>
          <w:sz w:val="22"/>
          <w:szCs w:val="22"/>
        </w:rPr>
        <w:t xml:space="preserve"> </w:t>
      </w:r>
      <w:r w:rsidRPr="009C082A">
        <w:rPr>
          <w:rFonts w:ascii="Arial Nova" w:hAnsi="Arial Nova" w:cs="Tahoma"/>
          <w:sz w:val="22"/>
          <w:szCs w:val="22"/>
        </w:rPr>
        <w:t xml:space="preserve">y como </w:t>
      </w:r>
      <w:r w:rsidRPr="009C082A">
        <w:rPr>
          <w:rFonts w:ascii="Arial Nova" w:hAnsi="Arial Nova" w:cs="Tahoma"/>
          <w:bCs/>
          <w:sz w:val="22"/>
          <w:szCs w:val="22"/>
        </w:rPr>
        <w:t>secretario</w:t>
      </w:r>
      <w:r w:rsidRPr="009C082A">
        <w:rPr>
          <w:rFonts w:ascii="Arial Nova" w:hAnsi="Arial Nova" w:cs="Tahoma"/>
          <w:sz w:val="22"/>
          <w:szCs w:val="22"/>
        </w:rPr>
        <w:t xml:space="preserve"> de la reunión a </w:t>
      </w:r>
      <w:r w:rsidRPr="009C082A">
        <w:rPr>
          <w:rFonts w:ascii="Arial Nova" w:hAnsi="Arial Nova" w:cs="Tahoma"/>
          <w:i/>
          <w:color w:val="002060"/>
          <w:sz w:val="22"/>
          <w:szCs w:val="22"/>
        </w:rPr>
        <w:t>(Indicar el nombre de la persona que fue designada como secretario de la reunión)</w:t>
      </w:r>
      <w:r w:rsidRPr="009C082A">
        <w:rPr>
          <w:rFonts w:ascii="Arial Nova" w:hAnsi="Arial Nova" w:cs="Tahoma"/>
          <w:color w:val="002060"/>
          <w:sz w:val="22"/>
          <w:szCs w:val="22"/>
        </w:rPr>
        <w:t xml:space="preserve">, </w:t>
      </w:r>
      <w:r w:rsidRPr="009C082A">
        <w:rPr>
          <w:rFonts w:ascii="Arial Nova" w:hAnsi="Arial Nova" w:cs="Tahoma"/>
          <w:sz w:val="22"/>
          <w:szCs w:val="22"/>
        </w:rPr>
        <w:t>identificados como aparece al pie de sus firmas, quienes tomaron posesión de sus cargos.</w:t>
      </w:r>
    </w:p>
    <w:p w14:paraId="060105DA" w14:textId="77777777" w:rsidR="00022645" w:rsidRPr="009C082A" w:rsidRDefault="00022645" w:rsidP="00645ABE">
      <w:pPr>
        <w:rPr>
          <w:rFonts w:ascii="Arial Nova" w:hAnsi="Arial Nova" w:cs="Tahoma"/>
          <w:sz w:val="22"/>
          <w:szCs w:val="22"/>
        </w:rPr>
      </w:pPr>
    </w:p>
    <w:p w14:paraId="704A2FE5" w14:textId="77777777" w:rsidR="00645ABE" w:rsidRPr="009C082A" w:rsidRDefault="00645ABE" w:rsidP="00645ABE">
      <w:pPr>
        <w:ind w:left="360"/>
        <w:rPr>
          <w:rFonts w:ascii="Arial Nova" w:hAnsi="Arial Nova" w:cs="Tahoma"/>
          <w:sz w:val="22"/>
          <w:szCs w:val="22"/>
        </w:rPr>
      </w:pPr>
    </w:p>
    <w:p w14:paraId="691C4AC4" w14:textId="77777777" w:rsidR="00645ABE" w:rsidRPr="009C082A" w:rsidRDefault="00645ABE" w:rsidP="00645ABE">
      <w:pPr>
        <w:rPr>
          <w:rFonts w:ascii="Arial Nova" w:hAnsi="Arial Nova" w:cs="Tahoma"/>
          <w:b/>
          <w:sz w:val="22"/>
          <w:szCs w:val="22"/>
        </w:rPr>
      </w:pPr>
      <w:r w:rsidRPr="009C082A">
        <w:rPr>
          <w:rFonts w:ascii="Arial Nova" w:hAnsi="Arial Nova" w:cs="Tahoma"/>
          <w:b/>
          <w:sz w:val="22"/>
          <w:szCs w:val="22"/>
        </w:rPr>
        <w:t>3. TRANSFORMACIÓN DE SOCIEDAD LIMITADA A S.A.S.</w:t>
      </w:r>
    </w:p>
    <w:p w14:paraId="7D6D34AA" w14:textId="77777777" w:rsidR="00645ABE" w:rsidRPr="009C082A" w:rsidRDefault="00645ABE" w:rsidP="00645ABE">
      <w:pPr>
        <w:ind w:left="360"/>
        <w:rPr>
          <w:rFonts w:ascii="Arial Nova" w:hAnsi="Arial Nova" w:cs="Tahoma"/>
          <w:b/>
          <w:sz w:val="22"/>
          <w:szCs w:val="22"/>
        </w:rPr>
      </w:pPr>
    </w:p>
    <w:p w14:paraId="618A5A70" w14:textId="77777777" w:rsidR="00645ABE" w:rsidRPr="009C082A" w:rsidRDefault="00645ABE" w:rsidP="002E77E9">
      <w:pPr>
        <w:tabs>
          <w:tab w:val="left" w:leader="underscore" w:pos="10518"/>
        </w:tabs>
        <w:rPr>
          <w:rFonts w:ascii="Arial Nova" w:hAnsi="Arial Nova" w:cs="Tahoma"/>
          <w:i/>
          <w:sz w:val="22"/>
          <w:szCs w:val="22"/>
        </w:rPr>
      </w:pPr>
      <w:r w:rsidRPr="009C082A">
        <w:rPr>
          <w:rFonts w:ascii="Arial Nova" w:hAnsi="Arial Nova" w:cs="Tahoma"/>
          <w:sz w:val="22"/>
          <w:szCs w:val="22"/>
        </w:rPr>
        <w:lastRenderedPageBreak/>
        <w:t>Se presentó ante los socios</w:t>
      </w:r>
      <w:r w:rsidR="002E77E9" w:rsidRPr="009C082A">
        <w:rPr>
          <w:rFonts w:ascii="Arial Nova" w:hAnsi="Arial Nova" w:cs="Tahoma"/>
          <w:sz w:val="22"/>
          <w:szCs w:val="22"/>
        </w:rPr>
        <w:t xml:space="preserve"> la propuesta de transformación de la sociedad de responsabilidad limit</w:t>
      </w:r>
      <w:r w:rsidR="005E005E" w:rsidRPr="009C082A">
        <w:rPr>
          <w:rFonts w:ascii="Arial Nova" w:hAnsi="Arial Nova" w:cs="Tahoma"/>
          <w:sz w:val="22"/>
          <w:szCs w:val="22"/>
        </w:rPr>
        <w:t>ada a S.A.S. Luego de analizada</w:t>
      </w:r>
      <w:r w:rsidR="002E77E9" w:rsidRPr="009C082A">
        <w:rPr>
          <w:rFonts w:ascii="Arial Nova" w:hAnsi="Arial Nova" w:cs="Tahoma"/>
          <w:sz w:val="22"/>
          <w:szCs w:val="22"/>
        </w:rPr>
        <w:t xml:space="preserve"> la propuesta, esta</w:t>
      </w:r>
      <w:r w:rsidRPr="009C082A">
        <w:rPr>
          <w:rFonts w:ascii="Arial Nova" w:hAnsi="Arial Nova" w:cs="Tahoma"/>
          <w:sz w:val="22"/>
          <w:szCs w:val="22"/>
        </w:rPr>
        <w:t xml:space="preserve"> se someti</w:t>
      </w:r>
      <w:r w:rsidR="002E77E9" w:rsidRPr="009C082A">
        <w:rPr>
          <w:rFonts w:ascii="Arial Nova" w:hAnsi="Arial Nova" w:cs="Tahoma"/>
          <w:sz w:val="22"/>
          <w:szCs w:val="22"/>
        </w:rPr>
        <w:t>ó</w:t>
      </w:r>
      <w:r w:rsidRPr="009C082A">
        <w:rPr>
          <w:rFonts w:ascii="Arial Nova" w:hAnsi="Arial Nova" w:cs="Tahoma"/>
          <w:sz w:val="22"/>
          <w:szCs w:val="22"/>
        </w:rPr>
        <w:t xml:space="preserve"> a consideración de los socios, quienes dieron su aprobación por unanimidad</w:t>
      </w:r>
      <w:r w:rsidRPr="009C082A">
        <w:rPr>
          <w:rFonts w:ascii="Arial Nova" w:hAnsi="Arial Nova" w:cs="Tahoma"/>
          <w:i/>
          <w:sz w:val="22"/>
          <w:szCs w:val="22"/>
        </w:rPr>
        <w:t xml:space="preserve">. </w:t>
      </w:r>
    </w:p>
    <w:p w14:paraId="13BC5E1F" w14:textId="77777777" w:rsidR="002E77E9" w:rsidRPr="009C082A" w:rsidRDefault="002E77E9" w:rsidP="002E77E9">
      <w:pPr>
        <w:tabs>
          <w:tab w:val="left" w:leader="underscore" w:pos="10518"/>
        </w:tabs>
        <w:rPr>
          <w:rFonts w:ascii="Arial Nova" w:hAnsi="Arial Nova" w:cs="Tahoma"/>
          <w:i/>
          <w:sz w:val="22"/>
          <w:szCs w:val="22"/>
        </w:rPr>
      </w:pPr>
    </w:p>
    <w:p w14:paraId="3C738029" w14:textId="77777777" w:rsidR="002E77E9" w:rsidRPr="009C082A" w:rsidRDefault="002E77E9" w:rsidP="002E77E9">
      <w:pPr>
        <w:tabs>
          <w:tab w:val="left" w:leader="underscore" w:pos="10518"/>
        </w:tabs>
        <w:rPr>
          <w:rFonts w:ascii="Arial Nova" w:hAnsi="Arial Nova" w:cs="Tahoma"/>
          <w:sz w:val="22"/>
          <w:szCs w:val="22"/>
        </w:rPr>
      </w:pPr>
      <w:r w:rsidRPr="009C082A">
        <w:rPr>
          <w:rFonts w:ascii="Arial Nova" w:hAnsi="Arial Nova" w:cs="Tahoma"/>
          <w:sz w:val="22"/>
          <w:szCs w:val="22"/>
        </w:rPr>
        <w:t>Igualmente se aprobó por unanimidad el balance general de transformación, que se anexa y forma parte integral del acta.</w:t>
      </w:r>
    </w:p>
    <w:p w14:paraId="360887E0" w14:textId="77777777" w:rsidR="002E77E9" w:rsidRPr="009C082A" w:rsidRDefault="002E77E9" w:rsidP="002E77E9">
      <w:pPr>
        <w:tabs>
          <w:tab w:val="left" w:leader="underscore" w:pos="10518"/>
        </w:tabs>
        <w:rPr>
          <w:rFonts w:ascii="Arial Nova" w:hAnsi="Arial Nova" w:cs="Tahoma"/>
          <w:sz w:val="22"/>
          <w:szCs w:val="22"/>
        </w:rPr>
      </w:pPr>
    </w:p>
    <w:p w14:paraId="00517432" w14:textId="77777777" w:rsidR="002E77E9" w:rsidRPr="009C082A" w:rsidRDefault="002E77E9" w:rsidP="002E77E9">
      <w:pPr>
        <w:tabs>
          <w:tab w:val="left" w:leader="underscore" w:pos="10518"/>
        </w:tabs>
        <w:rPr>
          <w:rFonts w:ascii="Arial Nova" w:hAnsi="Arial Nova" w:cs="Tahoma"/>
          <w:sz w:val="22"/>
          <w:szCs w:val="22"/>
        </w:rPr>
      </w:pPr>
      <w:r w:rsidRPr="009C082A">
        <w:rPr>
          <w:rFonts w:ascii="Arial Nova" w:hAnsi="Arial Nova" w:cs="Tahoma"/>
          <w:sz w:val="22"/>
          <w:szCs w:val="22"/>
        </w:rPr>
        <w:t>Por último, se aprobaron por unanimidad los nuevos estatutos que regirán la sociedad, se anexan y forman parte integral del acta</w:t>
      </w:r>
    </w:p>
    <w:p w14:paraId="4FE35125" w14:textId="77777777" w:rsidR="00645ABE" w:rsidRPr="009C082A" w:rsidRDefault="00645ABE" w:rsidP="00645ABE">
      <w:pPr>
        <w:rPr>
          <w:rFonts w:ascii="Arial Nova" w:hAnsi="Arial Nova" w:cs="Tahoma"/>
          <w:sz w:val="22"/>
          <w:szCs w:val="22"/>
        </w:rPr>
      </w:pPr>
    </w:p>
    <w:p w14:paraId="5EACCE02" w14:textId="77777777" w:rsidR="00645ABE" w:rsidRPr="009C082A" w:rsidRDefault="00645ABE" w:rsidP="00645ABE">
      <w:pPr>
        <w:rPr>
          <w:rFonts w:ascii="Arial Nova" w:hAnsi="Arial Nova" w:cs="Tahoma"/>
          <w:b/>
          <w:sz w:val="22"/>
          <w:szCs w:val="22"/>
        </w:rPr>
      </w:pPr>
      <w:r w:rsidRPr="009C082A">
        <w:rPr>
          <w:rFonts w:ascii="Arial Nova" w:hAnsi="Arial Nova" w:cs="Tahoma"/>
          <w:b/>
          <w:sz w:val="22"/>
          <w:szCs w:val="22"/>
        </w:rPr>
        <w:t>4. LECTURA Y APROBACIÓN DEL ACTA.</w:t>
      </w:r>
    </w:p>
    <w:p w14:paraId="26681B96" w14:textId="77777777" w:rsidR="00645ABE" w:rsidRPr="009C082A" w:rsidRDefault="00645ABE" w:rsidP="00645ABE">
      <w:pPr>
        <w:rPr>
          <w:rFonts w:ascii="Arial Nova" w:hAnsi="Arial Nova" w:cs="Tahoma"/>
          <w:sz w:val="22"/>
          <w:szCs w:val="22"/>
        </w:rPr>
      </w:pPr>
    </w:p>
    <w:p w14:paraId="02F722D0" w14:textId="0C17954D" w:rsidR="00645ABE" w:rsidRPr="009C082A" w:rsidRDefault="00645ABE" w:rsidP="00645ABE">
      <w:pPr>
        <w:rPr>
          <w:rFonts w:ascii="Arial Nova" w:hAnsi="Arial Nova" w:cs="Tahoma"/>
          <w:i/>
          <w:sz w:val="22"/>
          <w:szCs w:val="22"/>
        </w:rPr>
      </w:pPr>
      <w:r w:rsidRPr="009C082A">
        <w:rPr>
          <w:rFonts w:ascii="Arial Nova" w:hAnsi="Arial Nova" w:cs="Tahoma"/>
          <w:sz w:val="22"/>
          <w:szCs w:val="22"/>
        </w:rPr>
        <w:t xml:space="preserve">Se dio un receso de </w:t>
      </w:r>
      <w:r w:rsidRPr="009C082A">
        <w:rPr>
          <w:rFonts w:ascii="Arial Nova" w:hAnsi="Arial Nova" w:cs="Tahoma"/>
          <w:color w:val="002060"/>
          <w:sz w:val="22"/>
          <w:szCs w:val="22"/>
        </w:rPr>
        <w:t>__</w:t>
      </w:r>
      <w:r w:rsidR="009C082A" w:rsidRPr="009C082A">
        <w:rPr>
          <w:rFonts w:ascii="Arial Nova" w:hAnsi="Arial Nova" w:cs="Tahoma"/>
          <w:color w:val="002060"/>
          <w:sz w:val="22"/>
          <w:szCs w:val="22"/>
        </w:rPr>
        <w:t>__</w:t>
      </w:r>
      <w:r w:rsidRPr="009C082A">
        <w:rPr>
          <w:rFonts w:ascii="Arial Nova" w:hAnsi="Arial Nova" w:cs="Tahoma"/>
          <w:color w:val="002060"/>
          <w:sz w:val="22"/>
          <w:szCs w:val="22"/>
        </w:rPr>
        <w:t>_</w:t>
      </w:r>
      <w:r w:rsidRPr="009C082A">
        <w:rPr>
          <w:rFonts w:ascii="Arial Nova" w:hAnsi="Arial Nova" w:cs="Tahoma"/>
          <w:sz w:val="22"/>
          <w:szCs w:val="22"/>
        </w:rPr>
        <w:t xml:space="preserve"> minutos para elaborar el acta. Sometida a consideración de los socios, la presente acta fue leída y aprobada por unanimidad </w:t>
      </w:r>
      <w:r w:rsidRPr="009C082A">
        <w:rPr>
          <w:rFonts w:ascii="Arial Nova" w:hAnsi="Arial Nova" w:cs="Tahoma"/>
          <w:i/>
          <w:iCs/>
          <w:color w:val="002060"/>
          <w:sz w:val="22"/>
          <w:szCs w:val="22"/>
        </w:rPr>
        <w:t xml:space="preserve">(En el evento en que no sea aprobada por unanimidad, indicar </w:t>
      </w:r>
      <w:r w:rsidRPr="009C082A">
        <w:rPr>
          <w:rFonts w:ascii="Arial Nova" w:hAnsi="Arial Nova" w:cs="Tahoma"/>
          <w:i/>
          <w:color w:val="002060"/>
          <w:sz w:val="22"/>
          <w:szCs w:val="22"/>
        </w:rPr>
        <w:t>el número de votos a favor, en contra o en blanco con que fue aprobada el acta</w:t>
      </w:r>
      <w:r w:rsidRPr="009C082A">
        <w:rPr>
          <w:rFonts w:ascii="Arial Nova" w:hAnsi="Arial Nova" w:cs="Tahoma"/>
          <w:i/>
          <w:iCs/>
          <w:color w:val="002060"/>
          <w:sz w:val="22"/>
          <w:szCs w:val="22"/>
        </w:rPr>
        <w:t>)</w:t>
      </w:r>
      <w:r w:rsidRPr="009C082A">
        <w:rPr>
          <w:rFonts w:ascii="Arial Nova" w:hAnsi="Arial Nova" w:cs="Tahoma"/>
          <w:i/>
          <w:color w:val="002060"/>
          <w:sz w:val="22"/>
          <w:szCs w:val="22"/>
        </w:rPr>
        <w:t xml:space="preserve"> </w:t>
      </w:r>
      <w:r w:rsidRPr="009C082A">
        <w:rPr>
          <w:rFonts w:ascii="Arial Nova" w:hAnsi="Arial Nova" w:cs="Tahoma"/>
          <w:sz w:val="22"/>
          <w:szCs w:val="22"/>
        </w:rPr>
        <w:t>y en constancia de todo lo anterior se firma por el presidente y secretario de la reunión.</w:t>
      </w:r>
    </w:p>
    <w:p w14:paraId="5DFF2674" w14:textId="77777777" w:rsidR="00645ABE" w:rsidRPr="009C082A" w:rsidRDefault="00645ABE" w:rsidP="00645ABE">
      <w:pPr>
        <w:ind w:left="360"/>
        <w:rPr>
          <w:rFonts w:ascii="Arial Nova" w:hAnsi="Arial Nova" w:cs="Tahoma"/>
          <w:sz w:val="22"/>
          <w:szCs w:val="22"/>
        </w:rPr>
      </w:pPr>
    </w:p>
    <w:p w14:paraId="20732662" w14:textId="77777777" w:rsidR="00645ABE" w:rsidRPr="009C082A" w:rsidRDefault="00645ABE" w:rsidP="00645ABE">
      <w:pPr>
        <w:rPr>
          <w:rFonts w:ascii="Arial Nova" w:hAnsi="Arial Nova" w:cs="Tahoma"/>
          <w:color w:val="FF0000"/>
          <w:sz w:val="22"/>
          <w:szCs w:val="22"/>
        </w:rPr>
      </w:pPr>
      <w:r w:rsidRPr="009C082A">
        <w:rPr>
          <w:rFonts w:ascii="Arial Nova" w:hAnsi="Arial Nova" w:cs="Tahoma"/>
          <w:sz w:val="22"/>
          <w:szCs w:val="22"/>
        </w:rPr>
        <w:t xml:space="preserve">Se clausura la reunión el mismo día siendo las </w:t>
      </w:r>
      <w:r w:rsidRPr="009C082A">
        <w:rPr>
          <w:rFonts w:ascii="Arial Nova" w:hAnsi="Arial Nova" w:cs="Tahoma"/>
          <w:color w:val="002060"/>
          <w:sz w:val="22"/>
          <w:szCs w:val="22"/>
        </w:rPr>
        <w:t>__________(</w:t>
      </w:r>
      <w:proofErr w:type="spellStart"/>
      <w:r w:rsidRPr="009C082A">
        <w:rPr>
          <w:rFonts w:ascii="Arial Nova" w:hAnsi="Arial Nova" w:cs="Tahoma"/>
          <w:color w:val="002060"/>
          <w:sz w:val="22"/>
          <w:szCs w:val="22"/>
        </w:rPr>
        <w:t>a.m</w:t>
      </w:r>
      <w:proofErr w:type="spellEnd"/>
      <w:r w:rsidRPr="009C082A">
        <w:rPr>
          <w:rFonts w:ascii="Arial Nova" w:hAnsi="Arial Nova" w:cs="Tahoma"/>
          <w:color w:val="002060"/>
          <w:sz w:val="22"/>
          <w:szCs w:val="22"/>
        </w:rPr>
        <w:t>/</w:t>
      </w:r>
      <w:proofErr w:type="spellStart"/>
      <w:r w:rsidRPr="009C082A">
        <w:rPr>
          <w:rFonts w:ascii="Arial Nova" w:hAnsi="Arial Nova" w:cs="Tahoma"/>
          <w:color w:val="002060"/>
          <w:sz w:val="22"/>
          <w:szCs w:val="22"/>
        </w:rPr>
        <w:t>p.m</w:t>
      </w:r>
      <w:proofErr w:type="spellEnd"/>
      <w:r w:rsidRPr="009C082A">
        <w:rPr>
          <w:rFonts w:ascii="Arial Nova" w:hAnsi="Arial Nova" w:cs="Tahoma"/>
          <w:color w:val="002060"/>
          <w:sz w:val="22"/>
          <w:szCs w:val="22"/>
        </w:rPr>
        <w:t>)</w:t>
      </w:r>
    </w:p>
    <w:p w14:paraId="7C9439D7" w14:textId="77777777" w:rsidR="00645ABE" w:rsidRPr="009C082A" w:rsidRDefault="00645ABE" w:rsidP="00645ABE">
      <w:pPr>
        <w:rPr>
          <w:rFonts w:ascii="Arial Nova" w:hAnsi="Arial Nova" w:cs="Tahoma"/>
          <w:sz w:val="22"/>
          <w:szCs w:val="22"/>
        </w:rPr>
      </w:pPr>
    </w:p>
    <w:p w14:paraId="5D7BEECE" w14:textId="77777777" w:rsidR="00645ABE" w:rsidRPr="009C082A" w:rsidRDefault="00645ABE" w:rsidP="00645ABE">
      <w:pPr>
        <w:rPr>
          <w:rFonts w:ascii="Arial Nova" w:hAnsi="Arial Nova" w:cs="Tahoma"/>
          <w:sz w:val="22"/>
          <w:szCs w:val="22"/>
        </w:rPr>
      </w:pPr>
    </w:p>
    <w:p w14:paraId="76853EDB" w14:textId="77777777" w:rsidR="00645ABE" w:rsidRPr="009C082A" w:rsidRDefault="00645ABE" w:rsidP="00645ABE">
      <w:pPr>
        <w:rPr>
          <w:rFonts w:ascii="Arial Nova" w:hAnsi="Arial Nova" w:cs="Tahoma"/>
          <w:sz w:val="22"/>
          <w:szCs w:val="22"/>
        </w:rPr>
      </w:pPr>
    </w:p>
    <w:p w14:paraId="70C95895" w14:textId="77777777" w:rsidR="00645ABE" w:rsidRPr="009C082A" w:rsidRDefault="00645ABE" w:rsidP="00645ABE">
      <w:pPr>
        <w:rPr>
          <w:rFonts w:ascii="Arial Nova" w:hAnsi="Arial Nova" w:cs="Tahoma"/>
          <w:sz w:val="22"/>
          <w:szCs w:val="22"/>
        </w:rPr>
      </w:pPr>
    </w:p>
    <w:p w14:paraId="7758443C" w14:textId="77777777" w:rsidR="00645ABE" w:rsidRPr="009C082A" w:rsidRDefault="00645ABE" w:rsidP="00645ABE">
      <w:pPr>
        <w:rPr>
          <w:rFonts w:ascii="Arial Nova" w:hAnsi="Arial Nova" w:cs="Tahoma"/>
          <w:sz w:val="22"/>
          <w:szCs w:val="22"/>
        </w:rPr>
      </w:pPr>
    </w:p>
    <w:p w14:paraId="103EB899" w14:textId="77777777" w:rsidR="00645ABE" w:rsidRPr="009C082A" w:rsidRDefault="00645ABE" w:rsidP="00645ABE">
      <w:pPr>
        <w:rPr>
          <w:rFonts w:ascii="Arial Nova" w:hAnsi="Arial Nova" w:cs="Tahoma"/>
          <w:sz w:val="22"/>
          <w:szCs w:val="22"/>
        </w:rPr>
      </w:pPr>
      <w:r w:rsidRPr="009C082A">
        <w:rPr>
          <w:rFonts w:ascii="Arial Nova" w:hAnsi="Arial Nova" w:cs="Tahoma"/>
          <w:sz w:val="22"/>
          <w:szCs w:val="22"/>
        </w:rPr>
        <w:t>Presidente</w:t>
      </w:r>
      <w:r w:rsidRPr="009C082A">
        <w:rPr>
          <w:rFonts w:ascii="Arial Nova" w:hAnsi="Arial Nova" w:cs="Tahoma"/>
          <w:sz w:val="22"/>
          <w:szCs w:val="22"/>
        </w:rPr>
        <w:tab/>
      </w:r>
      <w:r w:rsidRPr="009C082A">
        <w:rPr>
          <w:rFonts w:ascii="Arial Nova" w:hAnsi="Arial Nova" w:cs="Tahoma"/>
          <w:sz w:val="22"/>
          <w:szCs w:val="22"/>
        </w:rPr>
        <w:tab/>
      </w:r>
      <w:r w:rsidRPr="009C082A">
        <w:rPr>
          <w:rFonts w:ascii="Arial Nova" w:hAnsi="Arial Nova" w:cs="Tahoma"/>
          <w:sz w:val="22"/>
          <w:szCs w:val="22"/>
        </w:rPr>
        <w:tab/>
      </w:r>
      <w:r w:rsidRPr="009C082A">
        <w:rPr>
          <w:rFonts w:ascii="Arial Nova" w:hAnsi="Arial Nova" w:cs="Tahoma"/>
          <w:sz w:val="22"/>
          <w:szCs w:val="22"/>
        </w:rPr>
        <w:tab/>
      </w:r>
      <w:r w:rsidRPr="009C082A">
        <w:rPr>
          <w:rFonts w:ascii="Arial Nova" w:hAnsi="Arial Nova" w:cs="Tahoma"/>
          <w:sz w:val="22"/>
          <w:szCs w:val="22"/>
        </w:rPr>
        <w:tab/>
      </w:r>
      <w:r w:rsidRPr="009C082A">
        <w:rPr>
          <w:rFonts w:ascii="Arial Nova" w:hAnsi="Arial Nova" w:cs="Tahoma"/>
          <w:sz w:val="22"/>
          <w:szCs w:val="22"/>
        </w:rPr>
        <w:tab/>
      </w:r>
      <w:r w:rsidRPr="009C082A">
        <w:rPr>
          <w:rFonts w:ascii="Arial Nova" w:hAnsi="Arial Nova" w:cs="Tahoma"/>
          <w:sz w:val="22"/>
          <w:szCs w:val="22"/>
        </w:rPr>
        <w:tab/>
        <w:t>Secretario</w:t>
      </w:r>
    </w:p>
    <w:p w14:paraId="513C705E" w14:textId="77777777" w:rsidR="00645ABE" w:rsidRPr="009C082A" w:rsidRDefault="00645ABE" w:rsidP="00645ABE">
      <w:pPr>
        <w:rPr>
          <w:rFonts w:ascii="Arial Nova" w:hAnsi="Arial Nova" w:cs="Tahoma"/>
          <w:sz w:val="22"/>
          <w:szCs w:val="22"/>
        </w:rPr>
      </w:pPr>
      <w:r w:rsidRPr="009C082A">
        <w:rPr>
          <w:rFonts w:ascii="Arial Nova" w:hAnsi="Arial Nova" w:cs="Tahoma"/>
          <w:sz w:val="22"/>
          <w:szCs w:val="22"/>
        </w:rPr>
        <w:t>CC No</w:t>
      </w:r>
      <w:r w:rsidRPr="009C082A">
        <w:rPr>
          <w:rFonts w:ascii="Arial Nova" w:hAnsi="Arial Nova" w:cs="Tahoma"/>
          <w:sz w:val="22"/>
          <w:szCs w:val="22"/>
        </w:rPr>
        <w:tab/>
      </w:r>
      <w:r w:rsidRPr="009C082A">
        <w:rPr>
          <w:rFonts w:ascii="Arial Nova" w:hAnsi="Arial Nova" w:cs="Tahoma"/>
          <w:sz w:val="22"/>
          <w:szCs w:val="22"/>
        </w:rPr>
        <w:tab/>
      </w:r>
      <w:r w:rsidRPr="009C082A">
        <w:rPr>
          <w:rFonts w:ascii="Arial Nova" w:hAnsi="Arial Nova" w:cs="Tahoma"/>
          <w:sz w:val="22"/>
          <w:szCs w:val="22"/>
        </w:rPr>
        <w:tab/>
      </w:r>
      <w:r w:rsidRPr="009C082A">
        <w:rPr>
          <w:rFonts w:ascii="Arial Nova" w:hAnsi="Arial Nova" w:cs="Tahoma"/>
          <w:sz w:val="22"/>
          <w:szCs w:val="22"/>
        </w:rPr>
        <w:tab/>
      </w:r>
      <w:r w:rsidRPr="009C082A">
        <w:rPr>
          <w:rFonts w:ascii="Arial Nova" w:hAnsi="Arial Nova" w:cs="Tahoma"/>
          <w:sz w:val="22"/>
          <w:szCs w:val="22"/>
        </w:rPr>
        <w:tab/>
      </w:r>
      <w:r w:rsidRPr="009C082A">
        <w:rPr>
          <w:rFonts w:ascii="Arial Nova" w:hAnsi="Arial Nova" w:cs="Tahoma"/>
          <w:sz w:val="22"/>
          <w:szCs w:val="22"/>
        </w:rPr>
        <w:tab/>
      </w:r>
      <w:r w:rsidRPr="009C082A">
        <w:rPr>
          <w:rFonts w:ascii="Arial Nova" w:hAnsi="Arial Nova" w:cs="Tahoma"/>
          <w:sz w:val="22"/>
          <w:szCs w:val="22"/>
        </w:rPr>
        <w:tab/>
      </w:r>
      <w:r w:rsidRPr="009C082A">
        <w:rPr>
          <w:rFonts w:ascii="Arial Nova" w:hAnsi="Arial Nova" w:cs="Tahoma"/>
          <w:sz w:val="22"/>
          <w:szCs w:val="22"/>
        </w:rPr>
        <w:tab/>
        <w:t>CC No</w:t>
      </w:r>
    </w:p>
    <w:p w14:paraId="16AF9520" w14:textId="77777777" w:rsidR="00645ABE" w:rsidRPr="009C082A" w:rsidRDefault="00645ABE" w:rsidP="00645ABE">
      <w:pPr>
        <w:rPr>
          <w:rFonts w:ascii="Arial Nova" w:hAnsi="Arial Nova" w:cs="Tahoma"/>
          <w:sz w:val="22"/>
          <w:szCs w:val="22"/>
        </w:rPr>
      </w:pPr>
    </w:p>
    <w:p w14:paraId="1D1AC37D" w14:textId="77777777" w:rsidR="009C082A" w:rsidRDefault="009C082A" w:rsidP="00645ABE">
      <w:pPr>
        <w:rPr>
          <w:rFonts w:ascii="Arial Nova" w:hAnsi="Arial Nova" w:cs="Tahoma"/>
          <w:sz w:val="22"/>
          <w:szCs w:val="22"/>
        </w:rPr>
      </w:pPr>
    </w:p>
    <w:p w14:paraId="68F8B155" w14:textId="7FC75527" w:rsidR="00645ABE" w:rsidRPr="009C082A" w:rsidRDefault="00645ABE" w:rsidP="00645ABE">
      <w:pPr>
        <w:rPr>
          <w:rFonts w:ascii="Arial Nova" w:hAnsi="Arial Nova" w:cs="Tahoma"/>
          <w:sz w:val="22"/>
          <w:szCs w:val="22"/>
        </w:rPr>
      </w:pPr>
      <w:r w:rsidRPr="009C082A">
        <w:rPr>
          <w:rFonts w:ascii="Arial Nova" w:hAnsi="Arial Nova" w:cs="Tahoma"/>
          <w:sz w:val="22"/>
          <w:szCs w:val="22"/>
        </w:rPr>
        <w:t>Esta acta es fiel copia tomada de la original</w:t>
      </w:r>
    </w:p>
    <w:p w14:paraId="27B7F960" w14:textId="77777777" w:rsidR="00645ABE" w:rsidRPr="009C082A" w:rsidRDefault="00645ABE" w:rsidP="00645ABE">
      <w:pPr>
        <w:rPr>
          <w:rFonts w:ascii="Arial Nova" w:hAnsi="Arial Nova" w:cs="Tahoma"/>
          <w:sz w:val="22"/>
          <w:szCs w:val="22"/>
          <w:lang w:val="es-ES"/>
        </w:rPr>
      </w:pPr>
    </w:p>
    <w:p w14:paraId="441ABABF" w14:textId="77777777" w:rsidR="00645ABE" w:rsidRPr="009C082A" w:rsidRDefault="00645ABE" w:rsidP="00645ABE">
      <w:pPr>
        <w:rPr>
          <w:rFonts w:ascii="Arial Nova" w:hAnsi="Arial Nova" w:cs="Tahoma"/>
          <w:sz w:val="22"/>
          <w:szCs w:val="22"/>
          <w:lang w:val="es-ES"/>
        </w:rPr>
      </w:pPr>
    </w:p>
    <w:p w14:paraId="507AF8CB" w14:textId="77777777" w:rsidR="00645ABE" w:rsidRPr="009C082A" w:rsidRDefault="00645ABE" w:rsidP="00645ABE">
      <w:pPr>
        <w:rPr>
          <w:rFonts w:ascii="Arial Nova" w:hAnsi="Arial Nova" w:cs="Tahoma"/>
          <w:sz w:val="22"/>
          <w:szCs w:val="22"/>
          <w:lang w:val="es-ES"/>
        </w:rPr>
      </w:pPr>
    </w:p>
    <w:p w14:paraId="18A7618F" w14:textId="77777777" w:rsidR="00645ABE" w:rsidRPr="009C082A" w:rsidRDefault="00645ABE" w:rsidP="00645ABE">
      <w:pPr>
        <w:rPr>
          <w:rFonts w:ascii="Arial Nova" w:hAnsi="Arial Nova" w:cs="Tahoma"/>
          <w:sz w:val="22"/>
          <w:szCs w:val="22"/>
          <w:lang w:val="es-ES"/>
        </w:rPr>
      </w:pPr>
      <w:r w:rsidRPr="009C082A">
        <w:rPr>
          <w:rFonts w:ascii="Arial Nova" w:hAnsi="Arial Nova" w:cs="Tahoma"/>
          <w:sz w:val="22"/>
          <w:szCs w:val="22"/>
          <w:lang w:val="es-ES"/>
        </w:rPr>
        <w:t>Secretario</w:t>
      </w:r>
    </w:p>
    <w:p w14:paraId="68566E4F" w14:textId="77777777" w:rsidR="00645ABE" w:rsidRPr="009C082A" w:rsidRDefault="00645ABE" w:rsidP="00645ABE">
      <w:pPr>
        <w:rPr>
          <w:rFonts w:ascii="Arial Nova" w:hAnsi="Arial Nova" w:cs="Tahoma"/>
          <w:sz w:val="22"/>
          <w:szCs w:val="22"/>
          <w:lang w:val="es-ES"/>
        </w:rPr>
      </w:pPr>
      <w:r w:rsidRPr="009C082A">
        <w:rPr>
          <w:rFonts w:ascii="Arial Nova" w:hAnsi="Arial Nova" w:cs="Tahoma"/>
          <w:sz w:val="22"/>
          <w:szCs w:val="22"/>
          <w:lang w:val="es-ES"/>
        </w:rPr>
        <w:t>CC No</w:t>
      </w:r>
    </w:p>
    <w:p w14:paraId="56D2B1DA" w14:textId="77777777" w:rsidR="006D3AE8" w:rsidRPr="009C082A" w:rsidRDefault="006D3AE8">
      <w:pPr>
        <w:rPr>
          <w:rFonts w:ascii="Arial Nova" w:hAnsi="Arial Nova"/>
        </w:rPr>
      </w:pPr>
    </w:p>
    <w:p w14:paraId="6BFDDA46" w14:textId="77777777" w:rsidR="002E77E9" w:rsidRPr="009C082A" w:rsidRDefault="002E77E9">
      <w:pPr>
        <w:rPr>
          <w:rFonts w:ascii="Arial Nova" w:hAnsi="Arial Nova"/>
        </w:rPr>
      </w:pPr>
    </w:p>
    <w:p w14:paraId="04ABA6B8" w14:textId="77777777" w:rsidR="002E77E9" w:rsidRPr="009C082A" w:rsidRDefault="002E77E9">
      <w:pPr>
        <w:rPr>
          <w:rFonts w:ascii="Arial Nova" w:hAnsi="Arial Nova"/>
        </w:rPr>
      </w:pPr>
    </w:p>
    <w:p w14:paraId="48279AEA" w14:textId="77777777" w:rsidR="002E77E9" w:rsidRPr="009C082A" w:rsidRDefault="002E77E9">
      <w:pPr>
        <w:rPr>
          <w:rFonts w:ascii="Arial Nova" w:hAnsi="Arial Nova"/>
        </w:rPr>
      </w:pPr>
    </w:p>
    <w:p w14:paraId="326ED415" w14:textId="77777777" w:rsidR="002E77E9" w:rsidRPr="009C082A" w:rsidRDefault="002E77E9">
      <w:pPr>
        <w:rPr>
          <w:rFonts w:ascii="Arial Nova" w:hAnsi="Arial Nova"/>
        </w:rPr>
      </w:pPr>
    </w:p>
    <w:p w14:paraId="1FDB6C1E" w14:textId="77777777" w:rsidR="002E77E9" w:rsidRDefault="002E77E9">
      <w:pPr>
        <w:rPr>
          <w:rFonts w:ascii="Arial Nova" w:hAnsi="Arial Nova"/>
        </w:rPr>
      </w:pPr>
    </w:p>
    <w:p w14:paraId="34740CFB" w14:textId="77777777" w:rsidR="009C082A" w:rsidRPr="009C082A" w:rsidRDefault="009C082A">
      <w:pPr>
        <w:rPr>
          <w:rFonts w:ascii="Arial Nova" w:hAnsi="Arial Nova"/>
          <w:sz w:val="32"/>
          <w:szCs w:val="32"/>
        </w:rPr>
      </w:pPr>
    </w:p>
    <w:p w14:paraId="3FCF7CB0" w14:textId="77777777" w:rsidR="002E77E9" w:rsidRPr="009C082A" w:rsidRDefault="002E77E9" w:rsidP="009C082A">
      <w:pPr>
        <w:jc w:val="center"/>
        <w:rPr>
          <w:rFonts w:ascii="Arial Nova" w:hAnsi="Arial Nova"/>
          <w:b/>
          <w:bCs/>
          <w:sz w:val="36"/>
          <w:szCs w:val="36"/>
        </w:rPr>
      </w:pPr>
      <w:r w:rsidRPr="009C082A">
        <w:rPr>
          <w:rFonts w:ascii="Arial Nova" w:hAnsi="Arial Nova"/>
          <w:b/>
          <w:bCs/>
          <w:sz w:val="36"/>
          <w:szCs w:val="36"/>
        </w:rPr>
        <w:t>Estatutos</w:t>
      </w:r>
    </w:p>
    <w:p w14:paraId="15EF31D9" w14:textId="77777777" w:rsidR="002E77E9" w:rsidRPr="009C082A" w:rsidRDefault="002E77E9" w:rsidP="002E77E9">
      <w:pPr>
        <w:pStyle w:val="Sinespaciado"/>
        <w:spacing w:line="276" w:lineRule="auto"/>
        <w:jc w:val="center"/>
        <w:rPr>
          <w:rFonts w:ascii="Arial Nova" w:hAnsi="Arial Nova" w:cs="Tahoma"/>
          <w:b/>
          <w:sz w:val="22"/>
          <w:szCs w:val="22"/>
          <w:lang w:val="es-MX"/>
        </w:rPr>
      </w:pPr>
    </w:p>
    <w:p w14:paraId="1458175E" w14:textId="77777777" w:rsidR="002E77E9" w:rsidRPr="009C082A" w:rsidRDefault="002E77E9" w:rsidP="002E77E9">
      <w:pPr>
        <w:pStyle w:val="Sinespaciado"/>
        <w:spacing w:line="276" w:lineRule="auto"/>
        <w:jc w:val="center"/>
        <w:rPr>
          <w:rFonts w:ascii="Arial Nova" w:hAnsi="Arial Nova" w:cs="Tahoma"/>
          <w:b/>
          <w:sz w:val="22"/>
          <w:szCs w:val="22"/>
          <w:lang w:val="es-MX"/>
        </w:rPr>
      </w:pPr>
    </w:p>
    <w:p w14:paraId="12853A35" w14:textId="77777777" w:rsidR="002E77E9" w:rsidRPr="009C082A" w:rsidRDefault="002E77E9" w:rsidP="002E77E9">
      <w:pPr>
        <w:pStyle w:val="Sinespaciado"/>
        <w:spacing w:line="276" w:lineRule="auto"/>
        <w:jc w:val="center"/>
        <w:rPr>
          <w:rFonts w:ascii="Arial Nova" w:hAnsi="Arial Nova" w:cs="Tahoma"/>
          <w:b/>
          <w:sz w:val="22"/>
          <w:szCs w:val="22"/>
          <w:lang w:val="es-MX"/>
        </w:rPr>
      </w:pPr>
      <w:r w:rsidRPr="009C082A">
        <w:rPr>
          <w:rFonts w:ascii="Arial Nova" w:hAnsi="Arial Nova" w:cs="Tahoma"/>
          <w:b/>
          <w:sz w:val="22"/>
          <w:szCs w:val="22"/>
          <w:lang w:val="es-MX"/>
        </w:rPr>
        <w:t>Capítulo I</w:t>
      </w:r>
    </w:p>
    <w:p w14:paraId="1C16BA8E" w14:textId="77777777" w:rsidR="002E77E9" w:rsidRPr="009C082A" w:rsidRDefault="002E77E9" w:rsidP="002E77E9">
      <w:pPr>
        <w:pStyle w:val="Sinespaciado"/>
        <w:spacing w:line="276" w:lineRule="auto"/>
        <w:jc w:val="center"/>
        <w:rPr>
          <w:rFonts w:ascii="Arial Nova" w:hAnsi="Arial Nova" w:cs="Tahoma"/>
          <w:b/>
          <w:sz w:val="22"/>
          <w:szCs w:val="22"/>
          <w:lang w:val="es-MX"/>
        </w:rPr>
      </w:pPr>
      <w:r w:rsidRPr="009C082A">
        <w:rPr>
          <w:rFonts w:ascii="Arial Nova" w:hAnsi="Arial Nova" w:cs="Tahoma"/>
          <w:b/>
          <w:sz w:val="22"/>
          <w:szCs w:val="22"/>
          <w:lang w:val="es-MX"/>
        </w:rPr>
        <w:t>Disposiciones generales</w:t>
      </w:r>
    </w:p>
    <w:p w14:paraId="2EFF8F03"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1D1E2D20" w14:textId="7D29CF70"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b/>
          <w:sz w:val="22"/>
          <w:szCs w:val="22"/>
          <w:lang w:val="es-MX"/>
        </w:rPr>
        <w:t xml:space="preserve">ARTÍCULO 1.- </w:t>
      </w:r>
      <w:r w:rsidR="009C082A" w:rsidRPr="009C082A">
        <w:rPr>
          <w:rFonts w:ascii="Arial Nova" w:hAnsi="Arial Nova" w:cs="Tahoma"/>
          <w:b/>
          <w:sz w:val="22"/>
          <w:szCs w:val="22"/>
          <w:lang w:val="es-MX"/>
        </w:rPr>
        <w:t>Forma. -</w:t>
      </w:r>
      <w:r w:rsidRPr="009C082A">
        <w:rPr>
          <w:rFonts w:ascii="Arial Nova" w:hAnsi="Arial Nova" w:cs="Tahoma"/>
          <w:sz w:val="22"/>
          <w:szCs w:val="22"/>
          <w:lang w:val="es-MX"/>
        </w:rPr>
        <w:t xml:space="preserve"> La compañía es una Sociedad por Acciones Simplificada, de naturaleza comercial, que se denominará </w:t>
      </w:r>
      <w:r w:rsidRPr="009C082A">
        <w:rPr>
          <w:rFonts w:ascii="Arial Nova" w:hAnsi="Arial Nova" w:cs="Tahoma"/>
          <w:i/>
          <w:color w:val="002060"/>
          <w:sz w:val="22"/>
          <w:szCs w:val="22"/>
          <w:lang w:val="es-CO"/>
        </w:rPr>
        <w:t xml:space="preserve">(Indicar el nombre de la empresa que se constituye) </w:t>
      </w:r>
      <w:r w:rsidRPr="009C082A">
        <w:rPr>
          <w:rFonts w:ascii="Arial Nova" w:hAnsi="Arial Nova" w:cs="Tahoma"/>
          <w:sz w:val="22"/>
          <w:szCs w:val="22"/>
          <w:lang w:val="es-MX"/>
        </w:rPr>
        <w:t xml:space="preserve">S.A.S. </w:t>
      </w:r>
      <w:r w:rsidRPr="009C082A">
        <w:rPr>
          <w:rFonts w:ascii="Arial Nova" w:hAnsi="Arial Nova" w:cs="Tahoma"/>
          <w:sz w:val="22"/>
          <w:szCs w:val="22"/>
          <w:lang w:val="es-CO"/>
        </w:rPr>
        <w:t xml:space="preserve">y podrá utilizar la sigla </w:t>
      </w:r>
      <w:r w:rsidRPr="009C082A">
        <w:rPr>
          <w:rFonts w:ascii="Arial Nova" w:hAnsi="Arial Nova" w:cs="Tahoma"/>
          <w:i/>
          <w:color w:val="002060"/>
          <w:sz w:val="22"/>
          <w:szCs w:val="22"/>
          <w:lang w:val="es-CO"/>
        </w:rPr>
        <w:t>(Indique la sigla, tenga en cuenta que es opcional)</w:t>
      </w:r>
      <w:r w:rsidRPr="009C082A">
        <w:rPr>
          <w:rFonts w:ascii="Arial Nova" w:hAnsi="Arial Nova" w:cs="Tahoma"/>
          <w:color w:val="002060"/>
          <w:sz w:val="22"/>
          <w:szCs w:val="22"/>
          <w:lang w:val="es-CO"/>
        </w:rPr>
        <w:t>,</w:t>
      </w:r>
      <w:r w:rsidRPr="009C082A">
        <w:rPr>
          <w:rFonts w:ascii="Arial Nova" w:hAnsi="Arial Nova" w:cs="Tahoma"/>
          <w:color w:val="002060"/>
          <w:sz w:val="22"/>
          <w:szCs w:val="22"/>
          <w:lang w:val="es-MX"/>
        </w:rPr>
        <w:t xml:space="preserve"> </w:t>
      </w:r>
      <w:r w:rsidRPr="009C082A">
        <w:rPr>
          <w:rFonts w:ascii="Arial Nova" w:hAnsi="Arial Nova" w:cs="Tahoma"/>
          <w:sz w:val="22"/>
          <w:szCs w:val="22"/>
          <w:lang w:val="es-MX"/>
        </w:rPr>
        <w:t xml:space="preserve">regida por las cláusulas contenidas en estos estatutos, en la Ley 1258 de 2008 y en las demás disposiciones legales relevantes. </w:t>
      </w:r>
    </w:p>
    <w:p w14:paraId="29B5DF98"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414FA22F"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En todos los actos y documentos que emanen de la sociedad, destinados a terceros, la denominación estará siempre seguida de las palabras: “Sociedad por Acciones Simplificada” o de las iníciales “S.A.S.”.</w:t>
      </w:r>
    </w:p>
    <w:p w14:paraId="270DC85B"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56CC1862"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b/>
          <w:sz w:val="22"/>
          <w:szCs w:val="22"/>
          <w:lang w:val="es-MX"/>
        </w:rPr>
        <w:t xml:space="preserve">ARTÍCULO 2.- Objeto </w:t>
      </w:r>
      <w:proofErr w:type="gramStart"/>
      <w:r w:rsidRPr="009C082A">
        <w:rPr>
          <w:rFonts w:ascii="Arial Nova" w:hAnsi="Arial Nova" w:cs="Tahoma"/>
          <w:b/>
          <w:sz w:val="22"/>
          <w:szCs w:val="22"/>
          <w:lang w:val="es-MX"/>
        </w:rPr>
        <w:t>social.-</w:t>
      </w:r>
      <w:proofErr w:type="gramEnd"/>
      <w:r w:rsidRPr="009C082A">
        <w:rPr>
          <w:rFonts w:ascii="Arial Nova" w:hAnsi="Arial Nova" w:cs="Tahoma"/>
          <w:b/>
          <w:sz w:val="22"/>
          <w:szCs w:val="22"/>
          <w:lang w:val="es-MX"/>
        </w:rPr>
        <w:t xml:space="preserve"> </w:t>
      </w:r>
      <w:r w:rsidRPr="009C082A">
        <w:rPr>
          <w:rFonts w:ascii="Arial Nova" w:hAnsi="Arial Nova" w:cs="Tahoma"/>
          <w:sz w:val="22"/>
          <w:szCs w:val="22"/>
          <w:lang w:val="es-MX"/>
        </w:rPr>
        <w:t>La sociedad tendrá como objeto principal</w:t>
      </w:r>
      <w:r w:rsidRPr="009C082A">
        <w:rPr>
          <w:rFonts w:ascii="Arial Nova" w:hAnsi="Arial Nova" w:cs="Tahoma"/>
          <w:color w:val="002060"/>
          <w:sz w:val="22"/>
          <w:szCs w:val="22"/>
          <w:lang w:val="es-MX"/>
        </w:rPr>
        <w:t xml:space="preserve"> </w:t>
      </w:r>
      <w:r w:rsidRPr="009C082A">
        <w:rPr>
          <w:rFonts w:ascii="Arial Nova" w:hAnsi="Arial Nova" w:cs="Tahoma"/>
          <w:i/>
          <w:color w:val="002060"/>
          <w:sz w:val="22"/>
          <w:szCs w:val="22"/>
          <w:lang w:val="es-MX"/>
        </w:rPr>
        <w:t>(Describir las actividades que va a desarrollar)</w:t>
      </w:r>
      <w:r w:rsidRPr="009C082A">
        <w:rPr>
          <w:rFonts w:ascii="Arial Nova" w:hAnsi="Arial Nova" w:cs="Tahoma"/>
          <w:color w:val="002060"/>
          <w:sz w:val="22"/>
          <w:szCs w:val="22"/>
          <w:lang w:val="es-MX"/>
        </w:rPr>
        <w:t>.</w:t>
      </w:r>
      <w:r w:rsidRPr="009C082A">
        <w:rPr>
          <w:rFonts w:ascii="Arial Nova" w:hAnsi="Arial Nova" w:cs="Tahoma"/>
          <w:sz w:val="22"/>
          <w:szCs w:val="22"/>
          <w:lang w:val="es-MX"/>
        </w:rPr>
        <w:t xml:space="preserve"> Así mismo, podrá realizar cualquier otra actividad económica lícita tanto en Colombia como en el extranjero.</w:t>
      </w:r>
    </w:p>
    <w:p w14:paraId="6ED052D2"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49063FB8"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La sociedad podrá llevar a cabo, en general, todas las operaciones, de cualquier naturaleza que ellas fueren, relacionadas con el objeto mencionado, así como cualesquiera actividades similares, conexas o complementarias o que permitan facilitar o desarrollar el comercio o la industria de la sociedad.</w:t>
      </w:r>
    </w:p>
    <w:p w14:paraId="0FC75262"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6CB03997" w14:textId="437EABF4"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b/>
          <w:sz w:val="22"/>
          <w:szCs w:val="22"/>
          <w:lang w:val="es-MX"/>
        </w:rPr>
        <w:t xml:space="preserve">ARTÍCULO 3.- </w:t>
      </w:r>
      <w:r w:rsidR="009C082A" w:rsidRPr="009C082A">
        <w:rPr>
          <w:rFonts w:ascii="Arial Nova" w:hAnsi="Arial Nova" w:cs="Tahoma"/>
          <w:b/>
          <w:sz w:val="22"/>
          <w:szCs w:val="22"/>
          <w:lang w:val="es-MX"/>
        </w:rPr>
        <w:t>Domicilio. -</w:t>
      </w:r>
      <w:r w:rsidRPr="009C082A">
        <w:rPr>
          <w:rFonts w:ascii="Arial Nova" w:hAnsi="Arial Nova" w:cs="Tahoma"/>
          <w:sz w:val="22"/>
          <w:szCs w:val="22"/>
          <w:lang w:val="es-MX"/>
        </w:rPr>
        <w:t xml:space="preserve"> El domicilio principal de la sociedad será el municipio de </w:t>
      </w:r>
      <w:r w:rsidRPr="009C082A">
        <w:rPr>
          <w:rFonts w:ascii="Arial Nova" w:hAnsi="Arial Nova" w:cs="Tahoma"/>
          <w:i/>
          <w:color w:val="002060"/>
          <w:sz w:val="22"/>
          <w:szCs w:val="22"/>
          <w:lang w:val="es-CO"/>
        </w:rPr>
        <w:t>(Indique el municipio o ciudad donde tiene el domicilio principal),</w:t>
      </w:r>
      <w:r w:rsidRPr="009C082A">
        <w:rPr>
          <w:rFonts w:ascii="Arial Nova" w:hAnsi="Arial Nova" w:cs="Tahoma"/>
          <w:i/>
          <w:sz w:val="22"/>
          <w:szCs w:val="22"/>
          <w:lang w:val="es-CO"/>
        </w:rPr>
        <w:t xml:space="preserve"> </w:t>
      </w:r>
      <w:r w:rsidRPr="009C082A">
        <w:rPr>
          <w:rFonts w:ascii="Arial Nova" w:hAnsi="Arial Nova" w:cs="Tahoma"/>
          <w:sz w:val="22"/>
          <w:szCs w:val="22"/>
          <w:lang w:val="es-CO"/>
        </w:rPr>
        <w:t>departamento de Risaralda</w:t>
      </w:r>
      <w:r w:rsidRPr="009C082A">
        <w:rPr>
          <w:rFonts w:ascii="Arial Nova" w:hAnsi="Arial Nova" w:cs="Tahoma"/>
          <w:i/>
          <w:sz w:val="22"/>
          <w:szCs w:val="22"/>
          <w:lang w:val="es-CO"/>
        </w:rPr>
        <w:t xml:space="preserve"> </w:t>
      </w:r>
      <w:r w:rsidRPr="009C082A">
        <w:rPr>
          <w:rFonts w:ascii="Arial Nova" w:hAnsi="Arial Nova" w:cs="Tahoma"/>
          <w:sz w:val="22"/>
          <w:szCs w:val="22"/>
          <w:lang w:val="es-MX"/>
        </w:rPr>
        <w:t xml:space="preserve">y su dirección para notificaciones judiciales será la </w:t>
      </w:r>
      <w:r w:rsidRPr="009C082A">
        <w:rPr>
          <w:rFonts w:ascii="Arial Nova" w:hAnsi="Arial Nova" w:cs="Tahoma"/>
          <w:i/>
          <w:color w:val="002060"/>
          <w:sz w:val="22"/>
          <w:szCs w:val="22"/>
          <w:lang w:val="es-CO"/>
        </w:rPr>
        <w:t>(Indique la dirección donde va a funcionar la empresa)</w:t>
      </w:r>
      <w:r w:rsidRPr="009C082A">
        <w:rPr>
          <w:rFonts w:ascii="Arial Nova" w:hAnsi="Arial Nova" w:cs="Tahoma"/>
          <w:color w:val="002060"/>
          <w:sz w:val="22"/>
          <w:szCs w:val="22"/>
          <w:lang w:val="es-MX"/>
        </w:rPr>
        <w:t xml:space="preserve">. </w:t>
      </w:r>
      <w:r w:rsidRPr="009C082A">
        <w:rPr>
          <w:rFonts w:ascii="Arial Nova" w:hAnsi="Arial Nova" w:cs="Tahoma"/>
          <w:sz w:val="22"/>
          <w:szCs w:val="22"/>
          <w:lang w:val="es-MX"/>
        </w:rPr>
        <w:t>La sociedad podrá crear sucursales, agencias o dependencias en otros lugares del país o del exterior, por disposición de la Asamblea General de Accionistas.</w:t>
      </w:r>
    </w:p>
    <w:p w14:paraId="3F9E3457"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334AC965"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b/>
          <w:sz w:val="22"/>
          <w:szCs w:val="22"/>
          <w:lang w:val="es-MX"/>
        </w:rPr>
        <w:t>ARTÍCULO 4.- Término de duración.-</w:t>
      </w:r>
      <w:r w:rsidRPr="009C082A">
        <w:rPr>
          <w:rFonts w:ascii="Arial Nova" w:hAnsi="Arial Nova" w:cs="Tahoma"/>
          <w:sz w:val="22"/>
          <w:szCs w:val="22"/>
          <w:lang w:val="es-MX"/>
        </w:rPr>
        <w:t xml:space="preserve"> El término de duración será indefinido.</w:t>
      </w:r>
    </w:p>
    <w:p w14:paraId="571CEEB9"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0BFF108B" w14:textId="77777777" w:rsidR="002E77E9" w:rsidRPr="009C082A" w:rsidRDefault="002E77E9" w:rsidP="002E77E9">
      <w:pPr>
        <w:pStyle w:val="Sinespaciado"/>
        <w:spacing w:line="276" w:lineRule="auto"/>
        <w:jc w:val="both"/>
        <w:rPr>
          <w:rFonts w:ascii="Arial Nova" w:hAnsi="Arial Nova" w:cs="Tahoma"/>
          <w:i/>
          <w:color w:val="002060"/>
          <w:sz w:val="22"/>
          <w:szCs w:val="22"/>
          <w:lang w:val="es-MX"/>
        </w:rPr>
      </w:pPr>
      <w:r w:rsidRPr="009C082A">
        <w:rPr>
          <w:rFonts w:ascii="Arial Nova" w:hAnsi="Arial Nova" w:cs="Tahoma"/>
          <w:b/>
          <w:bCs/>
          <w:i/>
          <w:color w:val="002060"/>
          <w:sz w:val="22"/>
          <w:szCs w:val="22"/>
          <w:lang w:val="es-MX"/>
        </w:rPr>
        <w:t>Nota:</w:t>
      </w:r>
      <w:r w:rsidRPr="009C082A">
        <w:rPr>
          <w:rFonts w:ascii="Arial Nova" w:hAnsi="Arial Nova" w:cs="Tahoma"/>
          <w:i/>
          <w:color w:val="002060"/>
          <w:sz w:val="22"/>
          <w:szCs w:val="22"/>
          <w:lang w:val="es-MX"/>
        </w:rPr>
        <w:t xml:space="preserve"> puede establecer un término de duración definido.</w:t>
      </w:r>
    </w:p>
    <w:p w14:paraId="532A5619" w14:textId="77777777" w:rsidR="002E77E9" w:rsidRDefault="002E77E9" w:rsidP="002E77E9">
      <w:pPr>
        <w:pStyle w:val="Sinespaciado"/>
        <w:spacing w:line="276" w:lineRule="auto"/>
        <w:jc w:val="both"/>
        <w:rPr>
          <w:rFonts w:ascii="Arial Nova" w:hAnsi="Arial Nova" w:cs="Tahoma"/>
          <w:sz w:val="22"/>
          <w:szCs w:val="22"/>
          <w:lang w:val="es-MX"/>
        </w:rPr>
      </w:pPr>
    </w:p>
    <w:p w14:paraId="6B14733F" w14:textId="77777777" w:rsidR="009C082A" w:rsidRDefault="009C082A" w:rsidP="002E77E9">
      <w:pPr>
        <w:pStyle w:val="Sinespaciado"/>
        <w:spacing w:line="276" w:lineRule="auto"/>
        <w:jc w:val="both"/>
        <w:rPr>
          <w:rFonts w:ascii="Arial Nova" w:hAnsi="Arial Nova" w:cs="Tahoma"/>
          <w:sz w:val="22"/>
          <w:szCs w:val="22"/>
          <w:lang w:val="es-MX"/>
        </w:rPr>
      </w:pPr>
    </w:p>
    <w:p w14:paraId="3FAD9F35" w14:textId="77777777" w:rsidR="009C082A" w:rsidRPr="009C082A" w:rsidRDefault="009C082A" w:rsidP="002E77E9">
      <w:pPr>
        <w:pStyle w:val="Sinespaciado"/>
        <w:spacing w:line="276" w:lineRule="auto"/>
        <w:jc w:val="both"/>
        <w:rPr>
          <w:rFonts w:ascii="Arial Nova" w:hAnsi="Arial Nova" w:cs="Tahoma"/>
          <w:sz w:val="22"/>
          <w:szCs w:val="22"/>
          <w:lang w:val="es-MX"/>
        </w:rPr>
      </w:pPr>
    </w:p>
    <w:p w14:paraId="1A35E05D" w14:textId="77777777" w:rsidR="002E77E9" w:rsidRPr="009C082A" w:rsidRDefault="002E77E9" w:rsidP="002E77E9">
      <w:pPr>
        <w:pStyle w:val="Sinespaciado"/>
        <w:spacing w:line="276" w:lineRule="auto"/>
        <w:jc w:val="center"/>
        <w:rPr>
          <w:rFonts w:ascii="Arial Nova" w:hAnsi="Arial Nova" w:cs="Tahoma"/>
          <w:b/>
          <w:sz w:val="22"/>
          <w:szCs w:val="22"/>
          <w:lang w:val="es-MX"/>
        </w:rPr>
      </w:pPr>
      <w:r w:rsidRPr="009C082A">
        <w:rPr>
          <w:rFonts w:ascii="Arial Nova" w:hAnsi="Arial Nova" w:cs="Tahoma"/>
          <w:b/>
          <w:sz w:val="22"/>
          <w:szCs w:val="22"/>
          <w:lang w:val="es-MX"/>
        </w:rPr>
        <w:t>Capítulo II</w:t>
      </w:r>
    </w:p>
    <w:p w14:paraId="1FED1D1D" w14:textId="77777777" w:rsidR="002E77E9" w:rsidRPr="009C082A" w:rsidRDefault="002E77E9" w:rsidP="002E77E9">
      <w:pPr>
        <w:pStyle w:val="Sinespaciado"/>
        <w:spacing w:line="276" w:lineRule="auto"/>
        <w:jc w:val="center"/>
        <w:rPr>
          <w:rFonts w:ascii="Arial Nova" w:hAnsi="Arial Nova" w:cs="Tahoma"/>
          <w:b/>
          <w:sz w:val="22"/>
          <w:szCs w:val="22"/>
          <w:lang w:val="es-MX"/>
        </w:rPr>
      </w:pPr>
      <w:r w:rsidRPr="009C082A">
        <w:rPr>
          <w:rFonts w:ascii="Arial Nova" w:hAnsi="Arial Nova" w:cs="Tahoma"/>
          <w:b/>
          <w:sz w:val="22"/>
          <w:szCs w:val="22"/>
          <w:lang w:val="es-MX"/>
        </w:rPr>
        <w:t>Reglas sobre capital y acciones</w:t>
      </w:r>
    </w:p>
    <w:p w14:paraId="6682A664"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3D3647C2" w14:textId="6EEED00F"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b/>
          <w:sz w:val="22"/>
          <w:szCs w:val="22"/>
          <w:lang w:val="es-MX"/>
        </w:rPr>
        <w:t xml:space="preserve">ARTÍCULO 5.- Capital </w:t>
      </w:r>
      <w:r w:rsidR="00951658" w:rsidRPr="009C082A">
        <w:rPr>
          <w:rFonts w:ascii="Arial Nova" w:hAnsi="Arial Nova" w:cs="Tahoma"/>
          <w:b/>
          <w:sz w:val="22"/>
          <w:szCs w:val="22"/>
          <w:lang w:val="es-MX"/>
        </w:rPr>
        <w:t>Autorizado. -</w:t>
      </w:r>
      <w:r w:rsidRPr="009C082A">
        <w:rPr>
          <w:rFonts w:ascii="Arial Nova" w:hAnsi="Arial Nova" w:cs="Tahoma"/>
          <w:sz w:val="22"/>
          <w:szCs w:val="22"/>
          <w:lang w:val="es-MX"/>
        </w:rPr>
        <w:t xml:space="preserve"> El capital autorizado de la sociedad es de</w:t>
      </w:r>
      <w:r w:rsidRPr="00951658">
        <w:rPr>
          <w:rFonts w:ascii="Arial Nova" w:hAnsi="Arial Nova" w:cs="Tahoma"/>
          <w:color w:val="002060"/>
          <w:sz w:val="22"/>
          <w:szCs w:val="22"/>
          <w:lang w:val="es-MX"/>
        </w:rPr>
        <w:t xml:space="preserve"> </w:t>
      </w:r>
      <w:r w:rsidRPr="00951658">
        <w:rPr>
          <w:rFonts w:ascii="Arial Nova" w:hAnsi="Arial Nova" w:cs="Tahoma"/>
          <w:i/>
          <w:color w:val="002060"/>
          <w:sz w:val="22"/>
          <w:szCs w:val="22"/>
          <w:lang w:val="es-MX"/>
        </w:rPr>
        <w:t>(Incluir valor)</w:t>
      </w:r>
      <w:r w:rsidRPr="00951658">
        <w:rPr>
          <w:rFonts w:ascii="Arial Nova" w:hAnsi="Arial Nova" w:cs="Tahoma"/>
          <w:color w:val="002060"/>
          <w:sz w:val="22"/>
          <w:szCs w:val="22"/>
          <w:lang w:val="es-MX"/>
        </w:rPr>
        <w:t xml:space="preserve">, </w:t>
      </w:r>
      <w:r w:rsidRPr="009C082A">
        <w:rPr>
          <w:rFonts w:ascii="Arial Nova" w:hAnsi="Arial Nova" w:cs="Tahoma"/>
          <w:sz w:val="22"/>
          <w:szCs w:val="22"/>
          <w:lang w:val="es-MX"/>
        </w:rPr>
        <w:t xml:space="preserve">dividido en </w:t>
      </w:r>
      <w:r w:rsidRPr="00951658">
        <w:rPr>
          <w:rFonts w:ascii="Arial Nova" w:hAnsi="Arial Nova" w:cs="Tahoma"/>
          <w:i/>
          <w:color w:val="002060"/>
          <w:sz w:val="22"/>
          <w:szCs w:val="22"/>
          <w:lang w:val="es-MX"/>
        </w:rPr>
        <w:t>(Incluir el número de acciones en que se divide el capital autorizado)</w:t>
      </w:r>
      <w:r w:rsidRPr="009C082A">
        <w:rPr>
          <w:rFonts w:ascii="Arial Nova" w:hAnsi="Arial Nova" w:cs="Tahoma"/>
          <w:sz w:val="22"/>
          <w:szCs w:val="22"/>
          <w:lang w:val="es-MX"/>
        </w:rPr>
        <w:t xml:space="preserve"> acciones ordinarias de valor nominal de </w:t>
      </w:r>
      <w:r w:rsidRPr="00951658">
        <w:rPr>
          <w:rFonts w:ascii="Arial Nova" w:hAnsi="Arial Nova" w:cs="Tahoma"/>
          <w:i/>
          <w:color w:val="002060"/>
          <w:sz w:val="22"/>
          <w:szCs w:val="22"/>
          <w:lang w:val="es-MX"/>
        </w:rPr>
        <w:t>(Incluir el valor unitario de cada acción)</w:t>
      </w:r>
      <w:r w:rsidRPr="00951658">
        <w:rPr>
          <w:rFonts w:ascii="Arial Nova" w:hAnsi="Arial Nova" w:cs="Tahoma"/>
          <w:color w:val="002060"/>
          <w:sz w:val="22"/>
          <w:szCs w:val="22"/>
          <w:lang w:val="es-MX"/>
        </w:rPr>
        <w:t xml:space="preserve"> </w:t>
      </w:r>
      <w:r w:rsidRPr="009C082A">
        <w:rPr>
          <w:rFonts w:ascii="Arial Nova" w:hAnsi="Arial Nova" w:cs="Tahoma"/>
          <w:sz w:val="22"/>
          <w:szCs w:val="22"/>
          <w:lang w:val="es-MX"/>
        </w:rPr>
        <w:t>cada una.</w:t>
      </w:r>
    </w:p>
    <w:p w14:paraId="666BB9DC"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4DC62BB3" w14:textId="34DE2CEE"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b/>
          <w:sz w:val="22"/>
          <w:szCs w:val="22"/>
          <w:lang w:val="es-MX"/>
        </w:rPr>
        <w:t xml:space="preserve">ARTÍCULO 6.- Capital </w:t>
      </w:r>
      <w:r w:rsidR="00951658" w:rsidRPr="009C082A">
        <w:rPr>
          <w:rFonts w:ascii="Arial Nova" w:hAnsi="Arial Nova" w:cs="Tahoma"/>
          <w:b/>
          <w:sz w:val="22"/>
          <w:szCs w:val="22"/>
          <w:lang w:val="es-MX"/>
        </w:rPr>
        <w:t>Suscrito. -</w:t>
      </w:r>
      <w:r w:rsidRPr="009C082A">
        <w:rPr>
          <w:rFonts w:ascii="Arial Nova" w:hAnsi="Arial Nova" w:cs="Tahoma"/>
          <w:sz w:val="22"/>
          <w:szCs w:val="22"/>
          <w:lang w:val="es-MX"/>
        </w:rPr>
        <w:t xml:space="preserve"> El capital suscrito inicial de la sociedad es de </w:t>
      </w:r>
      <w:r w:rsidRPr="00951658">
        <w:rPr>
          <w:rFonts w:ascii="Arial Nova" w:hAnsi="Arial Nova" w:cs="Tahoma"/>
          <w:i/>
          <w:color w:val="002060"/>
          <w:sz w:val="22"/>
          <w:szCs w:val="22"/>
          <w:lang w:val="es-MX"/>
        </w:rPr>
        <w:t>(Incluir valor)</w:t>
      </w:r>
      <w:r w:rsidRPr="00951658">
        <w:rPr>
          <w:rFonts w:ascii="Arial Nova" w:hAnsi="Arial Nova" w:cs="Tahoma"/>
          <w:color w:val="002060"/>
          <w:sz w:val="22"/>
          <w:szCs w:val="22"/>
          <w:lang w:val="es-MX"/>
        </w:rPr>
        <w:t xml:space="preserve">, </w:t>
      </w:r>
      <w:r w:rsidRPr="009C082A">
        <w:rPr>
          <w:rFonts w:ascii="Arial Nova" w:hAnsi="Arial Nova" w:cs="Tahoma"/>
          <w:sz w:val="22"/>
          <w:szCs w:val="22"/>
          <w:lang w:val="es-MX"/>
        </w:rPr>
        <w:t xml:space="preserve">dividido en </w:t>
      </w:r>
      <w:r w:rsidRPr="00951658">
        <w:rPr>
          <w:rFonts w:ascii="Arial Nova" w:hAnsi="Arial Nova" w:cs="Tahoma"/>
          <w:i/>
          <w:color w:val="002060"/>
          <w:sz w:val="22"/>
          <w:szCs w:val="22"/>
          <w:lang w:val="es-MX"/>
        </w:rPr>
        <w:t>(Incluir el número de acciones en que se divide el capital suscrito)</w:t>
      </w:r>
      <w:r w:rsidRPr="009C082A">
        <w:rPr>
          <w:rFonts w:ascii="Arial Nova" w:hAnsi="Arial Nova" w:cs="Tahoma"/>
          <w:sz w:val="22"/>
          <w:szCs w:val="22"/>
          <w:lang w:val="es-MX"/>
        </w:rPr>
        <w:t xml:space="preserve"> acciones ordinarias de valor nominal de </w:t>
      </w:r>
      <w:r w:rsidRPr="00951658">
        <w:rPr>
          <w:rFonts w:ascii="Arial Nova" w:hAnsi="Arial Nova" w:cs="Tahoma"/>
          <w:i/>
          <w:color w:val="002060"/>
          <w:sz w:val="22"/>
          <w:szCs w:val="22"/>
          <w:lang w:val="es-MX"/>
        </w:rPr>
        <w:t>(Incluir el valor unitario de cada acción)</w:t>
      </w:r>
      <w:r w:rsidRPr="009C082A">
        <w:rPr>
          <w:rFonts w:ascii="Arial Nova" w:hAnsi="Arial Nova" w:cs="Tahoma"/>
          <w:sz w:val="22"/>
          <w:szCs w:val="22"/>
          <w:lang w:val="es-MX"/>
        </w:rPr>
        <w:t xml:space="preserve"> cada una.</w:t>
      </w:r>
    </w:p>
    <w:p w14:paraId="468758C1"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5164BF13"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Los accionistas han suscrito el capital de la siguiente forma:</w:t>
      </w:r>
    </w:p>
    <w:p w14:paraId="21032960" w14:textId="77777777" w:rsidR="002E77E9" w:rsidRPr="009C082A" w:rsidRDefault="002E77E9" w:rsidP="002E77E9">
      <w:pPr>
        <w:pStyle w:val="Sinespaciado"/>
        <w:spacing w:line="276" w:lineRule="auto"/>
        <w:jc w:val="both"/>
        <w:rPr>
          <w:rFonts w:ascii="Arial Nova" w:hAnsi="Arial Nova" w:cs="Tahoma"/>
          <w:sz w:val="22"/>
          <w:szCs w:val="22"/>
          <w:lang w:val="es-MX"/>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24"/>
        <w:gridCol w:w="2098"/>
        <w:gridCol w:w="2087"/>
        <w:gridCol w:w="919"/>
      </w:tblGrid>
      <w:tr w:rsidR="002E77E9" w:rsidRPr="009C082A" w14:paraId="4EFB1764" w14:textId="77777777" w:rsidTr="00DC690D">
        <w:tc>
          <w:tcPr>
            <w:tcW w:w="3794" w:type="dxa"/>
          </w:tcPr>
          <w:p w14:paraId="115709D1" w14:textId="77777777" w:rsidR="002E77E9" w:rsidRPr="009C082A" w:rsidRDefault="002E77E9" w:rsidP="00DC690D">
            <w:pPr>
              <w:pStyle w:val="Sinespaciado"/>
              <w:spacing w:line="276" w:lineRule="auto"/>
              <w:jc w:val="center"/>
              <w:rPr>
                <w:rFonts w:ascii="Arial Nova" w:hAnsi="Arial Nova" w:cs="Tahoma"/>
                <w:b/>
                <w:sz w:val="22"/>
                <w:szCs w:val="22"/>
                <w:lang w:val="es-MX"/>
              </w:rPr>
            </w:pPr>
            <w:r w:rsidRPr="009C082A">
              <w:rPr>
                <w:rFonts w:ascii="Arial Nova" w:hAnsi="Arial Nova" w:cs="Tahoma"/>
                <w:b/>
                <w:sz w:val="22"/>
                <w:szCs w:val="22"/>
                <w:lang w:val="es-MX"/>
              </w:rPr>
              <w:t>Accionista</w:t>
            </w:r>
          </w:p>
        </w:tc>
        <w:tc>
          <w:tcPr>
            <w:tcW w:w="2126" w:type="dxa"/>
          </w:tcPr>
          <w:p w14:paraId="53204468" w14:textId="77777777" w:rsidR="002E77E9" w:rsidRPr="009C082A" w:rsidRDefault="002E77E9" w:rsidP="00DC690D">
            <w:pPr>
              <w:pStyle w:val="Sinespaciado"/>
              <w:spacing w:line="276" w:lineRule="auto"/>
              <w:jc w:val="center"/>
              <w:rPr>
                <w:rFonts w:ascii="Arial Nova" w:hAnsi="Arial Nova" w:cs="Tahoma"/>
                <w:b/>
                <w:sz w:val="22"/>
                <w:szCs w:val="22"/>
                <w:lang w:val="es-MX"/>
              </w:rPr>
            </w:pPr>
            <w:r w:rsidRPr="009C082A">
              <w:rPr>
                <w:rFonts w:ascii="Arial Nova" w:hAnsi="Arial Nova" w:cs="Tahoma"/>
                <w:b/>
                <w:sz w:val="22"/>
                <w:szCs w:val="22"/>
                <w:lang w:val="es-MX"/>
              </w:rPr>
              <w:t>No de acciones</w:t>
            </w:r>
          </w:p>
        </w:tc>
        <w:tc>
          <w:tcPr>
            <w:tcW w:w="2126" w:type="dxa"/>
          </w:tcPr>
          <w:p w14:paraId="17ED2D70" w14:textId="77777777" w:rsidR="002E77E9" w:rsidRPr="009C082A" w:rsidRDefault="002E77E9" w:rsidP="00DC690D">
            <w:pPr>
              <w:pStyle w:val="Sinespaciado"/>
              <w:spacing w:line="276" w:lineRule="auto"/>
              <w:jc w:val="center"/>
              <w:rPr>
                <w:rFonts w:ascii="Arial Nova" w:hAnsi="Arial Nova" w:cs="Tahoma"/>
                <w:b/>
                <w:sz w:val="22"/>
                <w:szCs w:val="22"/>
                <w:lang w:val="es-MX"/>
              </w:rPr>
            </w:pPr>
            <w:r w:rsidRPr="009C082A">
              <w:rPr>
                <w:rFonts w:ascii="Arial Nova" w:hAnsi="Arial Nova" w:cs="Tahoma"/>
                <w:b/>
                <w:sz w:val="22"/>
                <w:szCs w:val="22"/>
                <w:lang w:val="es-MX"/>
              </w:rPr>
              <w:t>Valor</w:t>
            </w:r>
          </w:p>
        </w:tc>
        <w:tc>
          <w:tcPr>
            <w:tcW w:w="934" w:type="dxa"/>
          </w:tcPr>
          <w:p w14:paraId="00F4EB7F" w14:textId="77777777" w:rsidR="002E77E9" w:rsidRPr="009C082A" w:rsidRDefault="002E77E9" w:rsidP="00DC690D">
            <w:pPr>
              <w:pStyle w:val="Sinespaciado"/>
              <w:spacing w:line="276" w:lineRule="auto"/>
              <w:jc w:val="center"/>
              <w:rPr>
                <w:rFonts w:ascii="Arial Nova" w:hAnsi="Arial Nova" w:cs="Tahoma"/>
                <w:b/>
                <w:sz w:val="22"/>
                <w:szCs w:val="22"/>
                <w:lang w:val="es-MX"/>
              </w:rPr>
            </w:pPr>
            <w:r w:rsidRPr="009C082A">
              <w:rPr>
                <w:rFonts w:ascii="Arial Nova" w:hAnsi="Arial Nova" w:cs="Tahoma"/>
                <w:b/>
                <w:sz w:val="22"/>
                <w:szCs w:val="22"/>
                <w:lang w:val="es-MX"/>
              </w:rPr>
              <w:t>%</w:t>
            </w:r>
          </w:p>
        </w:tc>
      </w:tr>
      <w:tr w:rsidR="002E77E9" w:rsidRPr="009C082A" w14:paraId="26839667" w14:textId="77777777" w:rsidTr="00DC690D">
        <w:tc>
          <w:tcPr>
            <w:tcW w:w="3794" w:type="dxa"/>
          </w:tcPr>
          <w:p w14:paraId="11BD3046" w14:textId="77777777" w:rsidR="002E77E9" w:rsidRPr="009C082A" w:rsidRDefault="002E77E9" w:rsidP="00DC690D">
            <w:pPr>
              <w:pStyle w:val="Sinespaciado"/>
              <w:spacing w:line="276" w:lineRule="auto"/>
              <w:jc w:val="both"/>
              <w:rPr>
                <w:rFonts w:ascii="Arial Nova" w:hAnsi="Arial Nova" w:cs="Tahoma"/>
                <w:sz w:val="22"/>
                <w:szCs w:val="22"/>
                <w:lang w:val="es-MX"/>
              </w:rPr>
            </w:pPr>
          </w:p>
        </w:tc>
        <w:tc>
          <w:tcPr>
            <w:tcW w:w="2126" w:type="dxa"/>
          </w:tcPr>
          <w:p w14:paraId="21F19D50" w14:textId="77777777" w:rsidR="002E77E9" w:rsidRPr="009C082A" w:rsidRDefault="002E77E9" w:rsidP="00DC690D">
            <w:pPr>
              <w:pStyle w:val="Sinespaciado"/>
              <w:spacing w:line="276" w:lineRule="auto"/>
              <w:jc w:val="both"/>
              <w:rPr>
                <w:rFonts w:ascii="Arial Nova" w:hAnsi="Arial Nova" w:cs="Tahoma"/>
                <w:sz w:val="22"/>
                <w:szCs w:val="22"/>
                <w:lang w:val="es-MX"/>
              </w:rPr>
            </w:pPr>
          </w:p>
        </w:tc>
        <w:tc>
          <w:tcPr>
            <w:tcW w:w="2126" w:type="dxa"/>
          </w:tcPr>
          <w:p w14:paraId="4D2CBC29" w14:textId="77777777" w:rsidR="002E77E9" w:rsidRPr="009C082A" w:rsidRDefault="002E77E9" w:rsidP="00DC690D">
            <w:pPr>
              <w:pStyle w:val="Sinespaciado"/>
              <w:spacing w:line="276" w:lineRule="auto"/>
              <w:jc w:val="both"/>
              <w:rPr>
                <w:rFonts w:ascii="Arial Nova" w:hAnsi="Arial Nova" w:cs="Tahoma"/>
                <w:sz w:val="22"/>
                <w:szCs w:val="22"/>
                <w:lang w:val="es-MX"/>
              </w:rPr>
            </w:pPr>
          </w:p>
        </w:tc>
        <w:tc>
          <w:tcPr>
            <w:tcW w:w="934" w:type="dxa"/>
          </w:tcPr>
          <w:p w14:paraId="483B5047" w14:textId="77777777" w:rsidR="002E77E9" w:rsidRPr="009C082A" w:rsidRDefault="002E77E9" w:rsidP="00DC690D">
            <w:pPr>
              <w:pStyle w:val="Sinespaciado"/>
              <w:spacing w:line="276" w:lineRule="auto"/>
              <w:jc w:val="both"/>
              <w:rPr>
                <w:rFonts w:ascii="Arial Nova" w:hAnsi="Arial Nova" w:cs="Tahoma"/>
                <w:sz w:val="22"/>
                <w:szCs w:val="22"/>
                <w:lang w:val="es-MX"/>
              </w:rPr>
            </w:pPr>
          </w:p>
        </w:tc>
      </w:tr>
      <w:tr w:rsidR="002E77E9" w:rsidRPr="009C082A" w14:paraId="1E047FE8" w14:textId="77777777" w:rsidTr="00DC690D">
        <w:tc>
          <w:tcPr>
            <w:tcW w:w="3794" w:type="dxa"/>
          </w:tcPr>
          <w:p w14:paraId="212DA265" w14:textId="77777777" w:rsidR="002E77E9" w:rsidRPr="009C082A" w:rsidRDefault="002E77E9" w:rsidP="00DC690D">
            <w:pPr>
              <w:pStyle w:val="Sinespaciado"/>
              <w:spacing w:line="276" w:lineRule="auto"/>
              <w:jc w:val="both"/>
              <w:rPr>
                <w:rFonts w:ascii="Arial Nova" w:hAnsi="Arial Nova" w:cs="Tahoma"/>
                <w:sz w:val="22"/>
                <w:szCs w:val="22"/>
                <w:lang w:val="es-MX"/>
              </w:rPr>
            </w:pPr>
          </w:p>
        </w:tc>
        <w:tc>
          <w:tcPr>
            <w:tcW w:w="2126" w:type="dxa"/>
          </w:tcPr>
          <w:p w14:paraId="6EBBC046" w14:textId="77777777" w:rsidR="002E77E9" w:rsidRPr="009C082A" w:rsidRDefault="002E77E9" w:rsidP="00DC690D">
            <w:pPr>
              <w:pStyle w:val="Sinespaciado"/>
              <w:spacing w:line="276" w:lineRule="auto"/>
              <w:jc w:val="both"/>
              <w:rPr>
                <w:rFonts w:ascii="Arial Nova" w:hAnsi="Arial Nova" w:cs="Tahoma"/>
                <w:sz w:val="22"/>
                <w:szCs w:val="22"/>
                <w:lang w:val="es-MX"/>
              </w:rPr>
            </w:pPr>
          </w:p>
        </w:tc>
        <w:tc>
          <w:tcPr>
            <w:tcW w:w="2126" w:type="dxa"/>
          </w:tcPr>
          <w:p w14:paraId="33CC377D" w14:textId="77777777" w:rsidR="002E77E9" w:rsidRPr="009C082A" w:rsidRDefault="002E77E9" w:rsidP="00DC690D">
            <w:pPr>
              <w:pStyle w:val="Sinespaciado"/>
              <w:spacing w:line="276" w:lineRule="auto"/>
              <w:jc w:val="both"/>
              <w:rPr>
                <w:rFonts w:ascii="Arial Nova" w:hAnsi="Arial Nova" w:cs="Tahoma"/>
                <w:sz w:val="22"/>
                <w:szCs w:val="22"/>
                <w:lang w:val="es-MX"/>
              </w:rPr>
            </w:pPr>
          </w:p>
        </w:tc>
        <w:tc>
          <w:tcPr>
            <w:tcW w:w="934" w:type="dxa"/>
          </w:tcPr>
          <w:p w14:paraId="3C798C34" w14:textId="77777777" w:rsidR="002E77E9" w:rsidRPr="009C082A" w:rsidRDefault="002E77E9" w:rsidP="00DC690D">
            <w:pPr>
              <w:pStyle w:val="Sinespaciado"/>
              <w:spacing w:line="276" w:lineRule="auto"/>
              <w:jc w:val="both"/>
              <w:rPr>
                <w:rFonts w:ascii="Arial Nova" w:hAnsi="Arial Nova" w:cs="Tahoma"/>
                <w:sz w:val="22"/>
                <w:szCs w:val="22"/>
                <w:lang w:val="es-MX"/>
              </w:rPr>
            </w:pPr>
          </w:p>
        </w:tc>
      </w:tr>
      <w:tr w:rsidR="002E77E9" w:rsidRPr="009C082A" w14:paraId="53C59627" w14:textId="77777777" w:rsidTr="00DC690D">
        <w:tc>
          <w:tcPr>
            <w:tcW w:w="3794" w:type="dxa"/>
          </w:tcPr>
          <w:p w14:paraId="2DABB908" w14:textId="77777777" w:rsidR="002E77E9" w:rsidRPr="009C082A" w:rsidRDefault="002E77E9" w:rsidP="00DC690D">
            <w:pPr>
              <w:pStyle w:val="Sinespaciado"/>
              <w:spacing w:line="276" w:lineRule="auto"/>
              <w:jc w:val="both"/>
              <w:rPr>
                <w:rFonts w:ascii="Arial Nova" w:hAnsi="Arial Nova" w:cs="Tahoma"/>
                <w:sz w:val="22"/>
                <w:szCs w:val="22"/>
                <w:lang w:val="es-MX"/>
              </w:rPr>
            </w:pPr>
          </w:p>
        </w:tc>
        <w:tc>
          <w:tcPr>
            <w:tcW w:w="2126" w:type="dxa"/>
          </w:tcPr>
          <w:p w14:paraId="2FE621E7" w14:textId="77777777" w:rsidR="002E77E9" w:rsidRPr="009C082A" w:rsidRDefault="002E77E9" w:rsidP="00DC690D">
            <w:pPr>
              <w:pStyle w:val="Sinespaciado"/>
              <w:spacing w:line="276" w:lineRule="auto"/>
              <w:jc w:val="both"/>
              <w:rPr>
                <w:rFonts w:ascii="Arial Nova" w:hAnsi="Arial Nova" w:cs="Tahoma"/>
                <w:sz w:val="22"/>
                <w:szCs w:val="22"/>
                <w:lang w:val="es-MX"/>
              </w:rPr>
            </w:pPr>
          </w:p>
        </w:tc>
        <w:tc>
          <w:tcPr>
            <w:tcW w:w="2126" w:type="dxa"/>
          </w:tcPr>
          <w:p w14:paraId="2AAF6506" w14:textId="77777777" w:rsidR="002E77E9" w:rsidRPr="009C082A" w:rsidRDefault="002E77E9" w:rsidP="00DC690D">
            <w:pPr>
              <w:pStyle w:val="Sinespaciado"/>
              <w:spacing w:line="276" w:lineRule="auto"/>
              <w:jc w:val="both"/>
              <w:rPr>
                <w:rFonts w:ascii="Arial Nova" w:hAnsi="Arial Nova" w:cs="Tahoma"/>
                <w:sz w:val="22"/>
                <w:szCs w:val="22"/>
                <w:lang w:val="es-MX"/>
              </w:rPr>
            </w:pPr>
          </w:p>
        </w:tc>
        <w:tc>
          <w:tcPr>
            <w:tcW w:w="934" w:type="dxa"/>
          </w:tcPr>
          <w:p w14:paraId="25C3634F" w14:textId="77777777" w:rsidR="002E77E9" w:rsidRPr="009C082A" w:rsidRDefault="002E77E9" w:rsidP="00DC690D">
            <w:pPr>
              <w:pStyle w:val="Sinespaciado"/>
              <w:spacing w:line="276" w:lineRule="auto"/>
              <w:jc w:val="both"/>
              <w:rPr>
                <w:rFonts w:ascii="Arial Nova" w:hAnsi="Arial Nova" w:cs="Tahoma"/>
                <w:sz w:val="22"/>
                <w:szCs w:val="22"/>
                <w:lang w:val="es-MX"/>
              </w:rPr>
            </w:pPr>
          </w:p>
        </w:tc>
      </w:tr>
    </w:tbl>
    <w:p w14:paraId="5E1E48CF"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4ADC0397"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b/>
          <w:sz w:val="22"/>
          <w:szCs w:val="22"/>
          <w:lang w:val="es-MX"/>
        </w:rPr>
        <w:t xml:space="preserve">ARTÍCULO 7.- Capital </w:t>
      </w:r>
      <w:proofErr w:type="gramStart"/>
      <w:r w:rsidRPr="009C082A">
        <w:rPr>
          <w:rFonts w:ascii="Arial Nova" w:hAnsi="Arial Nova" w:cs="Tahoma"/>
          <w:b/>
          <w:sz w:val="22"/>
          <w:szCs w:val="22"/>
          <w:lang w:val="es-MX"/>
        </w:rPr>
        <w:t>Pagado.-</w:t>
      </w:r>
      <w:proofErr w:type="gramEnd"/>
      <w:r w:rsidRPr="009C082A">
        <w:rPr>
          <w:rFonts w:ascii="Arial Nova" w:hAnsi="Arial Nova" w:cs="Tahoma"/>
          <w:sz w:val="22"/>
          <w:szCs w:val="22"/>
          <w:lang w:val="es-MX"/>
        </w:rPr>
        <w:t xml:space="preserve"> El capital pagado de la sociedad es de </w:t>
      </w:r>
      <w:r w:rsidRPr="00951658">
        <w:rPr>
          <w:rFonts w:ascii="Arial Nova" w:hAnsi="Arial Nova" w:cs="Tahoma"/>
          <w:i/>
          <w:color w:val="002060"/>
          <w:sz w:val="22"/>
          <w:szCs w:val="22"/>
          <w:lang w:val="es-MX"/>
        </w:rPr>
        <w:t>(Incluir valor)</w:t>
      </w:r>
      <w:r w:rsidRPr="00951658">
        <w:rPr>
          <w:rFonts w:ascii="Arial Nova" w:hAnsi="Arial Nova" w:cs="Tahoma"/>
          <w:color w:val="002060"/>
          <w:sz w:val="22"/>
          <w:szCs w:val="22"/>
          <w:lang w:val="es-MX"/>
        </w:rPr>
        <w:t>,</w:t>
      </w:r>
      <w:r w:rsidRPr="009C082A">
        <w:rPr>
          <w:rFonts w:ascii="Arial Nova" w:hAnsi="Arial Nova" w:cs="Tahoma"/>
          <w:sz w:val="22"/>
          <w:szCs w:val="22"/>
          <w:lang w:val="es-MX"/>
        </w:rPr>
        <w:t xml:space="preserve"> dividido en </w:t>
      </w:r>
      <w:r w:rsidRPr="00951658">
        <w:rPr>
          <w:rFonts w:ascii="Arial Nova" w:hAnsi="Arial Nova" w:cs="Tahoma"/>
          <w:i/>
          <w:color w:val="002060"/>
          <w:sz w:val="22"/>
          <w:szCs w:val="22"/>
          <w:lang w:val="es-MX"/>
        </w:rPr>
        <w:t>(Incluir el número de acciones en que se divide el capital pagado)</w:t>
      </w:r>
      <w:r w:rsidRPr="009C082A">
        <w:rPr>
          <w:rFonts w:ascii="Arial Nova" w:hAnsi="Arial Nova" w:cs="Tahoma"/>
          <w:sz w:val="22"/>
          <w:szCs w:val="22"/>
          <w:lang w:val="es-MX"/>
        </w:rPr>
        <w:t xml:space="preserve"> acciones ordinarias de valor nominal de </w:t>
      </w:r>
      <w:r w:rsidRPr="00951658">
        <w:rPr>
          <w:rFonts w:ascii="Arial Nova" w:hAnsi="Arial Nova" w:cs="Tahoma"/>
          <w:i/>
          <w:color w:val="002060"/>
          <w:sz w:val="22"/>
          <w:szCs w:val="22"/>
          <w:lang w:val="es-MX"/>
        </w:rPr>
        <w:t>(Incluir el valor unitario de cada acción)</w:t>
      </w:r>
      <w:r w:rsidRPr="009C082A">
        <w:rPr>
          <w:rFonts w:ascii="Arial Nova" w:hAnsi="Arial Nova" w:cs="Tahoma"/>
          <w:sz w:val="22"/>
          <w:szCs w:val="22"/>
          <w:lang w:val="es-MX"/>
        </w:rPr>
        <w:t xml:space="preserve"> cada una.</w:t>
      </w:r>
    </w:p>
    <w:p w14:paraId="7582A240" w14:textId="77777777" w:rsidR="006D1067" w:rsidRPr="009C082A" w:rsidRDefault="006D1067" w:rsidP="002E77E9">
      <w:pPr>
        <w:pStyle w:val="Sinespaciado"/>
        <w:spacing w:line="276" w:lineRule="auto"/>
        <w:jc w:val="both"/>
        <w:rPr>
          <w:rFonts w:ascii="Arial Nova" w:hAnsi="Arial Nova" w:cs="Tahoma"/>
          <w:i/>
          <w:color w:val="FF0000"/>
          <w:sz w:val="22"/>
          <w:szCs w:val="22"/>
          <w:lang w:val="es-MX"/>
        </w:rPr>
      </w:pPr>
    </w:p>
    <w:p w14:paraId="2F976EC2" w14:textId="77777777" w:rsidR="002E77E9" w:rsidRPr="00951658" w:rsidRDefault="002E77E9" w:rsidP="002E77E9">
      <w:pPr>
        <w:pStyle w:val="Sinespaciado"/>
        <w:spacing w:line="276" w:lineRule="auto"/>
        <w:jc w:val="both"/>
        <w:rPr>
          <w:rFonts w:ascii="Arial Nova" w:hAnsi="Arial Nova" w:cs="Tahoma"/>
          <w:i/>
          <w:color w:val="002060"/>
          <w:sz w:val="22"/>
          <w:szCs w:val="22"/>
          <w:lang w:val="es-MX"/>
        </w:rPr>
      </w:pPr>
      <w:r w:rsidRPr="00951658">
        <w:rPr>
          <w:rFonts w:ascii="Arial Nova" w:hAnsi="Arial Nova" w:cs="Tahoma"/>
          <w:b/>
          <w:bCs/>
          <w:i/>
          <w:color w:val="002060"/>
          <w:sz w:val="22"/>
          <w:szCs w:val="22"/>
          <w:lang w:val="es-MX"/>
        </w:rPr>
        <w:t>Nota:</w:t>
      </w:r>
      <w:r w:rsidRPr="00951658">
        <w:rPr>
          <w:rFonts w:ascii="Arial Nova" w:hAnsi="Arial Nova" w:cs="Tahoma"/>
          <w:i/>
          <w:color w:val="002060"/>
          <w:sz w:val="22"/>
          <w:szCs w:val="22"/>
          <w:lang w:val="es-MX"/>
        </w:rPr>
        <w:t xml:space="preserve"> El valor nominal de las acciones debe ser igual para el capital autorizado, suscrito y pagado.</w:t>
      </w:r>
    </w:p>
    <w:p w14:paraId="5F80C58B"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6A2740C2"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b/>
          <w:sz w:val="22"/>
          <w:szCs w:val="22"/>
          <w:lang w:val="es-MX"/>
        </w:rPr>
        <w:t>ARTÍCULO 8.- Derechos que confieren las acciones.-</w:t>
      </w:r>
      <w:r w:rsidRPr="009C082A">
        <w:rPr>
          <w:rFonts w:ascii="Arial Nova" w:hAnsi="Arial Nova" w:cs="Tahoma"/>
          <w:sz w:val="22"/>
          <w:szCs w:val="22"/>
          <w:lang w:val="es-MX"/>
        </w:rPr>
        <w:t xml:space="preserve"> En el momento de la constitución de la sociedad, todos los títulos de capital emitidos pertenecen a la misma clase de acciones ordinarias. </w:t>
      </w:r>
    </w:p>
    <w:p w14:paraId="7EEC3574"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46CBA152"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A cada acción le corresponden los siguientes derechos:</w:t>
      </w:r>
    </w:p>
    <w:p w14:paraId="0CF89C23"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388A99EC" w14:textId="77777777" w:rsidR="002E77E9" w:rsidRPr="009C082A" w:rsidRDefault="002E77E9" w:rsidP="002E77E9">
      <w:pPr>
        <w:numPr>
          <w:ilvl w:val="0"/>
          <w:numId w:val="4"/>
        </w:numPr>
        <w:autoSpaceDE w:val="0"/>
        <w:autoSpaceDN w:val="0"/>
        <w:ind w:left="426"/>
        <w:rPr>
          <w:rFonts w:ascii="Arial Nova" w:hAnsi="Arial Nova" w:cs="Tahoma"/>
          <w:sz w:val="22"/>
          <w:szCs w:val="22"/>
        </w:rPr>
      </w:pPr>
      <w:r w:rsidRPr="009C082A">
        <w:rPr>
          <w:rFonts w:ascii="Arial Nova" w:hAnsi="Arial Nova" w:cs="Tahoma"/>
          <w:sz w:val="22"/>
          <w:szCs w:val="22"/>
        </w:rPr>
        <w:t xml:space="preserve">El de deliberar y votar en la Asamblea de Accionistas de la Sociedad; </w:t>
      </w:r>
    </w:p>
    <w:p w14:paraId="383FB6D8" w14:textId="77777777" w:rsidR="002E77E9" w:rsidRPr="009C082A" w:rsidRDefault="002E77E9" w:rsidP="002E77E9">
      <w:pPr>
        <w:numPr>
          <w:ilvl w:val="0"/>
          <w:numId w:val="4"/>
        </w:numPr>
        <w:autoSpaceDE w:val="0"/>
        <w:autoSpaceDN w:val="0"/>
        <w:ind w:left="426"/>
        <w:rPr>
          <w:rFonts w:ascii="Arial Nova" w:hAnsi="Arial Nova" w:cs="Tahoma"/>
          <w:sz w:val="22"/>
          <w:szCs w:val="22"/>
        </w:rPr>
      </w:pPr>
      <w:r w:rsidRPr="009C082A">
        <w:rPr>
          <w:rFonts w:ascii="Arial Nova" w:hAnsi="Arial Nova" w:cs="Tahoma"/>
          <w:sz w:val="22"/>
          <w:szCs w:val="22"/>
        </w:rPr>
        <w:t xml:space="preserve">El de percibir una parte proporcional a su participación en el capital de la sociedad de los beneficios sociales establecidos por los balances de fin de ejercicio; </w:t>
      </w:r>
    </w:p>
    <w:p w14:paraId="7F565A93" w14:textId="77777777" w:rsidR="002E77E9" w:rsidRPr="009C082A" w:rsidRDefault="002E77E9" w:rsidP="002E77E9">
      <w:pPr>
        <w:numPr>
          <w:ilvl w:val="0"/>
          <w:numId w:val="4"/>
        </w:numPr>
        <w:autoSpaceDE w:val="0"/>
        <w:autoSpaceDN w:val="0"/>
        <w:ind w:left="426"/>
        <w:rPr>
          <w:rFonts w:ascii="Arial Nova" w:hAnsi="Arial Nova" w:cs="Tahoma"/>
          <w:sz w:val="22"/>
          <w:szCs w:val="22"/>
        </w:rPr>
      </w:pPr>
      <w:r w:rsidRPr="009C082A">
        <w:rPr>
          <w:rFonts w:ascii="Arial Nova" w:hAnsi="Arial Nova" w:cs="Tahoma"/>
          <w:sz w:val="22"/>
          <w:szCs w:val="22"/>
        </w:rPr>
        <w:t xml:space="preserve">El de inspeccionar libremente los libros y papeles sociales, dentro de los cinco (5) días hábiles anteriores a la fecha en que deban aprobarse los balances de fin de ejercicio, en los eventos previstos en el artículo 20 de la ley 1258 de 2008; </w:t>
      </w:r>
    </w:p>
    <w:p w14:paraId="2EDDBF00" w14:textId="77777777" w:rsidR="002E77E9" w:rsidRPr="009C082A" w:rsidRDefault="002E77E9" w:rsidP="002E77E9">
      <w:pPr>
        <w:numPr>
          <w:ilvl w:val="0"/>
          <w:numId w:val="4"/>
        </w:numPr>
        <w:autoSpaceDE w:val="0"/>
        <w:autoSpaceDN w:val="0"/>
        <w:ind w:left="426"/>
        <w:rPr>
          <w:rFonts w:ascii="Arial Nova" w:hAnsi="Arial Nova" w:cs="Tahoma"/>
          <w:sz w:val="22"/>
          <w:szCs w:val="22"/>
        </w:rPr>
      </w:pPr>
      <w:r w:rsidRPr="009C082A">
        <w:rPr>
          <w:rFonts w:ascii="Arial Nova" w:hAnsi="Arial Nova" w:cs="Tahoma"/>
          <w:sz w:val="22"/>
          <w:szCs w:val="22"/>
        </w:rPr>
        <w:t>El de recibir, en caso de liquidación de la sociedad, una parte proporcional a su participación en el capital de la sociedad de los activos sociales, una vez pagado el pasivo externo de la sociedad.</w:t>
      </w:r>
    </w:p>
    <w:p w14:paraId="0BF537BF" w14:textId="77777777" w:rsidR="002E77E9" w:rsidRPr="009C082A" w:rsidRDefault="002E77E9" w:rsidP="002E77E9">
      <w:pPr>
        <w:rPr>
          <w:rFonts w:ascii="Arial Nova" w:hAnsi="Arial Nova" w:cs="Tahoma"/>
          <w:sz w:val="22"/>
          <w:szCs w:val="22"/>
        </w:rPr>
      </w:pPr>
    </w:p>
    <w:p w14:paraId="59685E92" w14:textId="77777777" w:rsidR="002E77E9" w:rsidRPr="00951658" w:rsidRDefault="002E77E9" w:rsidP="002E77E9">
      <w:pPr>
        <w:rPr>
          <w:rFonts w:ascii="Arial Nova" w:hAnsi="Arial Nova" w:cs="Tahoma"/>
          <w:color w:val="002060"/>
          <w:sz w:val="22"/>
          <w:szCs w:val="22"/>
        </w:rPr>
      </w:pPr>
      <w:r w:rsidRPr="00951658">
        <w:rPr>
          <w:rFonts w:ascii="Arial Nova" w:hAnsi="Arial Nova" w:cs="Tahoma"/>
          <w:b/>
          <w:bCs/>
          <w:i/>
          <w:color w:val="002060"/>
          <w:sz w:val="22"/>
          <w:szCs w:val="22"/>
          <w:lang w:val="es-ES_tradnl"/>
        </w:rPr>
        <w:t>Nota:</w:t>
      </w:r>
      <w:r w:rsidRPr="00951658">
        <w:rPr>
          <w:rFonts w:ascii="Arial Nova" w:hAnsi="Arial Nova" w:cs="Tahoma"/>
          <w:i/>
          <w:color w:val="002060"/>
          <w:sz w:val="22"/>
          <w:szCs w:val="22"/>
          <w:lang w:val="es-ES_tradnl"/>
        </w:rPr>
        <w:t xml:space="preserve"> </w:t>
      </w:r>
      <w:r w:rsidRPr="00951658">
        <w:rPr>
          <w:rFonts w:ascii="Arial Nova" w:hAnsi="Arial Nova" w:cs="Tahoma"/>
          <w:i/>
          <w:color w:val="002060"/>
          <w:sz w:val="22"/>
          <w:szCs w:val="22"/>
        </w:rPr>
        <w:t>Se pueden incluir más derechos o variar los sugeridos.</w:t>
      </w:r>
    </w:p>
    <w:p w14:paraId="1400EC1F" w14:textId="77777777" w:rsidR="002E77E9" w:rsidRPr="009C082A" w:rsidRDefault="002E77E9" w:rsidP="002E77E9">
      <w:pPr>
        <w:pStyle w:val="Sinespaciado"/>
        <w:spacing w:line="276" w:lineRule="auto"/>
        <w:jc w:val="both"/>
        <w:rPr>
          <w:rFonts w:ascii="Arial Nova" w:hAnsi="Arial Nova" w:cs="Tahoma"/>
          <w:sz w:val="22"/>
          <w:szCs w:val="22"/>
        </w:rPr>
      </w:pPr>
    </w:p>
    <w:p w14:paraId="026F1604"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 xml:space="preserve">Los derechos y obligaciones que le confiere cada acción a su titular les serán transferidos a quien las adquiriere, luego de efectuarse su cesión a cualquier título. </w:t>
      </w:r>
    </w:p>
    <w:p w14:paraId="7AAC4621"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3E0B666A"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La propiedad de una acción implica la adhesión a los estatutos y a las decisiones colectivas de los accionistas.</w:t>
      </w:r>
    </w:p>
    <w:p w14:paraId="5664B5D1"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709FED70" w14:textId="76814993" w:rsidR="002E77E9"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b/>
          <w:sz w:val="22"/>
          <w:szCs w:val="22"/>
          <w:lang w:val="es-MX"/>
        </w:rPr>
        <w:t xml:space="preserve">ARTÍCULO 9.- Naturaleza de las </w:t>
      </w:r>
      <w:r w:rsidR="00951658" w:rsidRPr="009C082A">
        <w:rPr>
          <w:rFonts w:ascii="Arial Nova" w:hAnsi="Arial Nova" w:cs="Tahoma"/>
          <w:b/>
          <w:sz w:val="22"/>
          <w:szCs w:val="22"/>
          <w:lang w:val="es-MX"/>
        </w:rPr>
        <w:t>acciones. -</w:t>
      </w:r>
      <w:r w:rsidRPr="009C082A">
        <w:rPr>
          <w:rFonts w:ascii="Arial Nova" w:hAnsi="Arial Nova" w:cs="Tahoma"/>
          <w:sz w:val="22"/>
          <w:szCs w:val="22"/>
          <w:lang w:val="es-MX"/>
        </w:rPr>
        <w:t xml:space="preserve"> Las acciones serán nominativas y deberán ser inscritas en el libro que la sociedad lleve conforme a la ley. </w:t>
      </w:r>
    </w:p>
    <w:p w14:paraId="084EC8EA" w14:textId="77777777" w:rsidR="00951658" w:rsidRDefault="00951658" w:rsidP="002E77E9">
      <w:pPr>
        <w:pStyle w:val="Sinespaciado"/>
        <w:spacing w:line="276" w:lineRule="auto"/>
        <w:jc w:val="both"/>
        <w:rPr>
          <w:rFonts w:ascii="Arial Nova" w:hAnsi="Arial Nova" w:cs="Tahoma"/>
          <w:sz w:val="22"/>
          <w:szCs w:val="22"/>
          <w:lang w:val="es-MX"/>
        </w:rPr>
      </w:pPr>
    </w:p>
    <w:p w14:paraId="77B33E22" w14:textId="77777777" w:rsidR="00951658" w:rsidRPr="009C082A" w:rsidRDefault="00951658" w:rsidP="002E77E9">
      <w:pPr>
        <w:pStyle w:val="Sinespaciado"/>
        <w:spacing w:line="276" w:lineRule="auto"/>
        <w:jc w:val="both"/>
        <w:rPr>
          <w:rFonts w:ascii="Arial Nova" w:hAnsi="Arial Nova" w:cs="Tahoma"/>
          <w:sz w:val="22"/>
          <w:szCs w:val="22"/>
          <w:lang w:val="es-MX"/>
        </w:rPr>
      </w:pPr>
    </w:p>
    <w:p w14:paraId="4264CBB6" w14:textId="77777777" w:rsidR="002E77E9" w:rsidRPr="009C082A" w:rsidRDefault="002E77E9" w:rsidP="002E77E9">
      <w:pPr>
        <w:pStyle w:val="Sinespaciado"/>
        <w:spacing w:line="276" w:lineRule="auto"/>
        <w:jc w:val="center"/>
        <w:rPr>
          <w:rFonts w:ascii="Arial Nova" w:hAnsi="Arial Nova" w:cs="Tahoma"/>
          <w:b/>
          <w:sz w:val="22"/>
          <w:szCs w:val="22"/>
          <w:lang w:val="es-MX"/>
        </w:rPr>
      </w:pPr>
      <w:r w:rsidRPr="009C082A">
        <w:rPr>
          <w:rFonts w:ascii="Arial Nova" w:hAnsi="Arial Nova" w:cs="Tahoma"/>
          <w:b/>
          <w:sz w:val="22"/>
          <w:szCs w:val="22"/>
          <w:lang w:val="es-MX"/>
        </w:rPr>
        <w:t>Capítulo III</w:t>
      </w:r>
    </w:p>
    <w:p w14:paraId="2FE7DFDB" w14:textId="77777777" w:rsidR="002E77E9" w:rsidRPr="009C082A" w:rsidRDefault="002E77E9" w:rsidP="002E77E9">
      <w:pPr>
        <w:pStyle w:val="Sinespaciado"/>
        <w:spacing w:line="276" w:lineRule="auto"/>
        <w:jc w:val="center"/>
        <w:rPr>
          <w:rFonts w:ascii="Arial Nova" w:hAnsi="Arial Nova" w:cs="Tahoma"/>
          <w:b/>
          <w:sz w:val="22"/>
          <w:szCs w:val="22"/>
          <w:lang w:val="es-MX"/>
        </w:rPr>
      </w:pPr>
    </w:p>
    <w:p w14:paraId="6D83AD1F" w14:textId="77777777" w:rsidR="002E77E9" w:rsidRPr="009C082A" w:rsidRDefault="002E77E9" w:rsidP="002E77E9">
      <w:pPr>
        <w:pStyle w:val="Sinespaciado"/>
        <w:spacing w:line="276" w:lineRule="auto"/>
        <w:jc w:val="center"/>
        <w:rPr>
          <w:rFonts w:ascii="Arial Nova" w:hAnsi="Arial Nova" w:cs="Tahoma"/>
          <w:b/>
          <w:sz w:val="22"/>
          <w:szCs w:val="22"/>
          <w:lang w:val="es-MX"/>
        </w:rPr>
      </w:pPr>
      <w:r w:rsidRPr="009C082A">
        <w:rPr>
          <w:rFonts w:ascii="Arial Nova" w:hAnsi="Arial Nova" w:cs="Tahoma"/>
          <w:b/>
          <w:sz w:val="22"/>
          <w:szCs w:val="22"/>
          <w:lang w:val="es-MX"/>
        </w:rPr>
        <w:t>Órganos sociales</w:t>
      </w:r>
    </w:p>
    <w:p w14:paraId="6F9572EC"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5366C0E4"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b/>
          <w:sz w:val="22"/>
          <w:szCs w:val="22"/>
          <w:lang w:val="es-MX"/>
        </w:rPr>
        <w:t>ARTÍCULO 10.- Órganos de la sociedad.-</w:t>
      </w:r>
      <w:r w:rsidRPr="009C082A">
        <w:rPr>
          <w:rFonts w:ascii="Arial Nova" w:hAnsi="Arial Nova" w:cs="Tahoma"/>
          <w:sz w:val="22"/>
          <w:szCs w:val="22"/>
          <w:lang w:val="es-MX"/>
        </w:rPr>
        <w:t xml:space="preserve"> La sociedad tendrá un órgano de dirección, denominado asamblea general de accionistas y un representante legal denominado gerente. La revisoría fiscal solo será provista en la medida en que lo exijan las normas legales vigentes.</w:t>
      </w:r>
    </w:p>
    <w:p w14:paraId="2802E018"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115BB676" w14:textId="77777777" w:rsidR="002E77E9" w:rsidRPr="009C082A" w:rsidRDefault="002E77E9" w:rsidP="002E77E9">
      <w:pPr>
        <w:adjustRightInd w:val="0"/>
        <w:spacing w:line="276" w:lineRule="auto"/>
        <w:rPr>
          <w:rFonts w:ascii="Arial Nova" w:hAnsi="Arial Nova" w:cs="Tahoma"/>
          <w:b/>
          <w:sz w:val="22"/>
          <w:szCs w:val="22"/>
          <w:lang w:val="es-MX"/>
        </w:rPr>
      </w:pPr>
      <w:r w:rsidRPr="009C082A">
        <w:rPr>
          <w:rFonts w:ascii="Arial Nova" w:hAnsi="Arial Nova" w:cs="Tahoma"/>
          <w:b/>
          <w:sz w:val="22"/>
          <w:szCs w:val="22"/>
          <w:lang w:val="es-MX"/>
        </w:rPr>
        <w:t xml:space="preserve">Parágrafo.- </w:t>
      </w:r>
      <w:r w:rsidRPr="009C082A">
        <w:rPr>
          <w:rFonts w:ascii="Arial Nova" w:hAnsi="Arial Nova" w:cs="Tahoma"/>
          <w:sz w:val="22"/>
          <w:szCs w:val="22"/>
        </w:rPr>
        <w:t xml:space="preserve">La sociedad podrá nombrar un subgerente quien reemplazará al gerente en sus ausencias temporales y absolutas, con las mismas atribuciones y facultades de este. </w:t>
      </w:r>
      <w:r w:rsidRPr="00951658">
        <w:rPr>
          <w:rFonts w:ascii="Arial Nova" w:hAnsi="Arial Nova" w:cs="Tahoma"/>
          <w:i/>
          <w:color w:val="002060"/>
          <w:sz w:val="22"/>
          <w:szCs w:val="22"/>
          <w:lang w:val="es-MX"/>
        </w:rPr>
        <w:t>(En caso de no querer crear el cargo de subgerente debe suprimir el parágrafo)</w:t>
      </w:r>
      <w:r w:rsidRPr="00951658">
        <w:rPr>
          <w:rFonts w:ascii="Arial Nova" w:hAnsi="Arial Nova" w:cs="Tahoma"/>
          <w:color w:val="002060"/>
          <w:sz w:val="22"/>
          <w:szCs w:val="22"/>
          <w:lang w:val="es-MX"/>
        </w:rPr>
        <w:t>.</w:t>
      </w:r>
    </w:p>
    <w:p w14:paraId="06739A1F"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1BEC5528"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b/>
          <w:sz w:val="22"/>
          <w:szCs w:val="22"/>
          <w:lang w:val="es-MX"/>
        </w:rPr>
        <w:t>ARTÍCULO 11.- Sociedad devenida unipersonal.-</w:t>
      </w:r>
      <w:r w:rsidRPr="009C082A">
        <w:rPr>
          <w:rFonts w:ascii="Arial Nova" w:hAnsi="Arial Nova" w:cs="Tahoma"/>
          <w:sz w:val="22"/>
          <w:szCs w:val="22"/>
          <w:lang w:val="es-MX"/>
        </w:rPr>
        <w:t xml:space="preserve"> La sociedad podrá ser pluripersonal o unipersonal. Mientras que la sociedad sea unipersonal, el accionista único ejercerá todas las atribuciones que en la ley y los estatutos se </w:t>
      </w:r>
      <w:proofErr w:type="gramStart"/>
      <w:r w:rsidRPr="009C082A">
        <w:rPr>
          <w:rFonts w:ascii="Arial Nova" w:hAnsi="Arial Nova" w:cs="Tahoma"/>
          <w:sz w:val="22"/>
          <w:szCs w:val="22"/>
          <w:lang w:val="es-MX"/>
        </w:rPr>
        <w:t>le</w:t>
      </w:r>
      <w:proofErr w:type="gramEnd"/>
      <w:r w:rsidRPr="009C082A">
        <w:rPr>
          <w:rFonts w:ascii="Arial Nova" w:hAnsi="Arial Nova" w:cs="Tahoma"/>
          <w:sz w:val="22"/>
          <w:szCs w:val="22"/>
          <w:lang w:val="es-MX"/>
        </w:rPr>
        <w:t xml:space="preserve"> confieren a los diversos órganos sociales, incluidas las de representación legal, a menos que designe para el efecto a una persona que ejerza este último cargo. </w:t>
      </w:r>
    </w:p>
    <w:p w14:paraId="548B945B"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09C74313"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Las determinaciones correspondientes al órgano de dirección que fueren adoptadas por el accionista único, deberán constar en actas o documento privado debidamente asentados en el libro correspondiente de la sociedad.</w:t>
      </w:r>
    </w:p>
    <w:p w14:paraId="3C64E57A"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05C44E4B"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b/>
          <w:sz w:val="22"/>
          <w:szCs w:val="22"/>
          <w:lang w:val="es-MX"/>
        </w:rPr>
        <w:t>ARTÍCULO 12.- Asamblea general de accionistas.-</w:t>
      </w:r>
      <w:r w:rsidRPr="009C082A">
        <w:rPr>
          <w:rFonts w:ascii="Arial Nova" w:hAnsi="Arial Nova" w:cs="Tahoma"/>
          <w:sz w:val="22"/>
          <w:szCs w:val="22"/>
          <w:lang w:val="es-MX"/>
        </w:rPr>
        <w:t xml:space="preserve"> La asamblea general de accionistas la integran el o los accionistas de la sociedad, reunidos con arreglo a las disposiciones sobre convocatoria, quórum, mayorías y demás condiciones previstas en estos estatutos y en la ley. </w:t>
      </w:r>
    </w:p>
    <w:p w14:paraId="56FC45F9"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27153A2D"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Cada año, dentro de los tres meses siguientes a la clausura del ejercicio, el 31 de diciembre del respectivo año calendario, el representante legal convocará a la reunión ordinaria de la asamblea general de accionistas, con el propósito de someter a su consideración las cuentas de fin de ejercicio, así como el informe de gestión y demás documentos exigidos por la ley.</w:t>
      </w:r>
    </w:p>
    <w:p w14:paraId="74658638"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75DB032F"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La asamblea será presidida por el representante legal y en caso de ausencia de éste, por la persona designada por el o los accionistas que asistan.</w:t>
      </w:r>
    </w:p>
    <w:p w14:paraId="6E161131"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5F9E6D06"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Los accionistas podrán participar en las reuniones de la asamblea, directamente o por medio de un poder conferido a favor de cualquier persona natural o jurídica, incluido el representante legal o cualquier otro individuo, aunque ostente la calidad de empleado o administrador de la sociedad.</w:t>
      </w:r>
    </w:p>
    <w:p w14:paraId="5BC9727E"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5A3A3A84"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Los accionistas deliberarán con arreglo al orden del día previsto en la convocatoria. Con todo, los accionistas podrán proponer modificaciones a las resoluciones sometidas a su aprobación y, en cualquier momento, proponer la revocatoria del representante legal.</w:t>
      </w:r>
    </w:p>
    <w:p w14:paraId="06E3C5A1"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6B2165A3"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La asamblea general de accionistas tendrá, además de las funciones previstas en el ARTÍCULO 420 del Código de Comercio, las contenidas en los presentes estatutos y en cualquier otra norma legal vigente. Son funciones de la asamblea general entre otras:</w:t>
      </w:r>
    </w:p>
    <w:p w14:paraId="7B45083C"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2259E6E7" w14:textId="77777777" w:rsidR="002E77E9" w:rsidRPr="009C082A" w:rsidRDefault="002E77E9" w:rsidP="002E77E9">
      <w:pPr>
        <w:numPr>
          <w:ilvl w:val="0"/>
          <w:numId w:val="3"/>
        </w:numPr>
        <w:tabs>
          <w:tab w:val="clear" w:pos="720"/>
          <w:tab w:val="num" w:pos="540"/>
        </w:tabs>
        <w:ind w:left="540" w:hanging="540"/>
        <w:rPr>
          <w:rFonts w:ascii="Arial Nova" w:hAnsi="Arial Nova" w:cs="Tahoma"/>
          <w:sz w:val="22"/>
          <w:szCs w:val="22"/>
        </w:rPr>
      </w:pPr>
      <w:r w:rsidRPr="009C082A">
        <w:rPr>
          <w:rFonts w:ascii="Arial Nova" w:hAnsi="Arial Nova" w:cs="Tahoma"/>
          <w:sz w:val="22"/>
          <w:szCs w:val="22"/>
        </w:rPr>
        <w:t>Aprobar su propio reglamento.</w:t>
      </w:r>
    </w:p>
    <w:p w14:paraId="6DFBDE31" w14:textId="77777777" w:rsidR="002E77E9" w:rsidRPr="009C082A" w:rsidRDefault="002E77E9" w:rsidP="002E77E9">
      <w:pPr>
        <w:tabs>
          <w:tab w:val="num" w:pos="540"/>
        </w:tabs>
        <w:ind w:left="540" w:hanging="540"/>
        <w:rPr>
          <w:rFonts w:ascii="Arial Nova" w:hAnsi="Arial Nova" w:cs="Tahoma"/>
          <w:sz w:val="22"/>
          <w:szCs w:val="22"/>
        </w:rPr>
      </w:pPr>
    </w:p>
    <w:p w14:paraId="7287F96E" w14:textId="77777777" w:rsidR="002E77E9" w:rsidRPr="009C082A" w:rsidRDefault="002E77E9" w:rsidP="002E77E9">
      <w:pPr>
        <w:numPr>
          <w:ilvl w:val="0"/>
          <w:numId w:val="3"/>
        </w:numPr>
        <w:tabs>
          <w:tab w:val="clear" w:pos="720"/>
          <w:tab w:val="num" w:pos="540"/>
        </w:tabs>
        <w:ind w:left="540" w:hanging="540"/>
        <w:rPr>
          <w:rFonts w:ascii="Arial Nova" w:hAnsi="Arial Nova" w:cs="Tahoma"/>
          <w:sz w:val="22"/>
          <w:szCs w:val="22"/>
        </w:rPr>
      </w:pPr>
      <w:r w:rsidRPr="009C082A">
        <w:rPr>
          <w:rFonts w:ascii="Arial Nova" w:hAnsi="Arial Nova" w:cs="Tahoma"/>
          <w:sz w:val="22"/>
          <w:szCs w:val="22"/>
        </w:rPr>
        <w:t>Ejercer la suprema dirección de la sociedad y velar por el cumplimiento de su objeto social, interpretar los estatutos, fijar la orientación y política generales de sus actividades.</w:t>
      </w:r>
    </w:p>
    <w:p w14:paraId="6578E612" w14:textId="77777777" w:rsidR="002E77E9" w:rsidRPr="009C082A" w:rsidRDefault="002E77E9" w:rsidP="002E77E9">
      <w:pPr>
        <w:tabs>
          <w:tab w:val="num" w:pos="540"/>
        </w:tabs>
        <w:ind w:left="540" w:hanging="540"/>
        <w:rPr>
          <w:rFonts w:ascii="Arial Nova" w:hAnsi="Arial Nova" w:cs="Tahoma"/>
          <w:sz w:val="22"/>
          <w:szCs w:val="22"/>
        </w:rPr>
      </w:pPr>
    </w:p>
    <w:p w14:paraId="6A1F3D24" w14:textId="77777777" w:rsidR="002E77E9" w:rsidRPr="009C082A" w:rsidRDefault="002E77E9" w:rsidP="002E77E9">
      <w:pPr>
        <w:numPr>
          <w:ilvl w:val="0"/>
          <w:numId w:val="3"/>
        </w:numPr>
        <w:tabs>
          <w:tab w:val="clear" w:pos="720"/>
          <w:tab w:val="num" w:pos="540"/>
        </w:tabs>
        <w:ind w:left="540" w:hanging="540"/>
        <w:rPr>
          <w:rFonts w:ascii="Arial Nova" w:hAnsi="Arial Nova" w:cs="Tahoma"/>
          <w:sz w:val="22"/>
          <w:szCs w:val="22"/>
        </w:rPr>
      </w:pPr>
      <w:r w:rsidRPr="009C082A">
        <w:rPr>
          <w:rFonts w:ascii="Arial Nova" w:hAnsi="Arial Nova" w:cs="Tahoma"/>
          <w:sz w:val="22"/>
          <w:szCs w:val="22"/>
        </w:rPr>
        <w:t xml:space="preserve">Reformar los estatutos. </w:t>
      </w:r>
    </w:p>
    <w:p w14:paraId="4B7990E7" w14:textId="77777777" w:rsidR="002E77E9" w:rsidRPr="009C082A" w:rsidRDefault="002E77E9" w:rsidP="002E77E9">
      <w:pPr>
        <w:tabs>
          <w:tab w:val="num" w:pos="540"/>
        </w:tabs>
        <w:ind w:left="540" w:hanging="540"/>
        <w:rPr>
          <w:rFonts w:ascii="Arial Nova" w:hAnsi="Arial Nova" w:cs="Tahoma"/>
          <w:sz w:val="22"/>
          <w:szCs w:val="22"/>
        </w:rPr>
      </w:pPr>
    </w:p>
    <w:p w14:paraId="11B8CD4E" w14:textId="77777777" w:rsidR="002E77E9" w:rsidRPr="009C082A" w:rsidRDefault="002E77E9" w:rsidP="002E77E9">
      <w:pPr>
        <w:numPr>
          <w:ilvl w:val="0"/>
          <w:numId w:val="3"/>
        </w:numPr>
        <w:tabs>
          <w:tab w:val="clear" w:pos="720"/>
          <w:tab w:val="num" w:pos="540"/>
        </w:tabs>
        <w:ind w:left="540" w:hanging="540"/>
        <w:rPr>
          <w:rFonts w:ascii="Arial Nova" w:hAnsi="Arial Nova" w:cs="Tahoma"/>
          <w:sz w:val="22"/>
          <w:szCs w:val="22"/>
        </w:rPr>
      </w:pPr>
      <w:r w:rsidRPr="009C082A">
        <w:rPr>
          <w:rFonts w:ascii="Arial Nova" w:hAnsi="Arial Nova" w:cs="Tahoma"/>
          <w:sz w:val="22"/>
          <w:szCs w:val="22"/>
        </w:rPr>
        <w:t>Elegir y remover libremente y asignarle remuneración al gerente y al subgerente</w:t>
      </w:r>
      <w:r w:rsidRPr="00951658">
        <w:rPr>
          <w:rFonts w:ascii="Arial Nova" w:hAnsi="Arial Nova" w:cs="Tahoma"/>
          <w:color w:val="002060"/>
          <w:sz w:val="22"/>
          <w:szCs w:val="22"/>
        </w:rPr>
        <w:t xml:space="preserve"> </w:t>
      </w:r>
      <w:r w:rsidRPr="00951658">
        <w:rPr>
          <w:rFonts w:ascii="Arial Nova" w:hAnsi="Arial Nova" w:cs="Tahoma"/>
          <w:i/>
          <w:color w:val="002060"/>
          <w:sz w:val="22"/>
          <w:szCs w:val="22"/>
          <w:lang w:val="es-MX"/>
        </w:rPr>
        <w:t>(En caso de no querer crear el cargo de subgerente debe suprimir la palabra “subgerente”</w:t>
      </w:r>
      <w:r w:rsidRPr="009C082A">
        <w:rPr>
          <w:rFonts w:ascii="Arial Nova" w:hAnsi="Arial Nova" w:cs="Tahoma"/>
          <w:i/>
          <w:color w:val="FF0000"/>
          <w:sz w:val="22"/>
          <w:szCs w:val="22"/>
          <w:lang w:val="es-MX"/>
        </w:rPr>
        <w:t xml:space="preserve">) </w:t>
      </w:r>
      <w:r w:rsidRPr="009C082A">
        <w:rPr>
          <w:rFonts w:ascii="Arial Nova" w:hAnsi="Arial Nova" w:cs="Tahoma"/>
          <w:sz w:val="22"/>
          <w:szCs w:val="22"/>
        </w:rPr>
        <w:t xml:space="preserve">para períodos de un año por el sistema de mayoría simple. </w:t>
      </w:r>
    </w:p>
    <w:p w14:paraId="79A8E593" w14:textId="77777777" w:rsidR="002E77E9" w:rsidRPr="009C082A" w:rsidRDefault="002E77E9" w:rsidP="002E77E9">
      <w:pPr>
        <w:tabs>
          <w:tab w:val="num" w:pos="540"/>
        </w:tabs>
        <w:ind w:left="540"/>
        <w:rPr>
          <w:rFonts w:ascii="Arial Nova" w:hAnsi="Arial Nova" w:cs="Tahoma"/>
          <w:sz w:val="22"/>
          <w:szCs w:val="22"/>
        </w:rPr>
      </w:pPr>
    </w:p>
    <w:p w14:paraId="5F7C3A1A" w14:textId="77777777" w:rsidR="002E77E9" w:rsidRPr="009C082A" w:rsidRDefault="002E77E9" w:rsidP="002E77E9">
      <w:pPr>
        <w:numPr>
          <w:ilvl w:val="0"/>
          <w:numId w:val="3"/>
        </w:numPr>
        <w:tabs>
          <w:tab w:val="clear" w:pos="720"/>
          <w:tab w:val="num" w:pos="540"/>
        </w:tabs>
        <w:ind w:left="540" w:hanging="540"/>
        <w:rPr>
          <w:rFonts w:ascii="Arial Nova" w:hAnsi="Arial Nova" w:cs="Tahoma"/>
          <w:sz w:val="22"/>
          <w:szCs w:val="22"/>
        </w:rPr>
      </w:pPr>
      <w:r w:rsidRPr="009C082A">
        <w:rPr>
          <w:rFonts w:ascii="Arial Nova" w:hAnsi="Arial Nova" w:cs="Tahoma"/>
          <w:sz w:val="22"/>
          <w:szCs w:val="22"/>
        </w:rPr>
        <w:t xml:space="preserve">Estudiar, aprobar o improbar, con carácter definitivo, los estados financieros e informes de gestión presentados a su consideración por el representante legal. </w:t>
      </w:r>
    </w:p>
    <w:p w14:paraId="3BCDE178" w14:textId="77777777" w:rsidR="002E77E9" w:rsidRPr="009C082A" w:rsidRDefault="002E77E9" w:rsidP="002E77E9">
      <w:pPr>
        <w:tabs>
          <w:tab w:val="num" w:pos="540"/>
        </w:tabs>
        <w:ind w:left="540" w:hanging="540"/>
        <w:rPr>
          <w:rFonts w:ascii="Arial Nova" w:hAnsi="Arial Nova" w:cs="Tahoma"/>
          <w:sz w:val="22"/>
          <w:szCs w:val="22"/>
        </w:rPr>
      </w:pPr>
    </w:p>
    <w:p w14:paraId="644F9341" w14:textId="77777777" w:rsidR="002E77E9" w:rsidRPr="009C082A" w:rsidRDefault="002E77E9" w:rsidP="002E77E9">
      <w:pPr>
        <w:numPr>
          <w:ilvl w:val="0"/>
          <w:numId w:val="3"/>
        </w:numPr>
        <w:tabs>
          <w:tab w:val="clear" w:pos="720"/>
          <w:tab w:val="num" w:pos="540"/>
        </w:tabs>
        <w:ind w:left="540" w:hanging="540"/>
        <w:rPr>
          <w:rFonts w:ascii="Arial Nova" w:hAnsi="Arial Nova" w:cs="Tahoma"/>
          <w:sz w:val="22"/>
          <w:szCs w:val="22"/>
        </w:rPr>
      </w:pPr>
      <w:r w:rsidRPr="009C082A">
        <w:rPr>
          <w:rFonts w:ascii="Arial Nova" w:hAnsi="Arial Nova" w:cs="Tahoma"/>
          <w:sz w:val="22"/>
          <w:szCs w:val="22"/>
        </w:rPr>
        <w:t xml:space="preserve">Decretar la disolución y liquidación de la sociedad. </w:t>
      </w:r>
    </w:p>
    <w:p w14:paraId="5BD11C92" w14:textId="77777777" w:rsidR="002E77E9" w:rsidRPr="009C082A" w:rsidRDefault="002E77E9" w:rsidP="002E77E9">
      <w:pPr>
        <w:tabs>
          <w:tab w:val="num" w:pos="540"/>
        </w:tabs>
        <w:ind w:left="540" w:hanging="540"/>
        <w:rPr>
          <w:rFonts w:ascii="Arial Nova" w:hAnsi="Arial Nova" w:cs="Tahoma"/>
          <w:sz w:val="22"/>
          <w:szCs w:val="22"/>
        </w:rPr>
      </w:pPr>
    </w:p>
    <w:p w14:paraId="004205D4" w14:textId="77777777" w:rsidR="002E77E9" w:rsidRPr="009C082A" w:rsidRDefault="002E77E9" w:rsidP="002E77E9">
      <w:pPr>
        <w:numPr>
          <w:ilvl w:val="0"/>
          <w:numId w:val="3"/>
        </w:numPr>
        <w:tabs>
          <w:tab w:val="clear" w:pos="720"/>
          <w:tab w:val="num" w:pos="540"/>
        </w:tabs>
        <w:ind w:left="540" w:hanging="540"/>
        <w:rPr>
          <w:rFonts w:ascii="Arial Nova" w:hAnsi="Arial Nova" w:cs="Tahoma"/>
          <w:sz w:val="22"/>
          <w:szCs w:val="22"/>
        </w:rPr>
      </w:pPr>
      <w:r w:rsidRPr="009C082A">
        <w:rPr>
          <w:rFonts w:ascii="Arial Nova" w:hAnsi="Arial Nova" w:cs="Tahoma"/>
          <w:sz w:val="22"/>
          <w:szCs w:val="22"/>
        </w:rPr>
        <w:t>Elegir el liquidador o los liquidadores al hacerse la liquidación.</w:t>
      </w:r>
    </w:p>
    <w:p w14:paraId="7FE641FF" w14:textId="77777777" w:rsidR="002E77E9" w:rsidRPr="009C082A" w:rsidRDefault="002E77E9" w:rsidP="002E77E9">
      <w:pPr>
        <w:tabs>
          <w:tab w:val="num" w:pos="540"/>
        </w:tabs>
        <w:ind w:left="540" w:hanging="540"/>
        <w:rPr>
          <w:rFonts w:ascii="Arial Nova" w:hAnsi="Arial Nova" w:cs="Tahoma"/>
          <w:sz w:val="22"/>
          <w:szCs w:val="22"/>
        </w:rPr>
      </w:pPr>
    </w:p>
    <w:p w14:paraId="3F7EC561" w14:textId="77777777" w:rsidR="002E77E9" w:rsidRPr="009C082A" w:rsidRDefault="002E77E9" w:rsidP="002E77E9">
      <w:pPr>
        <w:numPr>
          <w:ilvl w:val="0"/>
          <w:numId w:val="3"/>
        </w:numPr>
        <w:tabs>
          <w:tab w:val="clear" w:pos="720"/>
          <w:tab w:val="num" w:pos="540"/>
        </w:tabs>
        <w:ind w:left="540" w:hanging="540"/>
        <w:rPr>
          <w:rFonts w:ascii="Arial Nova" w:hAnsi="Arial Nova" w:cs="Tahoma"/>
          <w:sz w:val="22"/>
          <w:szCs w:val="22"/>
        </w:rPr>
      </w:pPr>
      <w:r w:rsidRPr="009C082A">
        <w:rPr>
          <w:rFonts w:ascii="Arial Nova" w:hAnsi="Arial Nova" w:cs="Tahoma"/>
          <w:sz w:val="22"/>
          <w:szCs w:val="22"/>
        </w:rPr>
        <w:t>Las demás que le correspondan por naturaleza, como máximo órgano de La sociedad y que no hayan sido asignadas por los estatutos a otro órgano.</w:t>
      </w:r>
    </w:p>
    <w:p w14:paraId="7D66F81F" w14:textId="77777777" w:rsidR="002E77E9" w:rsidRPr="009C082A" w:rsidRDefault="002E77E9" w:rsidP="002E77E9">
      <w:pPr>
        <w:rPr>
          <w:rFonts w:ascii="Arial Nova" w:hAnsi="Arial Nova" w:cs="Tahoma"/>
          <w:sz w:val="22"/>
          <w:szCs w:val="22"/>
        </w:rPr>
      </w:pPr>
    </w:p>
    <w:p w14:paraId="7249ADF3" w14:textId="77777777" w:rsidR="002E77E9" w:rsidRPr="00E40267" w:rsidRDefault="002E77E9" w:rsidP="002E77E9">
      <w:pPr>
        <w:rPr>
          <w:rFonts w:ascii="Arial Nova" w:hAnsi="Arial Nova" w:cs="Tahoma"/>
          <w:color w:val="002060"/>
          <w:sz w:val="22"/>
          <w:szCs w:val="22"/>
        </w:rPr>
      </w:pPr>
      <w:r w:rsidRPr="00E40267">
        <w:rPr>
          <w:rFonts w:ascii="Arial Nova" w:hAnsi="Arial Nova" w:cs="Tahoma"/>
          <w:b/>
          <w:bCs/>
          <w:i/>
          <w:color w:val="002060"/>
          <w:sz w:val="22"/>
          <w:szCs w:val="22"/>
          <w:lang w:val="es-ES_tradnl"/>
        </w:rPr>
        <w:t>Nota:</w:t>
      </w:r>
      <w:r w:rsidRPr="00E40267">
        <w:rPr>
          <w:rFonts w:ascii="Arial Nova" w:hAnsi="Arial Nova" w:cs="Tahoma"/>
          <w:i/>
          <w:color w:val="002060"/>
          <w:sz w:val="22"/>
          <w:szCs w:val="22"/>
          <w:lang w:val="es-ES_tradnl"/>
        </w:rPr>
        <w:t xml:space="preserve"> </w:t>
      </w:r>
      <w:r w:rsidRPr="00E40267">
        <w:rPr>
          <w:rFonts w:ascii="Arial Nova" w:hAnsi="Arial Nova" w:cs="Tahoma"/>
          <w:i/>
          <w:color w:val="002060"/>
          <w:sz w:val="22"/>
          <w:szCs w:val="22"/>
        </w:rPr>
        <w:t>Se pueden incluir más funciones o variar las sugeridas.</w:t>
      </w:r>
    </w:p>
    <w:p w14:paraId="0FA34AAD"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06748B05" w14:textId="77777777" w:rsidR="002E77E9" w:rsidRPr="009C082A" w:rsidRDefault="002E77E9" w:rsidP="002E77E9">
      <w:pPr>
        <w:pStyle w:val="Sinespaciado"/>
        <w:spacing w:line="276" w:lineRule="auto"/>
        <w:jc w:val="both"/>
        <w:rPr>
          <w:rFonts w:ascii="Arial Nova" w:hAnsi="Arial Nova" w:cs="Tahoma"/>
          <w:sz w:val="22"/>
          <w:szCs w:val="22"/>
        </w:rPr>
      </w:pPr>
      <w:r w:rsidRPr="009C082A">
        <w:rPr>
          <w:rFonts w:ascii="Arial Nova" w:hAnsi="Arial Nova" w:cs="Tahoma"/>
          <w:b/>
          <w:sz w:val="22"/>
          <w:szCs w:val="22"/>
          <w:lang w:val="es-MX"/>
        </w:rPr>
        <w:t xml:space="preserve">ARTÍCULO 13.- Convocatoria a la asamblea general de accionistas.- </w:t>
      </w:r>
      <w:r w:rsidRPr="009C082A">
        <w:rPr>
          <w:rFonts w:ascii="Arial Nova" w:hAnsi="Arial Nova" w:cs="Tahoma"/>
          <w:sz w:val="22"/>
          <w:szCs w:val="22"/>
          <w:lang w:val="es-MX"/>
        </w:rPr>
        <w:t xml:space="preserve">La asamblea general de accionistas podrá ser convocada a cualquier reunión por el representante legal de la sociedad </w:t>
      </w:r>
      <w:r w:rsidRPr="009C082A">
        <w:rPr>
          <w:rFonts w:ascii="Arial Nova" w:hAnsi="Arial Nova" w:cs="Tahoma"/>
          <w:sz w:val="22"/>
          <w:szCs w:val="22"/>
          <w:lang w:val="es-CO"/>
        </w:rPr>
        <w:t>por medio escrito, electrónico, telefónico, o por el medio más expedito que considere quien efectúe las convocatorias</w:t>
      </w:r>
      <w:r w:rsidRPr="009C082A">
        <w:rPr>
          <w:rFonts w:ascii="Arial Nova" w:hAnsi="Arial Nova" w:cs="Tahoma"/>
          <w:sz w:val="22"/>
          <w:szCs w:val="22"/>
          <w:lang w:val="es-MX"/>
        </w:rPr>
        <w:t xml:space="preserve"> dirigida a cada accionista con una antelación mínima de cinco (5) días hábiles, tanto para las reuniones ordinarias como extraordinarias. Ha de tenerse en cuenta que </w:t>
      </w:r>
      <w:r w:rsidRPr="009C082A">
        <w:rPr>
          <w:rFonts w:ascii="Arial Nova" w:hAnsi="Arial Nova" w:cs="Tahoma"/>
          <w:sz w:val="22"/>
          <w:szCs w:val="22"/>
        </w:rPr>
        <w:t>para el computo de los días no debe tenerse en cuenta el día de la convocatoria ni el día de la reunión.</w:t>
      </w:r>
    </w:p>
    <w:p w14:paraId="4005ECD3" w14:textId="77777777" w:rsidR="002E77E9" w:rsidRPr="009C082A" w:rsidRDefault="002E77E9" w:rsidP="002E77E9">
      <w:pPr>
        <w:pStyle w:val="Sinespaciado"/>
        <w:spacing w:line="276" w:lineRule="auto"/>
        <w:jc w:val="both"/>
        <w:rPr>
          <w:rFonts w:ascii="Arial Nova" w:hAnsi="Arial Nova" w:cs="Tahoma"/>
          <w:sz w:val="22"/>
          <w:szCs w:val="22"/>
        </w:rPr>
      </w:pPr>
    </w:p>
    <w:p w14:paraId="3E5B225C" w14:textId="77777777" w:rsidR="002E77E9" w:rsidRPr="00E40267" w:rsidRDefault="002E77E9" w:rsidP="002E77E9">
      <w:pPr>
        <w:rPr>
          <w:rFonts w:ascii="Arial Nova" w:hAnsi="Arial Nova" w:cs="Tahoma"/>
          <w:color w:val="002060"/>
          <w:sz w:val="22"/>
          <w:szCs w:val="22"/>
        </w:rPr>
      </w:pPr>
      <w:r w:rsidRPr="00E40267">
        <w:rPr>
          <w:rFonts w:ascii="Arial Nova" w:hAnsi="Arial Nova" w:cs="Tahoma"/>
          <w:b/>
          <w:bCs/>
          <w:i/>
          <w:color w:val="002060"/>
          <w:sz w:val="22"/>
          <w:szCs w:val="22"/>
        </w:rPr>
        <w:t>Nota:</w:t>
      </w:r>
      <w:r w:rsidRPr="00E40267">
        <w:rPr>
          <w:rFonts w:ascii="Arial Nova" w:hAnsi="Arial Nova" w:cs="Tahoma"/>
          <w:i/>
          <w:color w:val="002060"/>
          <w:sz w:val="22"/>
          <w:szCs w:val="22"/>
        </w:rPr>
        <w:t xml:space="preserve"> La cantidad de días hábiles o calendario de antelación de la convocatoria pueden variar.</w:t>
      </w:r>
    </w:p>
    <w:p w14:paraId="4941F6BE"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02A3B044"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Uno o varios accionistas que representen por lo menos el 20% de las acciones suscritas podrán solicitarle al representante legal que convoque a una reunión de la asamblea general de accionistas, cuando lo estimen conveniente.</w:t>
      </w:r>
    </w:p>
    <w:p w14:paraId="5CADE0FD"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159D4446" w14:textId="77777777" w:rsidR="002E77E9" w:rsidRPr="009C082A" w:rsidRDefault="002E77E9" w:rsidP="002E77E9">
      <w:pPr>
        <w:spacing w:line="276" w:lineRule="auto"/>
        <w:rPr>
          <w:rFonts w:ascii="Arial Nova" w:hAnsi="Arial Nova" w:cs="Tahoma"/>
          <w:sz w:val="22"/>
          <w:szCs w:val="22"/>
        </w:rPr>
      </w:pPr>
      <w:r w:rsidRPr="009C082A">
        <w:rPr>
          <w:rFonts w:ascii="Arial Nova" w:hAnsi="Arial Nova" w:cs="Tahoma"/>
          <w:b/>
          <w:sz w:val="22"/>
          <w:szCs w:val="22"/>
          <w:lang w:val="es-MX"/>
        </w:rPr>
        <w:t>ARTÍCULO 14</w:t>
      </w:r>
      <w:r w:rsidRPr="009C082A">
        <w:rPr>
          <w:rFonts w:ascii="Arial Nova" w:hAnsi="Arial Nova" w:cs="Tahoma"/>
          <w:b/>
          <w:sz w:val="22"/>
          <w:szCs w:val="22"/>
        </w:rPr>
        <w:t>.-</w:t>
      </w:r>
      <w:r w:rsidRPr="009C082A">
        <w:rPr>
          <w:rFonts w:ascii="Arial Nova" w:hAnsi="Arial Nova" w:cs="Tahoma"/>
          <w:sz w:val="22"/>
          <w:szCs w:val="22"/>
        </w:rPr>
        <w:t xml:space="preserve"> </w:t>
      </w:r>
      <w:r w:rsidRPr="009C082A">
        <w:rPr>
          <w:rFonts w:ascii="Arial Nova" w:hAnsi="Arial Nova" w:cs="Tahoma"/>
          <w:b/>
          <w:sz w:val="22"/>
          <w:szCs w:val="22"/>
        </w:rPr>
        <w:t>Reuniones</w:t>
      </w:r>
      <w:r w:rsidRPr="009C082A">
        <w:rPr>
          <w:rFonts w:ascii="Arial Nova" w:hAnsi="Arial Nova" w:cs="Tahoma"/>
          <w:sz w:val="22"/>
          <w:szCs w:val="22"/>
        </w:rPr>
        <w:t xml:space="preserve">.- La Asamblea de accionistas se reunirá ordinariamente una vez al año, a más tardar último día del mes de marzo y extraordinariamente cuando sea convocada por ella misma o por el representante legal. </w:t>
      </w:r>
    </w:p>
    <w:p w14:paraId="4D50ED4C" w14:textId="77777777" w:rsidR="002E77E9" w:rsidRPr="009C082A" w:rsidRDefault="002E77E9" w:rsidP="002E77E9">
      <w:pPr>
        <w:spacing w:line="276" w:lineRule="auto"/>
        <w:rPr>
          <w:rFonts w:ascii="Arial Nova" w:hAnsi="Arial Nova" w:cs="Tahoma"/>
          <w:sz w:val="22"/>
          <w:szCs w:val="22"/>
        </w:rPr>
      </w:pPr>
    </w:p>
    <w:p w14:paraId="34AC5B78" w14:textId="77777777" w:rsidR="002E77E9" w:rsidRPr="009C082A" w:rsidRDefault="002E77E9" w:rsidP="002E77E9">
      <w:pPr>
        <w:spacing w:line="276" w:lineRule="auto"/>
        <w:rPr>
          <w:rFonts w:ascii="Arial Nova" w:hAnsi="Arial Nova" w:cs="Tahoma"/>
          <w:sz w:val="22"/>
          <w:szCs w:val="22"/>
        </w:rPr>
      </w:pPr>
      <w:r w:rsidRPr="009C082A">
        <w:rPr>
          <w:rFonts w:ascii="Arial Nova" w:hAnsi="Arial Nova" w:cs="Tahoma"/>
          <w:sz w:val="22"/>
          <w:szCs w:val="22"/>
        </w:rPr>
        <w:t xml:space="preserve">Las reuniones ordinarias tendrán como finalidad estudiar las cuentas, el balance general de fin de ejercicio, acordar todas las orientaciones y medidas necesarias para el cumplimiento del objeto social y determinar las directrices generales acordes con la situación económica y financiera de la sociedad. </w:t>
      </w:r>
    </w:p>
    <w:p w14:paraId="533DE2C9" w14:textId="77777777" w:rsidR="002E77E9" w:rsidRPr="009C082A" w:rsidRDefault="002E77E9" w:rsidP="002E77E9">
      <w:pPr>
        <w:spacing w:line="276" w:lineRule="auto"/>
        <w:rPr>
          <w:rFonts w:ascii="Arial Nova" w:hAnsi="Arial Nova" w:cs="Tahoma"/>
          <w:sz w:val="22"/>
          <w:szCs w:val="22"/>
        </w:rPr>
      </w:pPr>
    </w:p>
    <w:p w14:paraId="08320AD8" w14:textId="77777777" w:rsidR="002E77E9" w:rsidRPr="009C082A" w:rsidRDefault="002E77E9" w:rsidP="002E77E9">
      <w:pPr>
        <w:spacing w:line="276" w:lineRule="auto"/>
        <w:rPr>
          <w:rFonts w:ascii="Arial Nova" w:hAnsi="Arial Nova" w:cs="Tahoma"/>
          <w:sz w:val="22"/>
          <w:szCs w:val="22"/>
        </w:rPr>
      </w:pPr>
      <w:r w:rsidRPr="009C082A">
        <w:rPr>
          <w:rFonts w:ascii="Arial Nova" w:hAnsi="Arial Nova" w:cs="Tahoma"/>
          <w:sz w:val="22"/>
          <w:szCs w:val="22"/>
        </w:rPr>
        <w:t>Las reuniones extraordinarias se efectuarán cuando lo requieran las necesidades imprevistas o urgentes.</w:t>
      </w:r>
    </w:p>
    <w:p w14:paraId="02D6C170" w14:textId="77777777" w:rsidR="002E77E9" w:rsidRPr="009C082A" w:rsidRDefault="002E77E9" w:rsidP="002E77E9">
      <w:pPr>
        <w:spacing w:line="276" w:lineRule="auto"/>
        <w:rPr>
          <w:rFonts w:ascii="Arial Nova" w:hAnsi="Arial Nova" w:cs="Tahoma"/>
          <w:b/>
          <w:sz w:val="22"/>
          <w:szCs w:val="22"/>
        </w:rPr>
      </w:pPr>
    </w:p>
    <w:p w14:paraId="03C78550" w14:textId="77777777" w:rsidR="002E77E9" w:rsidRPr="009C082A" w:rsidRDefault="002E77E9" w:rsidP="002E77E9">
      <w:pPr>
        <w:spacing w:line="276" w:lineRule="auto"/>
        <w:rPr>
          <w:rFonts w:ascii="Arial Nova" w:hAnsi="Arial Nova" w:cs="Tahoma"/>
          <w:sz w:val="22"/>
          <w:szCs w:val="22"/>
        </w:rPr>
      </w:pPr>
      <w:r w:rsidRPr="009C082A">
        <w:rPr>
          <w:rFonts w:ascii="Arial Nova" w:hAnsi="Arial Nova" w:cs="Tahoma"/>
          <w:b/>
          <w:sz w:val="22"/>
          <w:szCs w:val="22"/>
        </w:rPr>
        <w:t>Parágrafo 1.- Reunión Por Derecho Propio</w:t>
      </w:r>
      <w:r w:rsidRPr="009C082A">
        <w:rPr>
          <w:rFonts w:ascii="Arial Nova" w:hAnsi="Arial Nova" w:cs="Tahoma"/>
          <w:sz w:val="22"/>
          <w:szCs w:val="22"/>
        </w:rPr>
        <w:t>: En el evento en que transcurridos los tres primeros meses del año, no se haya efectuado la convocatoria para las reuniones ordinarias, la Asamblea General, se reunirá por derecho propio y sin necesidad de convocatoria, el primer día hábil del mes de abril, a las 10:00 a.m., en las instalaciones donde funcione la administración de la sociedad. En todo caso, podrán deliberar y decidir con cualquier número plural de asociados.</w:t>
      </w:r>
    </w:p>
    <w:p w14:paraId="1851F435" w14:textId="77777777" w:rsidR="002E77E9" w:rsidRPr="009C082A" w:rsidRDefault="002E77E9" w:rsidP="002E77E9">
      <w:pPr>
        <w:spacing w:line="276" w:lineRule="auto"/>
        <w:rPr>
          <w:rFonts w:ascii="Arial Nova" w:hAnsi="Arial Nova" w:cs="Tahoma"/>
          <w:sz w:val="22"/>
          <w:szCs w:val="22"/>
        </w:rPr>
      </w:pPr>
    </w:p>
    <w:p w14:paraId="1B124AD2" w14:textId="77777777" w:rsidR="002E77E9" w:rsidRPr="009C082A" w:rsidRDefault="002E77E9" w:rsidP="002E77E9">
      <w:pPr>
        <w:spacing w:line="276" w:lineRule="auto"/>
        <w:rPr>
          <w:rFonts w:ascii="Arial Nova" w:hAnsi="Arial Nova" w:cs="Tahoma"/>
          <w:sz w:val="22"/>
          <w:szCs w:val="22"/>
        </w:rPr>
      </w:pPr>
      <w:r w:rsidRPr="009C082A">
        <w:rPr>
          <w:rFonts w:ascii="Arial Nova" w:hAnsi="Arial Nova" w:cs="Tahoma"/>
          <w:b/>
          <w:sz w:val="22"/>
          <w:szCs w:val="22"/>
        </w:rPr>
        <w:t>Parágrafo 2.- Reunión de Segunda Convocatoria</w:t>
      </w:r>
      <w:r w:rsidRPr="009C082A">
        <w:rPr>
          <w:rFonts w:ascii="Arial Nova" w:hAnsi="Arial Nova" w:cs="Tahoma"/>
          <w:sz w:val="22"/>
          <w:szCs w:val="22"/>
        </w:rPr>
        <w:t>: Si se convoca la Asamblea General y ésta no se reúne por falta de quórum, se citará a una nueva reunión que sesionará y decidirá válidamente con cualquier número plural de accionistas. La nueva reunión no deberá efectuarse antes de los diez (10) días hábiles, ni después de los treinta (30) días hábiles, contados desde la fecha fijada para la primera reunión. En todo caso, podrán deliberar y decidir con cualquier número plural de accionistas.</w:t>
      </w:r>
    </w:p>
    <w:p w14:paraId="27CD2003" w14:textId="77777777" w:rsidR="002E77E9" w:rsidRPr="009C082A" w:rsidRDefault="002E77E9" w:rsidP="002E77E9">
      <w:pPr>
        <w:spacing w:line="276" w:lineRule="auto"/>
        <w:rPr>
          <w:rFonts w:ascii="Arial Nova" w:hAnsi="Arial Nova" w:cs="Tahoma"/>
          <w:sz w:val="22"/>
          <w:szCs w:val="22"/>
        </w:rPr>
      </w:pPr>
    </w:p>
    <w:p w14:paraId="0351DA63" w14:textId="77777777" w:rsidR="002E77E9" w:rsidRPr="009C082A" w:rsidRDefault="002E77E9" w:rsidP="002E77E9">
      <w:pPr>
        <w:spacing w:line="276" w:lineRule="auto"/>
        <w:rPr>
          <w:rFonts w:ascii="Arial Nova" w:hAnsi="Arial Nova" w:cs="Tahoma"/>
          <w:sz w:val="22"/>
          <w:szCs w:val="22"/>
        </w:rPr>
      </w:pPr>
      <w:r w:rsidRPr="009C082A">
        <w:rPr>
          <w:rFonts w:ascii="Arial Nova" w:hAnsi="Arial Nova" w:cs="Tahoma"/>
          <w:b/>
          <w:sz w:val="22"/>
          <w:szCs w:val="22"/>
        </w:rPr>
        <w:t>Parágrafo 3.- Reuniones No Presenciales</w:t>
      </w:r>
      <w:r w:rsidRPr="009C082A">
        <w:rPr>
          <w:rFonts w:ascii="Arial Nova" w:hAnsi="Arial Nova" w:cs="Tahoma"/>
          <w:sz w:val="22"/>
          <w:szCs w:val="22"/>
        </w:rPr>
        <w:t>: La Asamblea General podrá realizar las reuniones ordinarias y extraordinarias, de manera no presencial, siempre que se encuentre participando la totalidad de los accionistas. Tales reuniones pueden desarrollarse con comunicaciones simultáneas y sucesivas, es decir un medio que los reúna a todos a la vez, como el correo electrónico, la tele-conferencia, etc., o mediante comunicaciones escritas dirigidas al Representante Legal en las cuales se manifieste la intención del voto sobre un aspecto concreto, siempre que no pase más de un mes, desde el recibo de la primera comunicación y la última.</w:t>
      </w:r>
    </w:p>
    <w:p w14:paraId="7633C823" w14:textId="77777777" w:rsidR="002E77E9" w:rsidRPr="009C082A" w:rsidRDefault="002E77E9" w:rsidP="002E77E9">
      <w:pPr>
        <w:spacing w:line="276" w:lineRule="auto"/>
        <w:rPr>
          <w:rFonts w:ascii="Arial Nova" w:hAnsi="Arial Nova" w:cs="Tahoma"/>
          <w:sz w:val="22"/>
          <w:szCs w:val="22"/>
        </w:rPr>
      </w:pPr>
    </w:p>
    <w:p w14:paraId="3B91E9CE" w14:textId="77777777" w:rsidR="002E77E9" w:rsidRPr="009C082A" w:rsidRDefault="002E77E9" w:rsidP="002E77E9">
      <w:pPr>
        <w:spacing w:line="276" w:lineRule="auto"/>
        <w:rPr>
          <w:rFonts w:ascii="Arial Nova" w:hAnsi="Arial Nova" w:cs="Tahoma"/>
          <w:sz w:val="22"/>
          <w:szCs w:val="22"/>
        </w:rPr>
      </w:pPr>
      <w:r w:rsidRPr="009C082A">
        <w:rPr>
          <w:rFonts w:ascii="Arial Nova" w:hAnsi="Arial Nova" w:cs="Tahoma"/>
          <w:b/>
          <w:sz w:val="22"/>
          <w:szCs w:val="22"/>
        </w:rPr>
        <w:t>Parágrafo 4.- Reuniones universales:</w:t>
      </w:r>
      <w:r w:rsidRPr="009C082A">
        <w:rPr>
          <w:rFonts w:ascii="Arial Nova" w:hAnsi="Arial Nova" w:cs="Tahoma"/>
          <w:sz w:val="22"/>
          <w:szCs w:val="22"/>
        </w:rPr>
        <w:t xml:space="preserve"> La Asamblea General se reunirá válidamente cualquier día y en cualquier lugar sin previa convocación, cuando se hallare representada la totalidad de los accionistas.</w:t>
      </w:r>
    </w:p>
    <w:p w14:paraId="67C3592D" w14:textId="77777777" w:rsidR="002E77E9" w:rsidRPr="009C082A" w:rsidRDefault="002E77E9" w:rsidP="002E77E9">
      <w:pPr>
        <w:pStyle w:val="Sinespaciado"/>
        <w:spacing w:line="276" w:lineRule="auto"/>
        <w:jc w:val="both"/>
        <w:rPr>
          <w:rFonts w:ascii="Arial Nova" w:hAnsi="Arial Nova" w:cs="Tahoma"/>
          <w:sz w:val="22"/>
          <w:szCs w:val="22"/>
          <w:lang w:val="es-CO"/>
        </w:rPr>
      </w:pPr>
    </w:p>
    <w:p w14:paraId="4C410F47"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b/>
          <w:sz w:val="22"/>
          <w:szCs w:val="22"/>
          <w:lang w:val="es-MX"/>
        </w:rPr>
        <w:t>ARTÍCULO 15.- Régimen de quórum y mayorías decisorias:</w:t>
      </w:r>
      <w:r w:rsidRPr="009C082A">
        <w:rPr>
          <w:rFonts w:ascii="Arial Nova" w:hAnsi="Arial Nova" w:cs="Tahoma"/>
          <w:sz w:val="22"/>
          <w:szCs w:val="22"/>
          <w:lang w:val="es-MX"/>
        </w:rPr>
        <w:t xml:space="preserve"> La asamblea deliberará con un número singular o plural de accionistas que representen cuando menos la mitad más uno de las acciones suscritas con derecho a voto. </w:t>
      </w:r>
    </w:p>
    <w:p w14:paraId="76F40143"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09E16BD1"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color w:val="000000"/>
          <w:sz w:val="22"/>
          <w:szCs w:val="22"/>
        </w:rPr>
        <w:t>Las determinaciones se adoptarán mediante el voto favorable de un número singular o plural de accionistas que represente cuando menos la mitad más una de las acciones presentes, salvo que en los estatutos o en la ley se prevea una mayoría decisoria superior para algunas decisiones, tales como:</w:t>
      </w:r>
    </w:p>
    <w:p w14:paraId="27F1E9CC"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06A30BC8" w14:textId="77777777" w:rsidR="002E77E9" w:rsidRPr="009C082A" w:rsidRDefault="002E77E9" w:rsidP="002E77E9">
      <w:pPr>
        <w:pStyle w:val="Sinespaciado"/>
        <w:numPr>
          <w:ilvl w:val="0"/>
          <w:numId w:val="5"/>
        </w:numPr>
        <w:spacing w:line="276" w:lineRule="auto"/>
        <w:ind w:left="426"/>
        <w:jc w:val="both"/>
        <w:rPr>
          <w:rFonts w:ascii="Arial Nova" w:hAnsi="Arial Nova" w:cs="Tahoma"/>
          <w:sz w:val="22"/>
          <w:szCs w:val="22"/>
          <w:lang w:val="es-MX"/>
        </w:rPr>
      </w:pPr>
      <w:r w:rsidRPr="009C082A">
        <w:rPr>
          <w:rFonts w:ascii="Arial Nova" w:hAnsi="Arial Nova" w:cs="Tahoma"/>
          <w:sz w:val="22"/>
          <w:szCs w:val="22"/>
          <w:lang w:val="es-MX"/>
        </w:rPr>
        <w:t xml:space="preserve">La realización de procesos de transformación, fusión o escisión debe ser aprobada por unanimidad por la totalidad de acciones suscritas. </w:t>
      </w:r>
    </w:p>
    <w:p w14:paraId="3807B4E0" w14:textId="77777777" w:rsidR="002E77E9" w:rsidRPr="009C082A" w:rsidRDefault="002E77E9" w:rsidP="002E77E9">
      <w:pPr>
        <w:pStyle w:val="Sinespaciado"/>
        <w:numPr>
          <w:ilvl w:val="0"/>
          <w:numId w:val="5"/>
        </w:numPr>
        <w:spacing w:line="276" w:lineRule="auto"/>
        <w:ind w:left="426"/>
        <w:jc w:val="both"/>
        <w:rPr>
          <w:rFonts w:ascii="Arial Nova" w:hAnsi="Arial Nova" w:cs="Tahoma"/>
          <w:sz w:val="22"/>
          <w:szCs w:val="22"/>
          <w:lang w:val="es-MX"/>
        </w:rPr>
      </w:pPr>
      <w:r w:rsidRPr="009C082A">
        <w:rPr>
          <w:rFonts w:ascii="Arial Nova" w:hAnsi="Arial Nova" w:cs="Tahoma"/>
          <w:sz w:val="22"/>
          <w:szCs w:val="22"/>
          <w:lang w:val="es-MX"/>
        </w:rPr>
        <w:t xml:space="preserve">La modificación de la cláusula compromisoria debe ser aprobada por unanimidad por la totalidad de acciones suscritas. </w:t>
      </w:r>
    </w:p>
    <w:p w14:paraId="1AB2B837"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5551CA5B"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b/>
          <w:sz w:val="22"/>
          <w:szCs w:val="22"/>
          <w:lang w:val="es-MX"/>
        </w:rPr>
        <w:t>ARTÍCULO 16.- Actas.-</w:t>
      </w:r>
      <w:r w:rsidRPr="009C082A">
        <w:rPr>
          <w:rFonts w:ascii="Arial Nova" w:hAnsi="Arial Nova" w:cs="Tahoma"/>
          <w:sz w:val="22"/>
          <w:szCs w:val="22"/>
          <w:lang w:val="es-MX"/>
        </w:rPr>
        <w:t xml:space="preserve"> Las decisiones de la Asamblea General de Accionistas se harán constar en actas aprobadas por ella misma, por las personas individualmente delegadas para el efecto o por una comisión designada por la asamblea general de accionistas. En </w:t>
      </w:r>
      <w:r w:rsidRPr="009C082A">
        <w:rPr>
          <w:rFonts w:ascii="Arial Nova" w:hAnsi="Arial Nova" w:cs="Tahoma"/>
          <w:sz w:val="22"/>
          <w:szCs w:val="22"/>
          <w:lang w:val="es-MX"/>
        </w:rPr>
        <w:lastRenderedPageBreak/>
        <w:t>caso de delegarse la aprobación de las actas en una comisión, los accionistas podrán fijar libremente las condiciones de funcionamiento de este órgano colegiado.</w:t>
      </w:r>
    </w:p>
    <w:p w14:paraId="3DCCDDA0"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775F116C"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En las actas deberá incluirse información acerca de la fecha, hora y lugar de la reunión, el orden del día, las personas designadas como presidente y secretario de la asamblea, la identidad de los accionistas presentes o de sus representantes o apoderados con indicaciones de las acciones suscritas que poseen o representan, los documentos e informes sometidos a consideración de los accionistas, la síntesis de las deliberaciones llevadas a cabo, la transcripción de las propuestas presentadas ante la asamblea y el número de votos emitidos a favor, en contra y en blanco respecto de cada una de tales propuestas.</w:t>
      </w:r>
    </w:p>
    <w:p w14:paraId="152C5552"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60D1F2A5"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Las actas deberán ser firmadas por el presidente y el secretario de la asamblea. La copia de estas, autorizada por el secretario o por algún representante de la sociedad, será prueba suficiente de los hechos que consten en ellas, mientras no se demuestre la falsedad de la copia o de las actas.</w:t>
      </w:r>
    </w:p>
    <w:p w14:paraId="71568532"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1F40C687" w14:textId="2CF87F3F"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b/>
          <w:sz w:val="22"/>
          <w:szCs w:val="22"/>
          <w:lang w:val="es-MX"/>
        </w:rPr>
        <w:t xml:space="preserve">ARTÍCULO 17.- Representación Legal - </w:t>
      </w:r>
      <w:r w:rsidR="00E40267" w:rsidRPr="009C082A">
        <w:rPr>
          <w:rFonts w:ascii="Arial Nova" w:hAnsi="Arial Nova" w:cs="Tahoma"/>
          <w:b/>
          <w:sz w:val="22"/>
          <w:szCs w:val="22"/>
          <w:lang w:val="es-MX"/>
        </w:rPr>
        <w:t>Gerente. -</w:t>
      </w:r>
      <w:r w:rsidRPr="009C082A">
        <w:rPr>
          <w:rFonts w:ascii="Arial Nova" w:hAnsi="Arial Nova" w:cs="Tahoma"/>
          <w:sz w:val="22"/>
          <w:szCs w:val="22"/>
          <w:lang w:val="es-MX"/>
        </w:rPr>
        <w:t xml:space="preserve"> La representación legal de la Sociedad por Acciones Simplificada estará a cargo de una persona natural o jurídica, accionista o no, quien </w:t>
      </w:r>
      <w:r w:rsidRPr="00E40267">
        <w:rPr>
          <w:rFonts w:ascii="Arial Nova" w:hAnsi="Arial Nova" w:cs="Tahoma"/>
          <w:color w:val="002060"/>
          <w:sz w:val="22"/>
          <w:szCs w:val="22"/>
          <w:lang w:val="es-MX"/>
        </w:rPr>
        <w:t>no</w:t>
      </w:r>
      <w:r w:rsidRPr="009C082A">
        <w:rPr>
          <w:rFonts w:ascii="Arial Nova" w:hAnsi="Arial Nova" w:cs="Tahoma"/>
          <w:sz w:val="22"/>
          <w:szCs w:val="22"/>
          <w:lang w:val="es-MX"/>
        </w:rPr>
        <w:t xml:space="preserve"> tendrá un suplente </w:t>
      </w:r>
      <w:r w:rsidRPr="00E40267">
        <w:rPr>
          <w:rFonts w:ascii="Arial Nova" w:hAnsi="Arial Nova" w:cs="Tahoma"/>
          <w:i/>
          <w:color w:val="002060"/>
          <w:sz w:val="22"/>
          <w:szCs w:val="22"/>
          <w:lang w:val="es-MX"/>
        </w:rPr>
        <w:t>(si se va a crear el cargo de subgerente se debe suprimir este no)</w:t>
      </w:r>
      <w:r w:rsidRPr="00E40267">
        <w:rPr>
          <w:rFonts w:ascii="Arial Nova" w:hAnsi="Arial Nova" w:cs="Tahoma"/>
          <w:color w:val="002060"/>
          <w:sz w:val="22"/>
          <w:szCs w:val="22"/>
          <w:lang w:val="es-MX"/>
        </w:rPr>
        <w:t>,</w:t>
      </w:r>
      <w:r w:rsidRPr="009C082A">
        <w:rPr>
          <w:rFonts w:ascii="Arial Nova" w:hAnsi="Arial Nova" w:cs="Tahoma"/>
          <w:sz w:val="22"/>
          <w:szCs w:val="22"/>
          <w:lang w:val="es-MX"/>
        </w:rPr>
        <w:t xml:space="preserve"> designado para un término de un año por la asamblea general de accionistas. </w:t>
      </w:r>
    </w:p>
    <w:p w14:paraId="130CEA29"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717FD473"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En caso de que la asamblea no realice un nuevo nombramiento, el representante legal continuará en el ejercicio de su cargo hasta tanto no se efectúe una nueva designación.</w:t>
      </w:r>
    </w:p>
    <w:p w14:paraId="50062A66"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1795772E"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b/>
          <w:sz w:val="22"/>
          <w:szCs w:val="22"/>
          <w:lang w:val="es-MX"/>
        </w:rPr>
        <w:t>ARTÍCULO 18.- Facultades del representante legal - Gerente.-</w:t>
      </w:r>
      <w:r w:rsidRPr="009C082A">
        <w:rPr>
          <w:rFonts w:ascii="Arial Nova" w:hAnsi="Arial Nova" w:cs="Tahoma"/>
          <w:sz w:val="22"/>
          <w:szCs w:val="22"/>
          <w:lang w:val="es-MX"/>
        </w:rPr>
        <w:t xml:space="preserve"> La sociedad será gerenciada, administrada y representada legalmente ante terceros por el representante legal gerente, quien no tendrá restricciones de contratación por razón de la naturaleza ni de la cuantía de los actos que celebre. Por lo tanto, se entenderá que el representante legal podrá celebrar o ejecutar todos los actos y contratos comprendidos en el objeto social o que se relacionen directamente con la existencia y el funcionamiento de la sociedad.</w:t>
      </w:r>
    </w:p>
    <w:p w14:paraId="5C09D74E"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0095C300"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El representante legal se entenderá investido de los más amplios poderes para actuar en todas las circunstancias en nombre de la sociedad, con excepción de aquellas facultades que, de acuerdo con los estatutos, se hubieren reservado los accionistas. En las relaciones frente a terceros, la sociedad quedará obligada por los actos y contratos celebrados por el representante legal.</w:t>
      </w:r>
    </w:p>
    <w:p w14:paraId="0C668D8D"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555116B1"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lastRenderedPageBreak/>
        <w:t xml:space="preserve">Le está prohibido al representante legal y a los demás administradores de la sociedad, por sí o por interpuesta persona, obtener bajo cualquier forma o modalidad jurídica préstamos por parte de la sociedad u obtener de parte de la sociedad aval, fianza o cualquier otro tipo de garantía de sus obligaciones personales. </w:t>
      </w:r>
    </w:p>
    <w:p w14:paraId="22E059AF" w14:textId="77777777" w:rsidR="002E77E9" w:rsidRPr="009C082A" w:rsidRDefault="002E77E9" w:rsidP="002E77E9">
      <w:pPr>
        <w:rPr>
          <w:rFonts w:ascii="Arial Nova" w:hAnsi="Arial Nova" w:cs="Tahoma"/>
          <w:i/>
          <w:color w:val="FF0000"/>
          <w:sz w:val="22"/>
          <w:szCs w:val="22"/>
          <w:lang w:val="es-ES_tradnl"/>
        </w:rPr>
      </w:pPr>
    </w:p>
    <w:p w14:paraId="13DD5469" w14:textId="77777777" w:rsidR="002E77E9" w:rsidRPr="00E40267" w:rsidRDefault="002E77E9" w:rsidP="002E77E9">
      <w:pPr>
        <w:rPr>
          <w:rFonts w:ascii="Arial Nova" w:hAnsi="Arial Nova" w:cs="Tahoma"/>
          <w:color w:val="002060"/>
          <w:sz w:val="22"/>
          <w:szCs w:val="22"/>
        </w:rPr>
      </w:pPr>
      <w:r w:rsidRPr="00E40267">
        <w:rPr>
          <w:rFonts w:ascii="Arial Nova" w:hAnsi="Arial Nova" w:cs="Tahoma"/>
          <w:b/>
          <w:bCs/>
          <w:i/>
          <w:color w:val="002060"/>
          <w:sz w:val="22"/>
          <w:szCs w:val="22"/>
          <w:lang w:val="es-ES_tradnl"/>
        </w:rPr>
        <w:t>Nota:</w:t>
      </w:r>
      <w:r w:rsidRPr="00E40267">
        <w:rPr>
          <w:rFonts w:ascii="Arial Nova" w:hAnsi="Arial Nova" w:cs="Tahoma"/>
          <w:i/>
          <w:color w:val="002060"/>
          <w:sz w:val="22"/>
          <w:szCs w:val="22"/>
          <w:lang w:val="es-ES_tradnl"/>
        </w:rPr>
        <w:t xml:space="preserve"> </w:t>
      </w:r>
      <w:r w:rsidRPr="00E40267">
        <w:rPr>
          <w:rFonts w:ascii="Arial Nova" w:hAnsi="Arial Nova" w:cs="Tahoma"/>
          <w:i/>
          <w:color w:val="002060"/>
          <w:sz w:val="22"/>
          <w:szCs w:val="22"/>
        </w:rPr>
        <w:t>Se pueden incluir más facultades o variar las sugeridas.</w:t>
      </w:r>
    </w:p>
    <w:p w14:paraId="2CFBFEB6" w14:textId="77777777" w:rsidR="002E77E9" w:rsidRPr="009C082A" w:rsidRDefault="002E77E9" w:rsidP="002E77E9">
      <w:pPr>
        <w:pStyle w:val="Sinespaciado"/>
        <w:spacing w:line="276" w:lineRule="auto"/>
        <w:jc w:val="both"/>
        <w:rPr>
          <w:rFonts w:ascii="Arial Nova" w:hAnsi="Arial Nova" w:cs="Tahoma"/>
          <w:sz w:val="22"/>
          <w:szCs w:val="22"/>
          <w:lang w:val="es-CO"/>
        </w:rPr>
      </w:pPr>
    </w:p>
    <w:p w14:paraId="5A67594B"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b/>
          <w:sz w:val="22"/>
          <w:szCs w:val="22"/>
          <w:lang w:val="es-MX"/>
        </w:rPr>
        <w:t xml:space="preserve">Parágrafo.- </w:t>
      </w:r>
      <w:r w:rsidRPr="009C082A">
        <w:rPr>
          <w:rFonts w:ascii="Arial Nova" w:hAnsi="Arial Nova" w:cs="Tahoma"/>
          <w:sz w:val="22"/>
          <w:szCs w:val="22"/>
          <w:lang w:val="es-MX"/>
        </w:rPr>
        <w:t>El subgerente tendrá las mismas funciones y facultades del representante legal, en caso de ausencia temporal o definitiva de éste.</w:t>
      </w:r>
    </w:p>
    <w:p w14:paraId="49D96F88"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359893B7" w14:textId="77777777" w:rsidR="002E77E9" w:rsidRPr="00E40267" w:rsidRDefault="002E77E9" w:rsidP="002E77E9">
      <w:pPr>
        <w:pStyle w:val="Sinespaciado"/>
        <w:spacing w:line="276" w:lineRule="auto"/>
        <w:jc w:val="both"/>
        <w:rPr>
          <w:rFonts w:ascii="Arial Nova" w:hAnsi="Arial Nova" w:cs="Tahoma"/>
          <w:i/>
          <w:color w:val="002060"/>
          <w:sz w:val="22"/>
          <w:szCs w:val="22"/>
          <w:lang w:val="es-MX"/>
        </w:rPr>
      </w:pPr>
      <w:r w:rsidRPr="00E40267">
        <w:rPr>
          <w:rFonts w:ascii="Arial Nova" w:hAnsi="Arial Nova" w:cs="Tahoma"/>
          <w:b/>
          <w:bCs/>
          <w:i/>
          <w:color w:val="002060"/>
          <w:sz w:val="22"/>
          <w:szCs w:val="22"/>
          <w:lang w:val="es-MX"/>
        </w:rPr>
        <w:t>Nota:</w:t>
      </w:r>
      <w:r w:rsidRPr="00E40267">
        <w:rPr>
          <w:rFonts w:ascii="Arial Nova" w:hAnsi="Arial Nova" w:cs="Tahoma"/>
          <w:color w:val="002060"/>
          <w:sz w:val="22"/>
          <w:szCs w:val="22"/>
          <w:lang w:val="es-MX"/>
        </w:rPr>
        <w:t xml:space="preserve"> </w:t>
      </w:r>
      <w:r w:rsidRPr="00E40267">
        <w:rPr>
          <w:rFonts w:ascii="Arial Nova" w:hAnsi="Arial Nova" w:cs="Tahoma"/>
          <w:i/>
          <w:color w:val="002060"/>
          <w:sz w:val="22"/>
          <w:szCs w:val="22"/>
          <w:lang w:val="es-MX"/>
        </w:rPr>
        <w:t>En caso de no querer crear el cargo de subgerente debe suprimir el parágrafo anterior.</w:t>
      </w:r>
    </w:p>
    <w:p w14:paraId="3967AF1E" w14:textId="77777777" w:rsidR="002E77E9" w:rsidRDefault="002E77E9" w:rsidP="002E77E9">
      <w:pPr>
        <w:pStyle w:val="Sinespaciado"/>
        <w:spacing w:line="276" w:lineRule="auto"/>
        <w:jc w:val="both"/>
        <w:rPr>
          <w:rFonts w:ascii="Arial Nova" w:hAnsi="Arial Nova" w:cs="Tahoma"/>
          <w:sz w:val="22"/>
          <w:szCs w:val="22"/>
          <w:lang w:val="es-MX"/>
        </w:rPr>
      </w:pPr>
    </w:p>
    <w:p w14:paraId="43ACB1D1" w14:textId="77777777" w:rsidR="00E40267" w:rsidRPr="009C082A" w:rsidRDefault="00E40267" w:rsidP="002E77E9">
      <w:pPr>
        <w:pStyle w:val="Sinespaciado"/>
        <w:spacing w:line="276" w:lineRule="auto"/>
        <w:jc w:val="both"/>
        <w:rPr>
          <w:rFonts w:ascii="Arial Nova" w:hAnsi="Arial Nova" w:cs="Tahoma"/>
          <w:sz w:val="22"/>
          <w:szCs w:val="22"/>
          <w:lang w:val="es-MX"/>
        </w:rPr>
      </w:pPr>
    </w:p>
    <w:p w14:paraId="59B5F15B" w14:textId="77777777" w:rsidR="002E77E9" w:rsidRPr="009C082A" w:rsidRDefault="002E77E9" w:rsidP="002E77E9">
      <w:pPr>
        <w:pStyle w:val="Sinespaciado"/>
        <w:spacing w:line="276" w:lineRule="auto"/>
        <w:jc w:val="center"/>
        <w:rPr>
          <w:rFonts w:ascii="Arial Nova" w:hAnsi="Arial Nova" w:cs="Tahoma"/>
          <w:b/>
          <w:sz w:val="22"/>
          <w:szCs w:val="22"/>
          <w:lang w:val="es-MX"/>
        </w:rPr>
      </w:pPr>
      <w:r w:rsidRPr="009C082A">
        <w:rPr>
          <w:rFonts w:ascii="Arial Nova" w:hAnsi="Arial Nova" w:cs="Tahoma"/>
          <w:b/>
          <w:sz w:val="22"/>
          <w:szCs w:val="22"/>
          <w:lang w:val="es-MX"/>
        </w:rPr>
        <w:t>Capítulo IV</w:t>
      </w:r>
    </w:p>
    <w:p w14:paraId="33F919A2" w14:textId="77777777" w:rsidR="002E77E9" w:rsidRPr="009C082A" w:rsidRDefault="002E77E9" w:rsidP="002E77E9">
      <w:pPr>
        <w:pStyle w:val="Sinespaciado"/>
        <w:spacing w:line="276" w:lineRule="auto"/>
        <w:jc w:val="center"/>
        <w:rPr>
          <w:rFonts w:ascii="Arial Nova" w:hAnsi="Arial Nova" w:cs="Tahoma"/>
          <w:b/>
          <w:sz w:val="22"/>
          <w:szCs w:val="22"/>
          <w:lang w:val="es-MX"/>
        </w:rPr>
      </w:pPr>
    </w:p>
    <w:p w14:paraId="76593311" w14:textId="77777777" w:rsidR="002E77E9" w:rsidRPr="009C082A" w:rsidRDefault="002E77E9" w:rsidP="002E77E9">
      <w:pPr>
        <w:pStyle w:val="Sinespaciado"/>
        <w:spacing w:line="276" w:lineRule="auto"/>
        <w:jc w:val="center"/>
        <w:rPr>
          <w:rFonts w:ascii="Arial Nova" w:hAnsi="Arial Nova" w:cs="Tahoma"/>
          <w:b/>
          <w:sz w:val="22"/>
          <w:szCs w:val="22"/>
          <w:lang w:val="es-MX"/>
        </w:rPr>
      </w:pPr>
      <w:r w:rsidRPr="009C082A">
        <w:rPr>
          <w:rFonts w:ascii="Arial Nova" w:hAnsi="Arial Nova" w:cs="Tahoma"/>
          <w:b/>
          <w:sz w:val="22"/>
          <w:szCs w:val="22"/>
          <w:lang w:val="es-MX"/>
        </w:rPr>
        <w:t>Disposiciones Varias</w:t>
      </w:r>
    </w:p>
    <w:p w14:paraId="5708FD7F"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0EF1E7C0"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b/>
          <w:sz w:val="22"/>
          <w:szCs w:val="22"/>
          <w:lang w:val="es-MX"/>
        </w:rPr>
        <w:t>ARTÍCULO 19.- Utilidades.-</w:t>
      </w:r>
      <w:r w:rsidRPr="009C082A">
        <w:rPr>
          <w:rFonts w:ascii="Arial Nova" w:hAnsi="Arial Nova" w:cs="Tahoma"/>
          <w:sz w:val="22"/>
          <w:szCs w:val="22"/>
          <w:lang w:val="es-MX"/>
        </w:rPr>
        <w:t xml:space="preserve"> Las utilidades se repartirán con base en los estados financieros de fin de ejercicio, previa determinación adoptada por la asamblea general de accionistas. Las utilidades se repartirán en proporción al número de acciones suscritas de que cada uno de los accionistas sea titular. </w:t>
      </w:r>
    </w:p>
    <w:p w14:paraId="715478D4"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50AC532D" w14:textId="77777777" w:rsidR="002E77E9" w:rsidRPr="009C082A" w:rsidRDefault="002E77E9" w:rsidP="002E77E9">
      <w:pPr>
        <w:spacing w:line="276" w:lineRule="auto"/>
        <w:rPr>
          <w:rFonts w:ascii="Arial Nova" w:hAnsi="Arial Nova"/>
          <w:sz w:val="22"/>
          <w:szCs w:val="22"/>
        </w:rPr>
      </w:pPr>
      <w:r w:rsidRPr="009C082A">
        <w:rPr>
          <w:rFonts w:ascii="Arial Nova" w:hAnsi="Arial Nova" w:cs="Tahoma"/>
          <w:b/>
          <w:sz w:val="22"/>
          <w:szCs w:val="22"/>
          <w:lang w:val="es-MX"/>
        </w:rPr>
        <w:t>ARTÍCULO 20-. Cláusula Compromisoria.-</w:t>
      </w:r>
      <w:r w:rsidRPr="009C082A">
        <w:rPr>
          <w:rFonts w:ascii="Arial Nova" w:hAnsi="Arial Nova" w:cs="Tahoma"/>
          <w:sz w:val="22"/>
          <w:szCs w:val="22"/>
          <w:lang w:val="es-MX"/>
        </w:rPr>
        <w:t xml:space="preserve"> </w:t>
      </w:r>
      <w:r w:rsidRPr="009C082A">
        <w:rPr>
          <w:rFonts w:ascii="Arial Nova" w:hAnsi="Arial Nova" w:cs="Tahoma"/>
          <w:sz w:val="22"/>
          <w:szCs w:val="22"/>
        </w:rPr>
        <w:t>Toda diferencia que surja entre un accionista con el órgano de dirección y/o el representante legal, y entre éste y la sociedad,</w:t>
      </w:r>
      <w:r w:rsidRPr="009C082A">
        <w:rPr>
          <w:rFonts w:ascii="Arial Nova" w:hAnsi="Arial Nova"/>
          <w:sz w:val="22"/>
          <w:szCs w:val="22"/>
        </w:rPr>
        <w:t xml:space="preserve"> </w:t>
      </w:r>
      <w:r w:rsidRPr="009C082A">
        <w:rPr>
          <w:rFonts w:ascii="Arial Nova" w:hAnsi="Arial Nova" w:cs="Tahoma"/>
          <w:sz w:val="22"/>
          <w:szCs w:val="22"/>
        </w:rPr>
        <w:t xml:space="preserve">que no pueda resolverse directamente por las partes y que sea susceptible de transigir será resuelta en primera instancia, a través de la conciliación extrajudicial en derecho, que se solicitará ante el Centro de Arbitraje y Conciliación de la Cámara de Comercio de </w:t>
      </w:r>
      <w:r w:rsidR="00857B9A" w:rsidRPr="009C082A">
        <w:rPr>
          <w:rFonts w:ascii="Arial Nova" w:hAnsi="Arial Nova" w:cs="Tahoma"/>
          <w:sz w:val="22"/>
          <w:szCs w:val="22"/>
        </w:rPr>
        <w:t>Magangué</w:t>
      </w:r>
      <w:r w:rsidRPr="009C082A">
        <w:rPr>
          <w:rFonts w:ascii="Arial Nova" w:hAnsi="Arial Nova" w:cs="Tahoma"/>
          <w:sz w:val="22"/>
          <w:szCs w:val="22"/>
        </w:rPr>
        <w:t xml:space="preserve">. En caso que la audiencia se declaré fallida o no exista ánimo conciliatorio, se solicitará ante el mismo Centro de Arbitraje y Conciliación de la Cámara de Comercio de </w:t>
      </w:r>
      <w:r w:rsidR="00857B9A" w:rsidRPr="009C082A">
        <w:rPr>
          <w:rFonts w:ascii="Arial Nova" w:hAnsi="Arial Nova" w:cs="Tahoma"/>
          <w:sz w:val="22"/>
          <w:szCs w:val="22"/>
        </w:rPr>
        <w:t>Magangué</w:t>
      </w:r>
      <w:r w:rsidRPr="009C082A">
        <w:rPr>
          <w:rFonts w:ascii="Arial Nova" w:hAnsi="Arial Nova" w:cs="Tahoma"/>
          <w:sz w:val="22"/>
          <w:szCs w:val="22"/>
        </w:rPr>
        <w:t xml:space="preserve">, que se integre un Tribunal de Arbitramento, al cual se someterá la diferencia existente entre las partes, decidirá en derecho y el laudo hará transito a cosa juzgada, salvo que la ley disponga otra cosa; se regirá conforme al reglamento establecido en el Centro de Arbitraje de la Cámara de Comercio de </w:t>
      </w:r>
      <w:r w:rsidR="00857B9A" w:rsidRPr="009C082A">
        <w:rPr>
          <w:rFonts w:ascii="Arial Nova" w:hAnsi="Arial Nova" w:cs="Tahoma"/>
          <w:sz w:val="22"/>
          <w:szCs w:val="22"/>
        </w:rPr>
        <w:t>Magangué</w:t>
      </w:r>
      <w:r w:rsidRPr="009C082A">
        <w:rPr>
          <w:rFonts w:ascii="Arial Nova" w:hAnsi="Arial Nova" w:cs="Tahoma"/>
          <w:sz w:val="22"/>
          <w:szCs w:val="22"/>
        </w:rPr>
        <w:t xml:space="preserve"> y a lo dispuesto en la ley; será integrado por un número impar de árbitros, bien sea uno o tres, el que se requiera en el caso concreto conforme a la cuantía estimada en el conflicto.</w:t>
      </w:r>
    </w:p>
    <w:p w14:paraId="7DFFD06B" w14:textId="77777777" w:rsidR="002E77E9" w:rsidRPr="009C082A" w:rsidRDefault="002E77E9" w:rsidP="002E77E9">
      <w:pPr>
        <w:pStyle w:val="Sinespaciado"/>
        <w:spacing w:line="276" w:lineRule="auto"/>
        <w:jc w:val="both"/>
        <w:rPr>
          <w:rFonts w:ascii="Arial Nova" w:hAnsi="Arial Nova" w:cs="Tahoma"/>
          <w:sz w:val="22"/>
          <w:szCs w:val="22"/>
          <w:lang w:val="es-CO"/>
        </w:rPr>
      </w:pPr>
    </w:p>
    <w:p w14:paraId="59EB885D" w14:textId="77777777" w:rsidR="002E77E9" w:rsidRDefault="002E77E9" w:rsidP="002E77E9">
      <w:pPr>
        <w:spacing w:line="276" w:lineRule="auto"/>
        <w:rPr>
          <w:rFonts w:ascii="Arial Nova" w:hAnsi="Arial Nova" w:cs="Tahoma"/>
          <w:sz w:val="22"/>
          <w:szCs w:val="22"/>
        </w:rPr>
      </w:pPr>
      <w:r w:rsidRPr="009C082A">
        <w:rPr>
          <w:rFonts w:ascii="Arial Nova" w:hAnsi="Arial Nova" w:cs="Tahoma"/>
          <w:b/>
          <w:sz w:val="22"/>
          <w:szCs w:val="22"/>
          <w:lang w:val="es-MX"/>
        </w:rPr>
        <w:t xml:space="preserve">ARTÍCULO 21.- Remisión </w:t>
      </w:r>
      <w:proofErr w:type="gramStart"/>
      <w:r w:rsidRPr="009C082A">
        <w:rPr>
          <w:rFonts w:ascii="Arial Nova" w:hAnsi="Arial Nova" w:cs="Tahoma"/>
          <w:b/>
          <w:sz w:val="22"/>
          <w:szCs w:val="22"/>
          <w:lang w:val="es-MX"/>
        </w:rPr>
        <w:t>normativa.-</w:t>
      </w:r>
      <w:proofErr w:type="gramEnd"/>
      <w:r w:rsidRPr="009C082A">
        <w:rPr>
          <w:rFonts w:ascii="Arial Nova" w:hAnsi="Arial Nova" w:cs="Tahoma"/>
          <w:sz w:val="22"/>
          <w:szCs w:val="22"/>
          <w:lang w:val="es-MX"/>
        </w:rPr>
        <w:t xml:space="preserve"> </w:t>
      </w:r>
      <w:r w:rsidRPr="009C082A">
        <w:rPr>
          <w:rFonts w:ascii="Arial Nova" w:hAnsi="Arial Nova" w:cs="Tahoma"/>
          <w:sz w:val="22"/>
          <w:szCs w:val="22"/>
        </w:rPr>
        <w:t xml:space="preserve">De conformidad con lo dispuesto en los artículos 4 del Código de Comercio y 45 de la ley 1258 de 2008, en lo no previsto en estos estatutos la </w:t>
      </w:r>
      <w:r w:rsidRPr="009C082A">
        <w:rPr>
          <w:rFonts w:ascii="Arial Nova" w:hAnsi="Arial Nova" w:cs="Tahoma"/>
          <w:sz w:val="22"/>
          <w:szCs w:val="22"/>
        </w:rPr>
        <w:lastRenderedPageBreak/>
        <w:t xml:space="preserve">sociedad se regirá por lo dispuesto en la ley 1258 de 2008; en su defecto, por lo dispuesto en las normas legales aplicables a las sociedades anónimas; y en defecto de éstas, en cuanto no resulten contradictorias, por las disposiciones generales previstas en el Título I del libro Segundo del Código de Comercio. </w:t>
      </w:r>
    </w:p>
    <w:p w14:paraId="380CD230" w14:textId="77777777" w:rsidR="00E40267" w:rsidRPr="009C082A" w:rsidRDefault="00E40267" w:rsidP="002E77E9">
      <w:pPr>
        <w:spacing w:line="276" w:lineRule="auto"/>
        <w:rPr>
          <w:rFonts w:ascii="Arial Nova" w:hAnsi="Arial Nova" w:cs="Tahoma"/>
          <w:b/>
          <w:smallCaps/>
          <w:sz w:val="22"/>
          <w:szCs w:val="22"/>
        </w:rPr>
      </w:pPr>
    </w:p>
    <w:p w14:paraId="3BDB3C6A" w14:textId="77777777" w:rsidR="002E77E9" w:rsidRPr="009C082A" w:rsidRDefault="002E77E9" w:rsidP="002E77E9">
      <w:pPr>
        <w:pStyle w:val="Sinespaciado"/>
        <w:spacing w:line="276" w:lineRule="auto"/>
        <w:jc w:val="both"/>
        <w:rPr>
          <w:rFonts w:ascii="Arial Nova" w:hAnsi="Arial Nova" w:cs="Tahoma"/>
          <w:sz w:val="22"/>
          <w:szCs w:val="22"/>
        </w:rPr>
      </w:pPr>
    </w:p>
    <w:p w14:paraId="64A9862C" w14:textId="77777777" w:rsidR="002E77E9" w:rsidRPr="009C082A" w:rsidRDefault="002E77E9" w:rsidP="002E77E9">
      <w:pPr>
        <w:pStyle w:val="Sinespaciado"/>
        <w:spacing w:line="276" w:lineRule="auto"/>
        <w:jc w:val="center"/>
        <w:rPr>
          <w:rFonts w:ascii="Arial Nova" w:hAnsi="Arial Nova" w:cs="Tahoma"/>
          <w:b/>
          <w:sz w:val="22"/>
          <w:szCs w:val="22"/>
          <w:lang w:val="es-MX"/>
        </w:rPr>
      </w:pPr>
      <w:r w:rsidRPr="009C082A">
        <w:rPr>
          <w:rFonts w:ascii="Arial Nova" w:hAnsi="Arial Nova" w:cs="Tahoma"/>
          <w:b/>
          <w:sz w:val="22"/>
          <w:szCs w:val="22"/>
          <w:lang w:val="es-MX"/>
        </w:rPr>
        <w:t>Capítulo IV</w:t>
      </w:r>
    </w:p>
    <w:p w14:paraId="568D33C1" w14:textId="77777777" w:rsidR="002E77E9" w:rsidRPr="009C082A" w:rsidRDefault="002E77E9" w:rsidP="002E77E9">
      <w:pPr>
        <w:pStyle w:val="Sinespaciado"/>
        <w:spacing w:line="276" w:lineRule="auto"/>
        <w:jc w:val="center"/>
        <w:rPr>
          <w:rFonts w:ascii="Arial Nova" w:hAnsi="Arial Nova" w:cs="Tahoma"/>
          <w:b/>
          <w:sz w:val="22"/>
          <w:szCs w:val="22"/>
          <w:lang w:val="es-MX"/>
        </w:rPr>
      </w:pPr>
    </w:p>
    <w:p w14:paraId="020750ED" w14:textId="77777777" w:rsidR="002E77E9" w:rsidRPr="009C082A" w:rsidRDefault="002E77E9" w:rsidP="002E77E9">
      <w:pPr>
        <w:pStyle w:val="Sinespaciado"/>
        <w:spacing w:line="276" w:lineRule="auto"/>
        <w:jc w:val="center"/>
        <w:rPr>
          <w:rFonts w:ascii="Arial Nova" w:hAnsi="Arial Nova" w:cs="Tahoma"/>
          <w:b/>
          <w:sz w:val="22"/>
          <w:szCs w:val="22"/>
          <w:lang w:val="es-MX"/>
        </w:rPr>
      </w:pPr>
      <w:r w:rsidRPr="009C082A">
        <w:rPr>
          <w:rFonts w:ascii="Arial Nova" w:hAnsi="Arial Nova" w:cs="Tahoma"/>
          <w:b/>
          <w:sz w:val="22"/>
          <w:szCs w:val="22"/>
          <w:lang w:val="es-MX"/>
        </w:rPr>
        <w:t>Disolución y Liquidación</w:t>
      </w:r>
    </w:p>
    <w:p w14:paraId="6DB85775"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540008A9"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b/>
          <w:sz w:val="22"/>
          <w:szCs w:val="22"/>
          <w:lang w:val="es-MX"/>
        </w:rPr>
        <w:t>ARTÍCULO 22.- Disolución.-</w:t>
      </w:r>
      <w:r w:rsidRPr="009C082A">
        <w:rPr>
          <w:rFonts w:ascii="Arial Nova" w:hAnsi="Arial Nova" w:cs="Tahoma"/>
          <w:sz w:val="22"/>
          <w:szCs w:val="22"/>
          <w:lang w:val="es-MX"/>
        </w:rPr>
        <w:t xml:space="preserve"> La sociedad se disolverá:</w:t>
      </w:r>
    </w:p>
    <w:p w14:paraId="20590E31"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13823CA1"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 xml:space="preserve">1° Por vencimiento del término previsto en los estatutos, si lo hubiere, a menos que fuere prorrogado mediante documento inscrito en el Registro mercantil antes de su expiración; </w:t>
      </w:r>
    </w:p>
    <w:p w14:paraId="065CA344"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2º Por imposibilidad de desarrollar las actividades previstas en su objeto social;</w:t>
      </w:r>
    </w:p>
    <w:p w14:paraId="2AF012B7"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3º Por la iniciación del trámite de liquidación judicial;</w:t>
      </w:r>
    </w:p>
    <w:p w14:paraId="570AB3FF"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4º Por voluntad de los accionistas adoptada en la asamblea o por decisión del accionista único;</w:t>
      </w:r>
    </w:p>
    <w:p w14:paraId="50A81C58"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5° Por orden de autoridad competente, y</w:t>
      </w:r>
    </w:p>
    <w:p w14:paraId="5C544C96"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6º Por pérdidas que reduzcan el patrimonio neto de la sociedad por debajo del cincuenta por ciento del capital suscrito.</w:t>
      </w:r>
    </w:p>
    <w:p w14:paraId="290AF08F"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23BB5E2A"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b/>
          <w:sz w:val="22"/>
          <w:szCs w:val="22"/>
          <w:lang w:val="es-MX"/>
        </w:rPr>
        <w:t>ARTÍCULO 23.- Enervamiento de las causales de disolución.-</w:t>
      </w:r>
      <w:r w:rsidRPr="009C082A">
        <w:rPr>
          <w:rFonts w:ascii="Arial Nova" w:hAnsi="Arial Nova" w:cs="Tahoma"/>
          <w:sz w:val="22"/>
          <w:szCs w:val="22"/>
          <w:lang w:val="es-MX"/>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 Sin embargo, este plazo será de dieciocho meses en el caso de la causal prevista en el ordinal 6° del artículo anterior.</w:t>
      </w:r>
    </w:p>
    <w:p w14:paraId="66183E48"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4B1A45DE" w14:textId="77777777" w:rsidR="002E77E9" w:rsidRPr="009C082A" w:rsidRDefault="002E77E9" w:rsidP="002E77E9">
      <w:pPr>
        <w:pStyle w:val="Sinespaciado"/>
        <w:spacing w:line="276" w:lineRule="auto"/>
        <w:jc w:val="both"/>
        <w:rPr>
          <w:rFonts w:ascii="Arial Nova" w:hAnsi="Arial Nova" w:cs="Tahoma"/>
          <w:sz w:val="22"/>
          <w:szCs w:val="22"/>
          <w:lang w:val="es-CO" w:eastAsia="es-CO"/>
        </w:rPr>
      </w:pPr>
      <w:r w:rsidRPr="009C082A">
        <w:rPr>
          <w:rFonts w:ascii="Arial Nova" w:hAnsi="Arial Nova" w:cs="Tahoma"/>
          <w:b/>
          <w:sz w:val="22"/>
          <w:szCs w:val="22"/>
          <w:lang w:val="es-MX"/>
        </w:rPr>
        <w:t>ARTÍCULO 24.- Reactivación.-</w:t>
      </w:r>
      <w:r w:rsidRPr="009C082A">
        <w:rPr>
          <w:rFonts w:ascii="Arial Nova" w:hAnsi="Arial Nova" w:cs="Tahoma"/>
          <w:sz w:val="22"/>
          <w:szCs w:val="22"/>
          <w:lang w:val="es-MX"/>
        </w:rPr>
        <w:t xml:space="preserve"> </w:t>
      </w:r>
      <w:r w:rsidRPr="009C082A">
        <w:rPr>
          <w:rFonts w:ascii="Arial Nova" w:hAnsi="Arial Nova" w:cs="Tahoma"/>
          <w:sz w:val="22"/>
          <w:szCs w:val="22"/>
          <w:lang w:val="es-CO" w:eastAsia="es-CO"/>
        </w:rPr>
        <w:t>La asamblea general de accionistas o el accionista único podrá, en cualquier momento posterior a la iniciación de la liquidación, acordar la reactivación de la sociedad siempre que el pasivo externo no supere el 70% de los activos sociales y que no se haya iniciado la distribución de los remanentes a los accionistas.</w:t>
      </w:r>
    </w:p>
    <w:p w14:paraId="49F73D33" w14:textId="77777777" w:rsidR="002E77E9" w:rsidRPr="009C082A" w:rsidRDefault="002E77E9" w:rsidP="002E77E9">
      <w:pPr>
        <w:pStyle w:val="Sinespaciado"/>
        <w:spacing w:line="276" w:lineRule="auto"/>
        <w:jc w:val="both"/>
        <w:rPr>
          <w:rFonts w:ascii="Arial Nova" w:hAnsi="Arial Nova" w:cs="Tahoma"/>
          <w:sz w:val="22"/>
          <w:szCs w:val="22"/>
          <w:lang w:val="es-CO" w:eastAsia="es-CO"/>
        </w:rPr>
      </w:pPr>
    </w:p>
    <w:p w14:paraId="2CF3A86B" w14:textId="77777777" w:rsidR="002E77E9" w:rsidRPr="009C082A" w:rsidRDefault="002E77E9" w:rsidP="002E77E9">
      <w:pPr>
        <w:pStyle w:val="Sinespaciado"/>
        <w:spacing w:line="276" w:lineRule="auto"/>
        <w:jc w:val="both"/>
        <w:rPr>
          <w:rFonts w:ascii="Arial Nova" w:hAnsi="Arial Nova" w:cs="Tahoma"/>
          <w:sz w:val="22"/>
          <w:szCs w:val="22"/>
          <w:lang w:val="es-CO" w:eastAsia="es-CO"/>
        </w:rPr>
      </w:pPr>
      <w:r w:rsidRPr="009C082A">
        <w:rPr>
          <w:rFonts w:ascii="Arial Nova" w:hAnsi="Arial Nova" w:cs="Tahoma"/>
          <w:sz w:val="22"/>
          <w:szCs w:val="22"/>
          <w:lang w:val="es-CO" w:eastAsia="es-CO"/>
        </w:rPr>
        <w:t>Para la reactivación, el liquidador de la sociedad someterá a consideración de la asamblea general de accionistas un proyecto que contendrá los motivos que dan lugar a la misma y los hechos que acreditan las condiciones previstas en el inciso anterior.</w:t>
      </w:r>
    </w:p>
    <w:p w14:paraId="1A90D103" w14:textId="77777777" w:rsidR="002E77E9" w:rsidRPr="009C082A" w:rsidRDefault="002E77E9" w:rsidP="002E77E9">
      <w:pPr>
        <w:pStyle w:val="Sinespaciado"/>
        <w:spacing w:line="276" w:lineRule="auto"/>
        <w:jc w:val="both"/>
        <w:rPr>
          <w:rFonts w:ascii="Arial Nova" w:hAnsi="Arial Nova" w:cs="Tahoma"/>
          <w:sz w:val="22"/>
          <w:szCs w:val="22"/>
          <w:lang w:val="es-CO" w:eastAsia="es-CO"/>
        </w:rPr>
      </w:pPr>
    </w:p>
    <w:p w14:paraId="40AF2626" w14:textId="77777777" w:rsidR="002E77E9" w:rsidRPr="009C082A" w:rsidRDefault="002E77E9" w:rsidP="002E77E9">
      <w:pPr>
        <w:pStyle w:val="Sinespaciado"/>
        <w:spacing w:line="276" w:lineRule="auto"/>
        <w:jc w:val="both"/>
        <w:rPr>
          <w:rFonts w:ascii="Arial Nova" w:hAnsi="Arial Nova" w:cs="Tahoma"/>
          <w:sz w:val="22"/>
          <w:szCs w:val="22"/>
          <w:lang w:val="es-CO" w:eastAsia="es-CO"/>
        </w:rPr>
      </w:pPr>
      <w:r w:rsidRPr="009C082A">
        <w:rPr>
          <w:rFonts w:ascii="Arial Nova" w:hAnsi="Arial Nova" w:cs="Tahoma"/>
          <w:sz w:val="22"/>
          <w:szCs w:val="22"/>
          <w:lang w:val="es-CO" w:eastAsia="es-CO"/>
        </w:rPr>
        <w:lastRenderedPageBreak/>
        <w:t>Igualmente deberán prepararse estados financieros extraordinarios, de conformidad con lo establecido en las normas vigentes, con fecha de corte no mayor a treinta días contados hacia atrás de la fecha de la convocatoria a la reunión del máximo órgano social.</w:t>
      </w:r>
    </w:p>
    <w:p w14:paraId="1A575347" w14:textId="77777777" w:rsidR="002E77E9" w:rsidRPr="009C082A" w:rsidRDefault="002E77E9" w:rsidP="002E77E9">
      <w:pPr>
        <w:pStyle w:val="Sinespaciado"/>
        <w:spacing w:line="276" w:lineRule="auto"/>
        <w:jc w:val="both"/>
        <w:rPr>
          <w:rFonts w:ascii="Arial Nova" w:hAnsi="Arial Nova" w:cs="Tahoma"/>
          <w:sz w:val="22"/>
          <w:szCs w:val="22"/>
          <w:lang w:val="es-CO" w:eastAsia="es-CO"/>
        </w:rPr>
      </w:pPr>
    </w:p>
    <w:p w14:paraId="23228B9C" w14:textId="77777777" w:rsidR="002E77E9" w:rsidRPr="009C082A" w:rsidRDefault="002E77E9" w:rsidP="002E77E9">
      <w:pPr>
        <w:pStyle w:val="Sinespaciado"/>
        <w:spacing w:line="276" w:lineRule="auto"/>
        <w:jc w:val="both"/>
        <w:rPr>
          <w:rFonts w:ascii="Arial Nova" w:hAnsi="Arial Nova" w:cs="Tahoma"/>
          <w:sz w:val="22"/>
          <w:szCs w:val="22"/>
          <w:lang w:val="es-CO" w:eastAsia="es-CO"/>
        </w:rPr>
      </w:pPr>
      <w:r w:rsidRPr="009C082A">
        <w:rPr>
          <w:rFonts w:ascii="Arial Nova" w:hAnsi="Arial Nova" w:cs="Tahoma"/>
          <w:sz w:val="22"/>
          <w:szCs w:val="22"/>
          <w:lang w:val="es-CO" w:eastAsia="es-CO"/>
        </w:rPr>
        <w:t xml:space="preserve">La decisión de reactivación debe ser aprobada por el 100% de las acciones suscritas. </w:t>
      </w:r>
    </w:p>
    <w:p w14:paraId="7F5297B7"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1E934297"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b/>
          <w:sz w:val="22"/>
          <w:szCs w:val="22"/>
          <w:lang w:val="es-MX"/>
        </w:rPr>
        <w:t>ARTÍCULO 25.- Liquidación.-</w:t>
      </w:r>
      <w:r w:rsidRPr="009C082A">
        <w:rPr>
          <w:rFonts w:ascii="Arial Nova" w:hAnsi="Arial Nova" w:cs="Tahoma"/>
          <w:sz w:val="22"/>
          <w:szCs w:val="22"/>
          <w:lang w:val="es-MX"/>
        </w:rPr>
        <w:t xml:space="preserve"> La liquidación del patrimonio se realizará conforme al procedimiento señalado para la liquidación de las sociedades señalado en los artículos 225 y siguientes del Código de Comercio. Actuará como liquidador el representante legal o la persona que designe la asamblea de accionistas. </w:t>
      </w:r>
    </w:p>
    <w:p w14:paraId="126E5F1E"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2F43C795" w14:textId="77777777" w:rsidR="002E77E9" w:rsidRPr="009C082A" w:rsidRDefault="002E77E9" w:rsidP="002E77E9">
      <w:pPr>
        <w:pStyle w:val="Sinespaciado"/>
        <w:spacing w:line="276" w:lineRule="auto"/>
        <w:jc w:val="both"/>
        <w:rPr>
          <w:rFonts w:ascii="Arial Nova" w:hAnsi="Arial Nova" w:cs="Tahoma"/>
          <w:sz w:val="22"/>
          <w:szCs w:val="22"/>
          <w:lang w:val="es-MX"/>
        </w:rPr>
      </w:pPr>
      <w:r w:rsidRPr="009C082A">
        <w:rPr>
          <w:rFonts w:ascii="Arial Nova" w:hAnsi="Arial Nova" w:cs="Tahoma"/>
          <w:sz w:val="22"/>
          <w:szCs w:val="22"/>
          <w:lang w:val="es-MX"/>
        </w:rPr>
        <w:t>Durante el período de liquidación, los accionistas serán convocados a la asamblea general de accionistas en los términos y condiciones previstos en los estatutos y en la ley. Los accionistas tomarán todas las decisiones que le corresponden a la asamblea general de accionistas, en las condiciones de quórum y mayorías decisorias vigentes antes de producirse la disolución.</w:t>
      </w:r>
    </w:p>
    <w:p w14:paraId="564C761F"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4E5C58AE" w14:textId="77777777" w:rsidR="002E77E9" w:rsidRPr="009C082A" w:rsidRDefault="002E77E9" w:rsidP="002E77E9">
      <w:pPr>
        <w:pStyle w:val="Sinespaciado"/>
        <w:spacing w:line="276" w:lineRule="auto"/>
        <w:jc w:val="both"/>
        <w:rPr>
          <w:rFonts w:ascii="Arial Nova" w:hAnsi="Arial Nova" w:cs="Tahoma"/>
          <w:sz w:val="22"/>
          <w:szCs w:val="22"/>
          <w:lang w:val="es-MX"/>
        </w:rPr>
      </w:pPr>
    </w:p>
    <w:p w14:paraId="47C2E7BF" w14:textId="77777777" w:rsidR="002E77E9" w:rsidRPr="009C082A" w:rsidRDefault="002E77E9" w:rsidP="002E77E9">
      <w:pPr>
        <w:pStyle w:val="Sinespaciado"/>
        <w:spacing w:line="276" w:lineRule="auto"/>
        <w:jc w:val="both"/>
        <w:rPr>
          <w:rFonts w:ascii="Arial Nova" w:hAnsi="Arial Nova" w:cs="Tahoma"/>
          <w:sz w:val="22"/>
          <w:szCs w:val="22"/>
          <w:lang w:val="es-MX"/>
        </w:rPr>
      </w:pPr>
    </w:p>
    <w:sectPr w:rsidR="002E77E9" w:rsidRPr="009C082A" w:rsidSect="00B54ACF">
      <w:headerReference w:type="default" r:id="rId7"/>
      <w:pgSz w:w="12240" w:h="15840"/>
      <w:pgMar w:top="2268"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22AFF" w14:textId="77777777" w:rsidR="00C05EA3" w:rsidRDefault="00C05EA3" w:rsidP="00A55A62">
      <w:r>
        <w:separator/>
      </w:r>
    </w:p>
  </w:endnote>
  <w:endnote w:type="continuationSeparator" w:id="0">
    <w:p w14:paraId="5B66BA70" w14:textId="77777777" w:rsidR="00C05EA3" w:rsidRDefault="00C05EA3" w:rsidP="00A55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EB6D5A" w14:textId="77777777" w:rsidR="00C05EA3" w:rsidRDefault="00C05EA3" w:rsidP="00A55A62">
      <w:r>
        <w:separator/>
      </w:r>
    </w:p>
  </w:footnote>
  <w:footnote w:type="continuationSeparator" w:id="0">
    <w:p w14:paraId="781571ED" w14:textId="77777777" w:rsidR="00C05EA3" w:rsidRDefault="00C05EA3" w:rsidP="00A55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0C721" w14:textId="77777777" w:rsidR="001C745B" w:rsidRDefault="001C745B" w:rsidP="00771140">
    <w:pPr>
      <w:pStyle w:val="Encabezado"/>
    </w:pPr>
  </w:p>
  <w:p w14:paraId="38540A77" w14:textId="77777777" w:rsidR="001C745B" w:rsidRPr="00C7470C" w:rsidRDefault="00022645" w:rsidP="00771140">
    <w:pPr>
      <w:pStyle w:val="Encabezado"/>
      <w:rPr>
        <w:rFonts w:ascii="Tahoma" w:hAnsi="Tahoma" w:cs="Tahoma"/>
        <w:sz w:val="18"/>
        <w:szCs w:val="18"/>
      </w:rPr>
    </w:pPr>
    <w:r>
      <w:tab/>
    </w:r>
    <w:r>
      <w:tab/>
    </w:r>
  </w:p>
  <w:p w14:paraId="0B224A08" w14:textId="77777777" w:rsidR="001C745B" w:rsidRDefault="001C74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A292F"/>
    <w:multiLevelType w:val="hybridMultilevel"/>
    <w:tmpl w:val="69EA966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4C9C4310"/>
    <w:multiLevelType w:val="hybridMultilevel"/>
    <w:tmpl w:val="EE92E5D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D78399E"/>
    <w:multiLevelType w:val="hybridMultilevel"/>
    <w:tmpl w:val="24BA74A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15F6DD3"/>
    <w:multiLevelType w:val="hybridMultilevel"/>
    <w:tmpl w:val="406E353C"/>
    <w:lvl w:ilvl="0" w:tplc="2A30FF00">
      <w:start w:val="4"/>
      <w:numFmt w:val="bullet"/>
      <w:lvlText w:val="-"/>
      <w:lvlJc w:val="left"/>
      <w:pPr>
        <w:tabs>
          <w:tab w:val="num" w:pos="1770"/>
        </w:tabs>
        <w:ind w:left="1770" w:hanging="360"/>
      </w:pPr>
      <w:rPr>
        <w:rFonts w:ascii="Times New Roman" w:eastAsia="Times New Roman" w:hAnsi="Times New Roman" w:cs="Times New Roman" w:hint="default"/>
      </w:rPr>
    </w:lvl>
    <w:lvl w:ilvl="1" w:tplc="0C0A0003">
      <w:start w:val="1"/>
      <w:numFmt w:val="bullet"/>
      <w:lvlText w:val="o"/>
      <w:lvlJc w:val="left"/>
      <w:pPr>
        <w:tabs>
          <w:tab w:val="num" w:pos="2490"/>
        </w:tabs>
        <w:ind w:left="2490" w:hanging="360"/>
      </w:pPr>
      <w:rPr>
        <w:rFonts w:ascii="Courier New" w:hAnsi="Courier New" w:cs="Courier New" w:hint="default"/>
      </w:rPr>
    </w:lvl>
    <w:lvl w:ilvl="2" w:tplc="0C0A0005" w:tentative="1">
      <w:start w:val="1"/>
      <w:numFmt w:val="bullet"/>
      <w:lvlText w:val=""/>
      <w:lvlJc w:val="left"/>
      <w:pPr>
        <w:tabs>
          <w:tab w:val="num" w:pos="3210"/>
        </w:tabs>
        <w:ind w:left="3210" w:hanging="360"/>
      </w:pPr>
      <w:rPr>
        <w:rFonts w:ascii="Wingdings" w:hAnsi="Wingdings" w:hint="default"/>
      </w:rPr>
    </w:lvl>
    <w:lvl w:ilvl="3" w:tplc="0C0A0001" w:tentative="1">
      <w:start w:val="1"/>
      <w:numFmt w:val="bullet"/>
      <w:lvlText w:val=""/>
      <w:lvlJc w:val="left"/>
      <w:pPr>
        <w:tabs>
          <w:tab w:val="num" w:pos="3930"/>
        </w:tabs>
        <w:ind w:left="3930" w:hanging="360"/>
      </w:pPr>
      <w:rPr>
        <w:rFonts w:ascii="Symbol" w:hAnsi="Symbol" w:hint="default"/>
      </w:rPr>
    </w:lvl>
    <w:lvl w:ilvl="4" w:tplc="0C0A0003" w:tentative="1">
      <w:start w:val="1"/>
      <w:numFmt w:val="bullet"/>
      <w:lvlText w:val="o"/>
      <w:lvlJc w:val="left"/>
      <w:pPr>
        <w:tabs>
          <w:tab w:val="num" w:pos="4650"/>
        </w:tabs>
        <w:ind w:left="4650" w:hanging="360"/>
      </w:pPr>
      <w:rPr>
        <w:rFonts w:ascii="Courier New" w:hAnsi="Courier New" w:cs="Courier New" w:hint="default"/>
      </w:rPr>
    </w:lvl>
    <w:lvl w:ilvl="5" w:tplc="0C0A0005" w:tentative="1">
      <w:start w:val="1"/>
      <w:numFmt w:val="bullet"/>
      <w:lvlText w:val=""/>
      <w:lvlJc w:val="left"/>
      <w:pPr>
        <w:tabs>
          <w:tab w:val="num" w:pos="5370"/>
        </w:tabs>
        <w:ind w:left="5370" w:hanging="360"/>
      </w:pPr>
      <w:rPr>
        <w:rFonts w:ascii="Wingdings" w:hAnsi="Wingdings" w:hint="default"/>
      </w:rPr>
    </w:lvl>
    <w:lvl w:ilvl="6" w:tplc="0C0A0001" w:tentative="1">
      <w:start w:val="1"/>
      <w:numFmt w:val="bullet"/>
      <w:lvlText w:val=""/>
      <w:lvlJc w:val="left"/>
      <w:pPr>
        <w:tabs>
          <w:tab w:val="num" w:pos="6090"/>
        </w:tabs>
        <w:ind w:left="6090" w:hanging="360"/>
      </w:pPr>
      <w:rPr>
        <w:rFonts w:ascii="Symbol" w:hAnsi="Symbol" w:hint="default"/>
      </w:rPr>
    </w:lvl>
    <w:lvl w:ilvl="7" w:tplc="0C0A0003" w:tentative="1">
      <w:start w:val="1"/>
      <w:numFmt w:val="bullet"/>
      <w:lvlText w:val="o"/>
      <w:lvlJc w:val="left"/>
      <w:pPr>
        <w:tabs>
          <w:tab w:val="num" w:pos="6810"/>
        </w:tabs>
        <w:ind w:left="6810" w:hanging="360"/>
      </w:pPr>
      <w:rPr>
        <w:rFonts w:ascii="Courier New" w:hAnsi="Courier New" w:cs="Courier New" w:hint="default"/>
      </w:rPr>
    </w:lvl>
    <w:lvl w:ilvl="8" w:tplc="0C0A0005" w:tentative="1">
      <w:start w:val="1"/>
      <w:numFmt w:val="bullet"/>
      <w:lvlText w:val=""/>
      <w:lvlJc w:val="left"/>
      <w:pPr>
        <w:tabs>
          <w:tab w:val="num" w:pos="7530"/>
        </w:tabs>
        <w:ind w:left="7530" w:hanging="360"/>
      </w:pPr>
      <w:rPr>
        <w:rFonts w:ascii="Wingdings" w:hAnsi="Wingdings" w:hint="default"/>
      </w:rPr>
    </w:lvl>
  </w:abstractNum>
  <w:abstractNum w:abstractNumId="4" w15:restartNumberingAfterBreak="0">
    <w:nsid w:val="62326031"/>
    <w:multiLevelType w:val="hybridMultilevel"/>
    <w:tmpl w:val="3266F114"/>
    <w:lvl w:ilvl="0" w:tplc="2C2E27AA">
      <w:start w:val="1"/>
      <w:numFmt w:val="decimal"/>
      <w:lvlText w:val="%1."/>
      <w:lvlJc w:val="left"/>
      <w:pPr>
        <w:tabs>
          <w:tab w:val="num" w:pos="720"/>
        </w:tabs>
        <w:ind w:left="720" w:hanging="360"/>
      </w:pPr>
      <w:rPr>
        <w:rFonts w:hint="default"/>
        <w:color w:val="000000"/>
      </w:rPr>
    </w:lvl>
    <w:lvl w:ilvl="1" w:tplc="FF949218">
      <w:numFmt w:val="none"/>
      <w:lvlText w:val=""/>
      <w:lvlJc w:val="left"/>
      <w:pPr>
        <w:tabs>
          <w:tab w:val="num" w:pos="360"/>
        </w:tabs>
      </w:pPr>
    </w:lvl>
    <w:lvl w:ilvl="2" w:tplc="2000136C">
      <w:numFmt w:val="none"/>
      <w:lvlText w:val=""/>
      <w:lvlJc w:val="left"/>
      <w:pPr>
        <w:tabs>
          <w:tab w:val="num" w:pos="360"/>
        </w:tabs>
      </w:pPr>
    </w:lvl>
    <w:lvl w:ilvl="3" w:tplc="947284C4">
      <w:numFmt w:val="none"/>
      <w:lvlText w:val=""/>
      <w:lvlJc w:val="left"/>
      <w:pPr>
        <w:tabs>
          <w:tab w:val="num" w:pos="360"/>
        </w:tabs>
      </w:pPr>
    </w:lvl>
    <w:lvl w:ilvl="4" w:tplc="D8F60E84">
      <w:numFmt w:val="none"/>
      <w:lvlText w:val=""/>
      <w:lvlJc w:val="left"/>
      <w:pPr>
        <w:tabs>
          <w:tab w:val="num" w:pos="360"/>
        </w:tabs>
      </w:pPr>
    </w:lvl>
    <w:lvl w:ilvl="5" w:tplc="20D6296C">
      <w:numFmt w:val="none"/>
      <w:lvlText w:val=""/>
      <w:lvlJc w:val="left"/>
      <w:pPr>
        <w:tabs>
          <w:tab w:val="num" w:pos="360"/>
        </w:tabs>
      </w:pPr>
    </w:lvl>
    <w:lvl w:ilvl="6" w:tplc="90162B64">
      <w:numFmt w:val="none"/>
      <w:lvlText w:val=""/>
      <w:lvlJc w:val="left"/>
      <w:pPr>
        <w:tabs>
          <w:tab w:val="num" w:pos="360"/>
        </w:tabs>
      </w:pPr>
    </w:lvl>
    <w:lvl w:ilvl="7" w:tplc="2B06D5D0">
      <w:numFmt w:val="none"/>
      <w:lvlText w:val=""/>
      <w:lvlJc w:val="left"/>
      <w:pPr>
        <w:tabs>
          <w:tab w:val="num" w:pos="360"/>
        </w:tabs>
      </w:pPr>
    </w:lvl>
    <w:lvl w:ilvl="8" w:tplc="26864002">
      <w:numFmt w:val="none"/>
      <w:lvlText w:val=""/>
      <w:lvlJc w:val="left"/>
      <w:pPr>
        <w:tabs>
          <w:tab w:val="num" w:pos="360"/>
        </w:tabs>
      </w:pPr>
    </w:lvl>
  </w:abstractNum>
  <w:num w:numId="1" w16cid:durableId="1906258738">
    <w:abstractNumId w:val="4"/>
  </w:num>
  <w:num w:numId="2" w16cid:durableId="456685555">
    <w:abstractNumId w:val="3"/>
  </w:num>
  <w:num w:numId="3" w16cid:durableId="1325167234">
    <w:abstractNumId w:val="0"/>
  </w:num>
  <w:num w:numId="4" w16cid:durableId="1471283533">
    <w:abstractNumId w:val="2"/>
  </w:num>
  <w:num w:numId="5" w16cid:durableId="630748721">
    <w:abstractNumId w:val="1"/>
  </w:num>
  <w:num w:numId="6" w16cid:durableId="81279728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ABE"/>
    <w:rsid w:val="00022645"/>
    <w:rsid w:val="000C2D13"/>
    <w:rsid w:val="001C1B98"/>
    <w:rsid w:val="001C745B"/>
    <w:rsid w:val="002E77E9"/>
    <w:rsid w:val="004C610E"/>
    <w:rsid w:val="005A51C5"/>
    <w:rsid w:val="005E005E"/>
    <w:rsid w:val="00645ABE"/>
    <w:rsid w:val="006D1067"/>
    <w:rsid w:val="006D3AE8"/>
    <w:rsid w:val="00857B9A"/>
    <w:rsid w:val="00872198"/>
    <w:rsid w:val="00876A17"/>
    <w:rsid w:val="008F7706"/>
    <w:rsid w:val="00951658"/>
    <w:rsid w:val="009725D1"/>
    <w:rsid w:val="009C082A"/>
    <w:rsid w:val="009D664A"/>
    <w:rsid w:val="00A554DC"/>
    <w:rsid w:val="00A55A62"/>
    <w:rsid w:val="00A9548D"/>
    <w:rsid w:val="00B2272D"/>
    <w:rsid w:val="00C05EA3"/>
    <w:rsid w:val="00C51DFD"/>
    <w:rsid w:val="00D650B0"/>
    <w:rsid w:val="00D94A9A"/>
    <w:rsid w:val="00DF2266"/>
    <w:rsid w:val="00E40267"/>
    <w:rsid w:val="00F10781"/>
    <w:rsid w:val="00FA60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A7B4"/>
  <w15:docId w15:val="{27AA5159-03AD-435C-A0DE-89B3CF56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ABE"/>
    <w:pPr>
      <w:spacing w:after="0" w:line="240" w:lineRule="auto"/>
      <w:jc w:val="both"/>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5ABE"/>
    <w:pPr>
      <w:ind w:left="720"/>
      <w:contextualSpacing/>
    </w:pPr>
  </w:style>
  <w:style w:type="paragraph" w:styleId="Encabezado">
    <w:name w:val="header"/>
    <w:basedOn w:val="Normal"/>
    <w:link w:val="EncabezadoCar"/>
    <w:unhideWhenUsed/>
    <w:rsid w:val="00645ABE"/>
    <w:pPr>
      <w:tabs>
        <w:tab w:val="center" w:pos="4419"/>
        <w:tab w:val="right" w:pos="8838"/>
      </w:tabs>
    </w:pPr>
  </w:style>
  <w:style w:type="character" w:customStyle="1" w:styleId="EncabezadoCar">
    <w:name w:val="Encabezado Car"/>
    <w:basedOn w:val="Fuentedeprrafopredeter"/>
    <w:link w:val="Encabezado"/>
    <w:rsid w:val="00645ABE"/>
    <w:rPr>
      <w:rFonts w:ascii="Times New Roman" w:eastAsia="Times New Roman" w:hAnsi="Times New Roman" w:cs="Times New Roman"/>
      <w:sz w:val="24"/>
      <w:szCs w:val="24"/>
      <w:lang w:eastAsia="es-CO"/>
    </w:rPr>
  </w:style>
  <w:style w:type="table" w:styleId="Tablaconcuadrcula">
    <w:name w:val="Table Grid"/>
    <w:basedOn w:val="Tablanormal"/>
    <w:uiPriority w:val="59"/>
    <w:rsid w:val="00645AB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645ABE"/>
    <w:rPr>
      <w:rFonts w:ascii="Tahoma" w:hAnsi="Tahoma" w:cs="Tahoma"/>
      <w:sz w:val="16"/>
      <w:szCs w:val="16"/>
    </w:rPr>
  </w:style>
  <w:style w:type="character" w:customStyle="1" w:styleId="TextodegloboCar">
    <w:name w:val="Texto de globo Car"/>
    <w:basedOn w:val="Fuentedeprrafopredeter"/>
    <w:link w:val="Textodeglobo"/>
    <w:uiPriority w:val="99"/>
    <w:semiHidden/>
    <w:rsid w:val="00645ABE"/>
    <w:rPr>
      <w:rFonts w:ascii="Tahoma" w:eastAsia="Times New Roman" w:hAnsi="Tahoma" w:cs="Tahoma"/>
      <w:sz w:val="16"/>
      <w:szCs w:val="16"/>
      <w:lang w:eastAsia="es-CO"/>
    </w:rPr>
  </w:style>
  <w:style w:type="paragraph" w:styleId="Sinespaciado">
    <w:name w:val="No Spacing"/>
    <w:uiPriority w:val="1"/>
    <w:qFormat/>
    <w:rsid w:val="002E77E9"/>
    <w:pPr>
      <w:autoSpaceDE w:val="0"/>
      <w:autoSpaceDN w:val="0"/>
      <w:spacing w:after="0"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semiHidden/>
    <w:unhideWhenUsed/>
    <w:rsid w:val="002E77E9"/>
    <w:pPr>
      <w:spacing w:before="100" w:beforeAutospacing="1" w:after="100" w:afterAutospacing="1"/>
      <w:jc w:val="left"/>
    </w:pPr>
  </w:style>
  <w:style w:type="character" w:customStyle="1" w:styleId="il">
    <w:name w:val="il"/>
    <w:basedOn w:val="Fuentedeprrafopredeter"/>
    <w:rsid w:val="00D94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6184768">
      <w:bodyDiv w:val="1"/>
      <w:marLeft w:val="0"/>
      <w:marRight w:val="0"/>
      <w:marTop w:val="0"/>
      <w:marBottom w:val="0"/>
      <w:divBdr>
        <w:top w:val="none" w:sz="0" w:space="0" w:color="auto"/>
        <w:left w:val="none" w:sz="0" w:space="0" w:color="auto"/>
        <w:bottom w:val="none" w:sz="0" w:space="0" w:color="auto"/>
        <w:right w:val="none" w:sz="0" w:space="0" w:color="auto"/>
      </w:divBdr>
    </w:div>
    <w:div w:id="204690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3596</Words>
  <Characters>19778</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abogado06</dc:creator>
  <cp:lastModifiedBy>camara de comercio magangue</cp:lastModifiedBy>
  <cp:revision>3</cp:revision>
  <dcterms:created xsi:type="dcterms:W3CDTF">2025-02-24T19:08:00Z</dcterms:created>
  <dcterms:modified xsi:type="dcterms:W3CDTF">2025-02-24T20:01:00Z</dcterms:modified>
</cp:coreProperties>
</file>