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77F49"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2FA0E17D" w14:textId="77777777" w:rsidR="00BD559C" w:rsidRDefault="00BD559C" w:rsidP="00BD559C">
      <w:pPr>
        <w:rPr>
          <w:rFonts w:ascii="Arial Nova" w:hAnsi="Arial Nova" w:cs="Tahoma"/>
          <w:b/>
          <w:i/>
          <w:color w:val="002060"/>
          <w:lang w:val="es-CO" w:eastAsia="es-CO"/>
        </w:rPr>
      </w:pPr>
      <w:r>
        <w:rPr>
          <w:rFonts w:ascii="Arial Nova" w:hAnsi="Arial Nova" w:cs="Tahoma"/>
          <w:b/>
          <w:i/>
          <w:color w:val="002060"/>
        </w:rPr>
        <w:t>Observación:</w:t>
      </w:r>
    </w:p>
    <w:p w14:paraId="49F7413D" w14:textId="77777777" w:rsidR="00BD559C" w:rsidRDefault="00BD559C" w:rsidP="00BD559C">
      <w:pPr>
        <w:rPr>
          <w:rFonts w:ascii="Arial Nova" w:hAnsi="Arial Nova" w:cs="Tahoma"/>
          <w:b/>
          <w:i/>
          <w:color w:val="002060"/>
          <w:sz w:val="22"/>
          <w:szCs w:val="22"/>
        </w:rPr>
      </w:pPr>
    </w:p>
    <w:p w14:paraId="2D8EB048" w14:textId="77777777" w:rsidR="00BD559C" w:rsidRDefault="00BD559C" w:rsidP="00BD559C">
      <w:pPr>
        <w:rPr>
          <w:rFonts w:ascii="Arial Nova" w:hAnsi="Arial Nova"/>
          <w:color w:val="002060"/>
        </w:rPr>
      </w:pPr>
      <w:r>
        <w:rPr>
          <w:rFonts w:ascii="Arial Nova" w:hAnsi="Arial Nova" w:cs="Tahoma"/>
          <w:b/>
          <w:i/>
          <w:color w:val="002060"/>
        </w:rPr>
        <w:t xml:space="preserve">El presente documento es suministrado con la finalidad que le sirva como guía en la elaboración su solicitud.  </w:t>
      </w:r>
      <w:r>
        <w:rPr>
          <w:rFonts w:ascii="Arial Nova" w:hAnsi="Arial Nova" w:cs="Tahoma"/>
          <w:i/>
          <w:color w:val="002060"/>
        </w:rPr>
        <w:t xml:space="preserve">El texto en </w:t>
      </w:r>
      <w:r>
        <w:rPr>
          <w:rFonts w:ascii="Arial Nova" w:hAnsi="Arial Nova" w:cs="Tahoma"/>
          <w:b/>
          <w:bCs/>
          <w:i/>
          <w:color w:val="002060"/>
          <w:u w:val="single"/>
        </w:rPr>
        <w:t>azul</w:t>
      </w:r>
      <w:r>
        <w:rPr>
          <w:rFonts w:ascii="Arial Nova" w:hAnsi="Arial Nova" w:cs="Tahoma"/>
          <w:i/>
          <w:color w:val="002060"/>
        </w:rPr>
        <w:t xml:space="preserve"> se utiliza única y exclusivamente para que el usuario tenga en cuenta el diligenciamiento de aspectos relevantes para el registro; por tal razón debe ser eliminado una vez se elabore el documento que desea ingresar a revisión previo o inscripción de este.</w:t>
      </w:r>
    </w:p>
    <w:p w14:paraId="411F659C"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16B3322C"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3C23D2ED"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00DFFDB1"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1C6733E2"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6EBC0D73"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69355546"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53D0EA8D"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235381E9"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2F993AAF"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08331CDA"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445A7190"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54D39C42"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0C3B582D"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688F5E6E"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6802989C"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565D23C9"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0891881C"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135AA8DB"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33691101"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79EA604B"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6D52BCEF"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675B20D7"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7B366092"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25352AA8"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66B7064E"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5BE26B3C"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55A33BC7"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16A158B2"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5C09A5F4"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53206217" w14:textId="77777777" w:rsidR="00BD559C" w:rsidRDefault="00BD559C" w:rsidP="00E62C9E">
      <w:pPr>
        <w:pStyle w:val="Sinespaciado"/>
        <w:spacing w:line="276" w:lineRule="auto"/>
        <w:jc w:val="center"/>
        <w:rPr>
          <w:rFonts w:ascii="Arial Nova" w:hAnsi="Arial Nova" w:cs="Tahoma"/>
          <w:b/>
          <w:i/>
          <w:color w:val="002060"/>
          <w:sz w:val="22"/>
          <w:szCs w:val="22"/>
          <w:lang w:val="es-CO"/>
        </w:rPr>
      </w:pPr>
    </w:p>
    <w:p w14:paraId="1D9FC1B6" w14:textId="793075B4" w:rsidR="00E62C9E" w:rsidRPr="00425574" w:rsidRDefault="00E62C9E" w:rsidP="00E62C9E">
      <w:pPr>
        <w:pStyle w:val="Sinespaciado"/>
        <w:spacing w:line="276" w:lineRule="auto"/>
        <w:jc w:val="center"/>
        <w:rPr>
          <w:rFonts w:ascii="Arial Nova" w:hAnsi="Arial Nova" w:cs="Tahoma"/>
          <w:b/>
          <w:smallCaps/>
          <w:kern w:val="32"/>
          <w:sz w:val="22"/>
          <w:szCs w:val="22"/>
          <w:lang w:val="es-MX"/>
        </w:rPr>
      </w:pPr>
      <w:r w:rsidRPr="00425574">
        <w:rPr>
          <w:rFonts w:ascii="Arial Nova" w:hAnsi="Arial Nova" w:cs="Tahoma"/>
          <w:b/>
          <w:i/>
          <w:color w:val="002060"/>
          <w:sz w:val="22"/>
          <w:szCs w:val="22"/>
          <w:lang w:val="es-CO"/>
        </w:rPr>
        <w:lastRenderedPageBreak/>
        <w:t>(Indicar el nombre de la empresa que se constituye)</w:t>
      </w:r>
      <w:r w:rsidRPr="00425574">
        <w:rPr>
          <w:rFonts w:ascii="Arial Nova" w:hAnsi="Arial Nova" w:cs="Tahoma"/>
          <w:b/>
          <w:sz w:val="22"/>
          <w:szCs w:val="22"/>
          <w:lang w:val="es-CO"/>
        </w:rPr>
        <w:t xml:space="preserve"> </w:t>
      </w:r>
      <w:r w:rsidRPr="00425574">
        <w:rPr>
          <w:rFonts w:ascii="Arial Nova" w:hAnsi="Arial Nova" w:cs="Tahoma"/>
          <w:b/>
          <w:smallCaps/>
          <w:kern w:val="32"/>
          <w:sz w:val="22"/>
          <w:szCs w:val="22"/>
          <w:lang w:val="es-MX"/>
        </w:rPr>
        <w:t>S.A.S.</w:t>
      </w:r>
    </w:p>
    <w:p w14:paraId="14D71240" w14:textId="77777777" w:rsidR="00E62C9E" w:rsidRPr="00425574" w:rsidRDefault="00E62C9E" w:rsidP="00E62C9E">
      <w:pPr>
        <w:pStyle w:val="Sinespaciado"/>
        <w:spacing w:line="276" w:lineRule="auto"/>
        <w:jc w:val="center"/>
        <w:rPr>
          <w:rFonts w:ascii="Arial Nova" w:hAnsi="Arial Nova" w:cs="Tahoma"/>
          <w:b/>
          <w:sz w:val="22"/>
          <w:szCs w:val="22"/>
          <w:lang w:val="es-MX"/>
        </w:rPr>
      </w:pPr>
      <w:r w:rsidRPr="00425574">
        <w:rPr>
          <w:rFonts w:ascii="Arial Nova" w:hAnsi="Arial Nova" w:cs="Tahoma"/>
          <w:b/>
          <w:smallCaps/>
          <w:kern w:val="32"/>
          <w:sz w:val="22"/>
          <w:szCs w:val="22"/>
          <w:lang w:val="es-MX"/>
        </w:rPr>
        <w:t>Acto constitutivo</w:t>
      </w:r>
    </w:p>
    <w:p w14:paraId="19E3DE65"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55D7848F"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480540CF" w14:textId="77777777" w:rsidR="00E62C9E" w:rsidRPr="00425574" w:rsidRDefault="00E62C9E" w:rsidP="00E62C9E">
      <w:pPr>
        <w:jc w:val="both"/>
        <w:rPr>
          <w:rFonts w:ascii="Arial Nova" w:hAnsi="Arial Nova" w:cs="Tahoma"/>
          <w:sz w:val="22"/>
          <w:szCs w:val="22"/>
        </w:rPr>
      </w:pPr>
      <w:r w:rsidRPr="00425574">
        <w:rPr>
          <w:rFonts w:ascii="Arial Nova" w:hAnsi="Arial Nova" w:cs="Tahoma"/>
          <w:sz w:val="22"/>
          <w:szCs w:val="22"/>
        </w:rPr>
        <w:t>En el municipio de ____________, siendo las __________</w:t>
      </w:r>
      <w:r w:rsidRPr="00425574">
        <w:rPr>
          <w:rFonts w:ascii="Arial Nova" w:hAnsi="Arial Nova" w:cs="Tahoma"/>
          <w:color w:val="002060"/>
          <w:sz w:val="22"/>
          <w:szCs w:val="22"/>
        </w:rPr>
        <w:t>(</w:t>
      </w:r>
      <w:proofErr w:type="spellStart"/>
      <w:r w:rsidRPr="00425574">
        <w:rPr>
          <w:rFonts w:ascii="Arial Nova" w:hAnsi="Arial Nova" w:cs="Tahoma"/>
          <w:color w:val="002060"/>
          <w:sz w:val="22"/>
          <w:szCs w:val="22"/>
        </w:rPr>
        <w:t>a.m</w:t>
      </w:r>
      <w:proofErr w:type="spellEnd"/>
      <w:r w:rsidRPr="00425574">
        <w:rPr>
          <w:rFonts w:ascii="Arial Nova" w:hAnsi="Arial Nova" w:cs="Tahoma"/>
          <w:color w:val="002060"/>
          <w:sz w:val="22"/>
          <w:szCs w:val="22"/>
        </w:rPr>
        <w:t>/</w:t>
      </w:r>
      <w:proofErr w:type="spellStart"/>
      <w:r w:rsidRPr="00425574">
        <w:rPr>
          <w:rFonts w:ascii="Arial Nova" w:hAnsi="Arial Nova" w:cs="Tahoma"/>
          <w:color w:val="002060"/>
          <w:sz w:val="22"/>
          <w:szCs w:val="22"/>
        </w:rPr>
        <w:t>p.m</w:t>
      </w:r>
      <w:proofErr w:type="spellEnd"/>
      <w:r w:rsidRPr="00425574">
        <w:rPr>
          <w:rFonts w:ascii="Arial Nova" w:hAnsi="Arial Nova" w:cs="Tahoma"/>
          <w:color w:val="002060"/>
          <w:sz w:val="22"/>
          <w:szCs w:val="22"/>
        </w:rPr>
        <w:t xml:space="preserve">), </w:t>
      </w:r>
      <w:r w:rsidRPr="00425574">
        <w:rPr>
          <w:rFonts w:ascii="Arial Nova" w:hAnsi="Arial Nova" w:cs="Tahoma"/>
          <w:sz w:val="22"/>
          <w:szCs w:val="22"/>
        </w:rPr>
        <w:t xml:space="preserve">del día ____________ de _________ del año _______, se reunieron en </w:t>
      </w:r>
      <w:r w:rsidRPr="00425574">
        <w:rPr>
          <w:rFonts w:ascii="Arial Nova" w:hAnsi="Arial Nova" w:cs="Tahoma"/>
          <w:i/>
          <w:color w:val="002060"/>
          <w:sz w:val="22"/>
          <w:szCs w:val="22"/>
        </w:rPr>
        <w:t>(Indicar la dirección del sitio de reunión)</w:t>
      </w:r>
      <w:r w:rsidRPr="00425574">
        <w:rPr>
          <w:rFonts w:ascii="Arial Nova" w:hAnsi="Arial Nova" w:cs="Tahoma"/>
          <w:color w:val="002060"/>
          <w:sz w:val="22"/>
          <w:szCs w:val="22"/>
        </w:rPr>
        <w:t xml:space="preserve"> </w:t>
      </w:r>
      <w:r w:rsidRPr="00425574">
        <w:rPr>
          <w:rFonts w:ascii="Arial Nova" w:hAnsi="Arial Nova" w:cs="Tahoma"/>
          <w:sz w:val="22"/>
          <w:szCs w:val="22"/>
        </w:rPr>
        <w:t>las siguientes personas:</w:t>
      </w:r>
    </w:p>
    <w:p w14:paraId="0C941D65" w14:textId="77777777" w:rsidR="00E62C9E" w:rsidRPr="00425574" w:rsidRDefault="00E62C9E" w:rsidP="00E62C9E">
      <w:pPr>
        <w:jc w:val="both"/>
        <w:rPr>
          <w:rFonts w:ascii="Arial Nova" w:hAnsi="Arial Nova" w:cs="Tahoma"/>
          <w:b/>
          <w:bCs/>
          <w:sz w:val="22"/>
          <w:szCs w:val="22"/>
        </w:rPr>
      </w:pPr>
      <w:r w:rsidRPr="00425574">
        <w:rPr>
          <w:rFonts w:ascii="Arial Nova" w:hAnsi="Arial Nova" w:cs="Tahoma"/>
          <w:b/>
          <w:bCs/>
          <w:sz w:val="22"/>
          <w:szCs w:val="22"/>
        </w:rPr>
        <w:tab/>
      </w:r>
      <w:r w:rsidRPr="00425574">
        <w:rPr>
          <w:rFonts w:ascii="Arial Nova" w:hAnsi="Arial Nova" w:cs="Tahoma"/>
          <w:b/>
          <w:bCs/>
          <w:sz w:val="22"/>
          <w:szCs w:val="22"/>
        </w:rPr>
        <w:tab/>
      </w:r>
      <w:r w:rsidRPr="00425574">
        <w:rPr>
          <w:rFonts w:ascii="Arial Nova" w:hAnsi="Arial Nova" w:cs="Tahoma"/>
          <w:b/>
          <w:bCs/>
          <w:sz w:val="22"/>
          <w:szCs w:val="22"/>
        </w:rPr>
        <w:tab/>
      </w:r>
      <w:r w:rsidRPr="00425574">
        <w:rPr>
          <w:rFonts w:ascii="Arial Nova" w:hAnsi="Arial Nova" w:cs="Tahoma"/>
          <w:b/>
          <w:bCs/>
          <w:sz w:val="22"/>
          <w:szCs w:val="22"/>
        </w:rPr>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50"/>
        <w:gridCol w:w="2248"/>
        <w:gridCol w:w="2732"/>
      </w:tblGrid>
      <w:tr w:rsidR="00E62C9E" w:rsidRPr="00425574" w14:paraId="422C29E5" w14:textId="77777777" w:rsidTr="008E1B1B">
        <w:tc>
          <w:tcPr>
            <w:tcW w:w="3936" w:type="dxa"/>
          </w:tcPr>
          <w:p w14:paraId="29385727" w14:textId="77777777" w:rsidR="00E62C9E" w:rsidRPr="00425574" w:rsidRDefault="00E62C9E" w:rsidP="008E1B1B">
            <w:pPr>
              <w:adjustRightInd w:val="0"/>
              <w:jc w:val="center"/>
              <w:rPr>
                <w:rFonts w:ascii="Arial Nova" w:hAnsi="Arial Nova" w:cs="Tahoma"/>
                <w:b/>
                <w:bCs/>
              </w:rPr>
            </w:pPr>
            <w:r w:rsidRPr="00425574">
              <w:rPr>
                <w:rFonts w:ascii="Arial Nova" w:hAnsi="Arial Nova" w:cs="Tahoma"/>
                <w:b/>
                <w:bCs/>
                <w:sz w:val="22"/>
                <w:szCs w:val="22"/>
              </w:rPr>
              <w:t>Nombre Completo</w:t>
            </w:r>
          </w:p>
        </w:tc>
        <w:tc>
          <w:tcPr>
            <w:tcW w:w="2268" w:type="dxa"/>
          </w:tcPr>
          <w:p w14:paraId="71743421" w14:textId="77777777" w:rsidR="00E62C9E" w:rsidRPr="00425574" w:rsidRDefault="00E62C9E" w:rsidP="008E1B1B">
            <w:pPr>
              <w:adjustRightInd w:val="0"/>
              <w:jc w:val="center"/>
              <w:rPr>
                <w:rFonts w:ascii="Arial Nova" w:hAnsi="Arial Nova" w:cs="Tahoma"/>
                <w:b/>
                <w:bCs/>
              </w:rPr>
            </w:pPr>
            <w:r w:rsidRPr="00425574">
              <w:rPr>
                <w:rFonts w:ascii="Arial Nova" w:hAnsi="Arial Nova" w:cs="Tahoma"/>
                <w:b/>
                <w:bCs/>
                <w:sz w:val="22"/>
                <w:szCs w:val="22"/>
              </w:rPr>
              <w:t>Identificación</w:t>
            </w:r>
          </w:p>
        </w:tc>
        <w:tc>
          <w:tcPr>
            <w:tcW w:w="2776" w:type="dxa"/>
          </w:tcPr>
          <w:p w14:paraId="1200C256" w14:textId="77777777" w:rsidR="00E62C9E" w:rsidRPr="00425574" w:rsidRDefault="00E62C9E" w:rsidP="008E1B1B">
            <w:pPr>
              <w:jc w:val="center"/>
              <w:rPr>
                <w:rFonts w:ascii="Arial Nova" w:hAnsi="Arial Nova" w:cs="Tahoma"/>
                <w:b/>
                <w:bCs/>
              </w:rPr>
            </w:pPr>
            <w:r w:rsidRPr="00425574">
              <w:rPr>
                <w:rFonts w:ascii="Arial Nova" w:hAnsi="Arial Nova" w:cs="Tahoma"/>
                <w:b/>
                <w:bCs/>
                <w:sz w:val="22"/>
                <w:szCs w:val="22"/>
              </w:rPr>
              <w:t>Domicilio (municipio)</w:t>
            </w:r>
          </w:p>
        </w:tc>
      </w:tr>
      <w:tr w:rsidR="00E62C9E" w:rsidRPr="00425574" w14:paraId="4722A8E6" w14:textId="77777777" w:rsidTr="008E1B1B">
        <w:tc>
          <w:tcPr>
            <w:tcW w:w="3936" w:type="dxa"/>
          </w:tcPr>
          <w:p w14:paraId="33500910" w14:textId="77777777" w:rsidR="00E62C9E" w:rsidRPr="00425574" w:rsidRDefault="00E62C9E" w:rsidP="008E1B1B">
            <w:pPr>
              <w:adjustRightInd w:val="0"/>
              <w:jc w:val="both"/>
              <w:rPr>
                <w:rFonts w:ascii="Arial Nova" w:hAnsi="Arial Nova" w:cs="Tahoma"/>
                <w:b/>
                <w:bCs/>
              </w:rPr>
            </w:pPr>
          </w:p>
        </w:tc>
        <w:tc>
          <w:tcPr>
            <w:tcW w:w="2268" w:type="dxa"/>
          </w:tcPr>
          <w:p w14:paraId="2078809C" w14:textId="77777777" w:rsidR="00E62C9E" w:rsidRPr="00425574" w:rsidRDefault="00E62C9E" w:rsidP="008E1B1B">
            <w:pPr>
              <w:adjustRightInd w:val="0"/>
              <w:jc w:val="both"/>
              <w:rPr>
                <w:rFonts w:ascii="Arial Nova" w:hAnsi="Arial Nova" w:cs="Tahoma"/>
                <w:b/>
                <w:bCs/>
              </w:rPr>
            </w:pPr>
          </w:p>
        </w:tc>
        <w:tc>
          <w:tcPr>
            <w:tcW w:w="2776" w:type="dxa"/>
          </w:tcPr>
          <w:p w14:paraId="49EA9353" w14:textId="77777777" w:rsidR="00E62C9E" w:rsidRPr="00425574" w:rsidRDefault="00E62C9E" w:rsidP="008E1B1B">
            <w:pPr>
              <w:adjustRightInd w:val="0"/>
              <w:jc w:val="both"/>
              <w:rPr>
                <w:rFonts w:ascii="Arial Nova" w:hAnsi="Arial Nova" w:cs="Tahoma"/>
                <w:b/>
                <w:bCs/>
              </w:rPr>
            </w:pPr>
          </w:p>
        </w:tc>
      </w:tr>
      <w:tr w:rsidR="00E62C9E" w:rsidRPr="00425574" w14:paraId="4BC22437" w14:textId="77777777" w:rsidTr="008E1B1B">
        <w:tc>
          <w:tcPr>
            <w:tcW w:w="3936" w:type="dxa"/>
          </w:tcPr>
          <w:p w14:paraId="17B65FEA" w14:textId="77777777" w:rsidR="00E62C9E" w:rsidRPr="00425574" w:rsidRDefault="00E62C9E" w:rsidP="008E1B1B">
            <w:pPr>
              <w:adjustRightInd w:val="0"/>
              <w:jc w:val="both"/>
              <w:rPr>
                <w:rFonts w:ascii="Arial Nova" w:hAnsi="Arial Nova" w:cs="Tahoma"/>
                <w:b/>
                <w:bCs/>
              </w:rPr>
            </w:pPr>
          </w:p>
        </w:tc>
        <w:tc>
          <w:tcPr>
            <w:tcW w:w="2268" w:type="dxa"/>
          </w:tcPr>
          <w:p w14:paraId="4A8A5E1D" w14:textId="77777777" w:rsidR="00E62C9E" w:rsidRPr="00425574" w:rsidRDefault="00E62C9E" w:rsidP="008E1B1B">
            <w:pPr>
              <w:adjustRightInd w:val="0"/>
              <w:jc w:val="both"/>
              <w:rPr>
                <w:rFonts w:ascii="Arial Nova" w:hAnsi="Arial Nova" w:cs="Tahoma"/>
                <w:b/>
                <w:bCs/>
              </w:rPr>
            </w:pPr>
          </w:p>
        </w:tc>
        <w:tc>
          <w:tcPr>
            <w:tcW w:w="2776" w:type="dxa"/>
          </w:tcPr>
          <w:p w14:paraId="39494AAA" w14:textId="77777777" w:rsidR="00E62C9E" w:rsidRPr="00425574" w:rsidRDefault="00E62C9E" w:rsidP="008E1B1B">
            <w:pPr>
              <w:adjustRightInd w:val="0"/>
              <w:jc w:val="both"/>
              <w:rPr>
                <w:rFonts w:ascii="Arial Nova" w:hAnsi="Arial Nova" w:cs="Tahoma"/>
                <w:b/>
                <w:bCs/>
              </w:rPr>
            </w:pPr>
          </w:p>
        </w:tc>
      </w:tr>
      <w:tr w:rsidR="00E62C9E" w:rsidRPr="00425574" w14:paraId="735251DE" w14:textId="77777777" w:rsidTr="008E1B1B">
        <w:tc>
          <w:tcPr>
            <w:tcW w:w="3936" w:type="dxa"/>
          </w:tcPr>
          <w:p w14:paraId="71F41E41" w14:textId="77777777" w:rsidR="00E62C9E" w:rsidRPr="00425574" w:rsidRDefault="00E62C9E" w:rsidP="008E1B1B">
            <w:pPr>
              <w:adjustRightInd w:val="0"/>
              <w:jc w:val="both"/>
              <w:rPr>
                <w:rFonts w:ascii="Arial Nova" w:hAnsi="Arial Nova" w:cs="Tahoma"/>
                <w:b/>
                <w:bCs/>
              </w:rPr>
            </w:pPr>
          </w:p>
        </w:tc>
        <w:tc>
          <w:tcPr>
            <w:tcW w:w="2268" w:type="dxa"/>
          </w:tcPr>
          <w:p w14:paraId="3D39A05F" w14:textId="77777777" w:rsidR="00E62C9E" w:rsidRPr="00425574" w:rsidRDefault="00E62C9E" w:rsidP="008E1B1B">
            <w:pPr>
              <w:adjustRightInd w:val="0"/>
              <w:jc w:val="both"/>
              <w:rPr>
                <w:rFonts w:ascii="Arial Nova" w:hAnsi="Arial Nova" w:cs="Tahoma"/>
                <w:b/>
                <w:bCs/>
              </w:rPr>
            </w:pPr>
          </w:p>
        </w:tc>
        <w:tc>
          <w:tcPr>
            <w:tcW w:w="2776" w:type="dxa"/>
          </w:tcPr>
          <w:p w14:paraId="66CA209F" w14:textId="77777777" w:rsidR="00E62C9E" w:rsidRPr="00425574" w:rsidRDefault="00E62C9E" w:rsidP="008E1B1B">
            <w:pPr>
              <w:adjustRightInd w:val="0"/>
              <w:jc w:val="both"/>
              <w:rPr>
                <w:rFonts w:ascii="Arial Nova" w:hAnsi="Arial Nova" w:cs="Tahoma"/>
                <w:b/>
                <w:bCs/>
              </w:rPr>
            </w:pPr>
          </w:p>
        </w:tc>
      </w:tr>
    </w:tbl>
    <w:p w14:paraId="381BB73F" w14:textId="77777777" w:rsidR="00E62C9E" w:rsidRPr="00425574" w:rsidRDefault="00E62C9E" w:rsidP="00E62C9E">
      <w:pPr>
        <w:adjustRightInd w:val="0"/>
        <w:jc w:val="both"/>
        <w:rPr>
          <w:rFonts w:ascii="Arial Nova" w:hAnsi="Arial Nova" w:cs="Tahoma"/>
          <w:b/>
          <w:bCs/>
          <w:sz w:val="22"/>
          <w:szCs w:val="22"/>
        </w:rPr>
      </w:pPr>
    </w:p>
    <w:p w14:paraId="1A51C0A2" w14:textId="77777777" w:rsidR="00525398" w:rsidRPr="00425574" w:rsidRDefault="00525398" w:rsidP="00525398">
      <w:pPr>
        <w:pStyle w:val="Sinespaciado"/>
        <w:spacing w:line="276" w:lineRule="auto"/>
        <w:jc w:val="both"/>
        <w:rPr>
          <w:rFonts w:ascii="Arial Nova" w:hAnsi="Arial Nova" w:cs="Tahoma"/>
          <w:i/>
          <w:color w:val="002060"/>
          <w:sz w:val="22"/>
          <w:szCs w:val="22"/>
        </w:rPr>
      </w:pPr>
      <w:r w:rsidRPr="00425574">
        <w:rPr>
          <w:rFonts w:ascii="Arial Nova" w:hAnsi="Arial Nova" w:cs="Tahoma"/>
          <w:b/>
          <w:bCs/>
          <w:i/>
          <w:color w:val="002060"/>
          <w:sz w:val="22"/>
          <w:szCs w:val="22"/>
        </w:rPr>
        <w:t>Nota:</w:t>
      </w:r>
      <w:r w:rsidRPr="00425574">
        <w:rPr>
          <w:rFonts w:ascii="Arial Nova" w:hAnsi="Arial Nova" w:cs="Tahoma"/>
          <w:i/>
          <w:color w:val="002060"/>
          <w:sz w:val="22"/>
          <w:szCs w:val="22"/>
        </w:rPr>
        <w:t xml:space="preserve"> Incluya los nombres, documentos de identidad y domicilios de todos los accionistas constituyentes. Si hay personas jurídicas, indique el nombre de la persona jurídica y de su representante legal.</w:t>
      </w:r>
    </w:p>
    <w:p w14:paraId="4D57CB09" w14:textId="77777777" w:rsidR="00525398" w:rsidRPr="00425574" w:rsidRDefault="00525398" w:rsidP="00E62C9E">
      <w:pPr>
        <w:adjustRightInd w:val="0"/>
        <w:jc w:val="both"/>
        <w:rPr>
          <w:rFonts w:ascii="Arial Nova" w:hAnsi="Arial Nova" w:cs="Tahoma"/>
          <w:b/>
          <w:bCs/>
          <w:sz w:val="22"/>
          <w:szCs w:val="22"/>
        </w:rPr>
      </w:pPr>
    </w:p>
    <w:p w14:paraId="3C14FD59" w14:textId="77777777" w:rsidR="00E62C9E" w:rsidRPr="00425574" w:rsidRDefault="00E62C9E" w:rsidP="00E62C9E">
      <w:pPr>
        <w:adjustRightInd w:val="0"/>
        <w:jc w:val="both"/>
        <w:rPr>
          <w:rFonts w:ascii="Arial Nova" w:hAnsi="Arial Nova" w:cs="Tahoma"/>
          <w:sz w:val="22"/>
          <w:szCs w:val="22"/>
          <w:lang w:val="es-CO" w:eastAsia="es-CO"/>
        </w:rPr>
      </w:pPr>
      <w:r w:rsidRPr="00425574">
        <w:rPr>
          <w:rFonts w:ascii="Arial Nova" w:hAnsi="Arial Nova" w:cs="Tahoma"/>
          <w:sz w:val="22"/>
          <w:szCs w:val="22"/>
          <w:lang w:val="es-CO" w:eastAsia="es-CO"/>
        </w:rPr>
        <w:t>Quienes para todos los efectos se denominará(n) el(los) constituyente(s) y mediante el presente escrito manifiesto</w:t>
      </w:r>
      <w:r w:rsidR="00601DEB" w:rsidRPr="00425574">
        <w:rPr>
          <w:rFonts w:ascii="Arial Nova" w:hAnsi="Arial Nova" w:cs="Tahoma"/>
          <w:sz w:val="22"/>
          <w:szCs w:val="22"/>
          <w:lang w:val="es-CO" w:eastAsia="es-CO"/>
        </w:rPr>
        <w:t xml:space="preserve"> </w:t>
      </w:r>
      <w:r w:rsidRPr="00425574">
        <w:rPr>
          <w:rFonts w:ascii="Arial Nova" w:hAnsi="Arial Nova" w:cs="Tahoma"/>
          <w:sz w:val="22"/>
          <w:szCs w:val="22"/>
          <w:lang w:val="es-CO" w:eastAsia="es-CO"/>
        </w:rPr>
        <w:t>(amos) mi</w:t>
      </w:r>
      <w:r w:rsidR="00601DEB" w:rsidRPr="00425574">
        <w:rPr>
          <w:rFonts w:ascii="Arial Nova" w:hAnsi="Arial Nova" w:cs="Tahoma"/>
          <w:sz w:val="22"/>
          <w:szCs w:val="22"/>
          <w:lang w:val="es-CO" w:eastAsia="es-CO"/>
        </w:rPr>
        <w:t xml:space="preserve"> </w:t>
      </w:r>
      <w:r w:rsidRPr="00425574">
        <w:rPr>
          <w:rFonts w:ascii="Arial Nova" w:hAnsi="Arial Nova" w:cs="Tahoma"/>
          <w:sz w:val="22"/>
          <w:szCs w:val="22"/>
          <w:lang w:val="es-CO" w:eastAsia="es-CO"/>
        </w:rPr>
        <w:t>(nuestra) voluntad de constituir una Sociedad por Acciones Simplificada, que se regulará conforme lo establecido en la ley y en los</w:t>
      </w:r>
      <w:r w:rsidR="00525398" w:rsidRPr="00425574">
        <w:rPr>
          <w:rFonts w:ascii="Arial Nova" w:hAnsi="Arial Nova" w:cs="Tahoma"/>
          <w:sz w:val="22"/>
          <w:szCs w:val="22"/>
          <w:lang w:val="es-CO" w:eastAsia="es-CO"/>
        </w:rPr>
        <w:t xml:space="preserve"> siguientes estatutos:</w:t>
      </w:r>
    </w:p>
    <w:p w14:paraId="0C481A73" w14:textId="77777777" w:rsidR="00E62C9E" w:rsidRPr="00425574" w:rsidRDefault="00E62C9E" w:rsidP="00E62C9E">
      <w:pPr>
        <w:adjustRightInd w:val="0"/>
        <w:jc w:val="both"/>
        <w:rPr>
          <w:rFonts w:ascii="Arial Nova" w:hAnsi="Arial Nova" w:cs="Tahoma"/>
          <w:sz w:val="22"/>
          <w:szCs w:val="22"/>
          <w:lang w:val="es-CO" w:eastAsia="es-CO"/>
        </w:rPr>
      </w:pPr>
    </w:p>
    <w:p w14:paraId="452B5C75" w14:textId="77777777" w:rsidR="00E62C9E" w:rsidRPr="00425574" w:rsidRDefault="00E62C9E" w:rsidP="00E62C9E">
      <w:pPr>
        <w:pStyle w:val="Sinespaciado"/>
        <w:spacing w:line="276" w:lineRule="auto"/>
        <w:jc w:val="center"/>
        <w:rPr>
          <w:rFonts w:ascii="Arial Nova" w:hAnsi="Arial Nova" w:cs="Tahoma"/>
          <w:b/>
          <w:smallCaps/>
          <w:kern w:val="32"/>
          <w:sz w:val="22"/>
          <w:szCs w:val="22"/>
          <w:lang w:val="es-MX"/>
        </w:rPr>
      </w:pPr>
    </w:p>
    <w:p w14:paraId="2B86D490" w14:textId="77777777" w:rsidR="00E62C9E" w:rsidRPr="00425574" w:rsidRDefault="00E62C9E" w:rsidP="00E62C9E">
      <w:pPr>
        <w:pStyle w:val="Sinespaciado"/>
        <w:spacing w:line="276" w:lineRule="auto"/>
        <w:jc w:val="center"/>
        <w:rPr>
          <w:rFonts w:ascii="Arial Nova" w:hAnsi="Arial Nova" w:cs="Tahoma"/>
          <w:b/>
          <w:sz w:val="22"/>
          <w:szCs w:val="22"/>
          <w:lang w:val="es-MX"/>
        </w:rPr>
      </w:pPr>
      <w:r w:rsidRPr="00425574">
        <w:rPr>
          <w:rFonts w:ascii="Arial Nova" w:hAnsi="Arial Nova" w:cs="Tahoma"/>
          <w:b/>
          <w:smallCaps/>
          <w:kern w:val="32"/>
          <w:sz w:val="22"/>
          <w:szCs w:val="22"/>
          <w:lang w:val="es-MX"/>
        </w:rPr>
        <w:t>Estatutos</w:t>
      </w:r>
    </w:p>
    <w:p w14:paraId="6E956CE7" w14:textId="77777777" w:rsidR="00E62C9E" w:rsidRPr="00425574" w:rsidRDefault="00E62C9E" w:rsidP="00E62C9E">
      <w:pPr>
        <w:pStyle w:val="Sinespaciado"/>
        <w:spacing w:line="276" w:lineRule="auto"/>
        <w:jc w:val="center"/>
        <w:rPr>
          <w:rFonts w:ascii="Arial Nova" w:hAnsi="Arial Nova" w:cs="Tahoma"/>
          <w:b/>
          <w:sz w:val="22"/>
          <w:szCs w:val="22"/>
          <w:lang w:val="es-MX"/>
        </w:rPr>
      </w:pPr>
    </w:p>
    <w:p w14:paraId="757FDCE4" w14:textId="77777777" w:rsidR="00E62C9E" w:rsidRPr="00425574" w:rsidRDefault="00E62C9E" w:rsidP="00E62C9E">
      <w:pPr>
        <w:pStyle w:val="Sinespaciado"/>
        <w:spacing w:line="276" w:lineRule="auto"/>
        <w:jc w:val="center"/>
        <w:rPr>
          <w:rFonts w:ascii="Arial Nova" w:hAnsi="Arial Nova" w:cs="Tahoma"/>
          <w:b/>
          <w:sz w:val="22"/>
          <w:szCs w:val="22"/>
          <w:lang w:val="es-MX"/>
        </w:rPr>
      </w:pPr>
    </w:p>
    <w:p w14:paraId="454A0426" w14:textId="77777777" w:rsidR="00E62C9E" w:rsidRPr="00425574" w:rsidRDefault="00E62C9E" w:rsidP="00E62C9E">
      <w:pPr>
        <w:pStyle w:val="Sinespaciado"/>
        <w:spacing w:line="276" w:lineRule="auto"/>
        <w:jc w:val="center"/>
        <w:rPr>
          <w:rFonts w:ascii="Arial Nova" w:hAnsi="Arial Nova" w:cs="Tahoma"/>
          <w:b/>
          <w:sz w:val="22"/>
          <w:szCs w:val="22"/>
          <w:lang w:val="es-MX"/>
        </w:rPr>
      </w:pPr>
      <w:r w:rsidRPr="00425574">
        <w:rPr>
          <w:rFonts w:ascii="Arial Nova" w:hAnsi="Arial Nova" w:cs="Tahoma"/>
          <w:b/>
          <w:sz w:val="22"/>
          <w:szCs w:val="22"/>
          <w:lang w:val="es-MX"/>
        </w:rPr>
        <w:t>Capítulo I</w:t>
      </w:r>
    </w:p>
    <w:p w14:paraId="438E003E" w14:textId="77777777" w:rsidR="00E62C9E" w:rsidRPr="00425574" w:rsidRDefault="00E62C9E" w:rsidP="00E62C9E">
      <w:pPr>
        <w:pStyle w:val="Sinespaciado"/>
        <w:spacing w:line="276" w:lineRule="auto"/>
        <w:jc w:val="center"/>
        <w:rPr>
          <w:rFonts w:ascii="Arial Nova" w:hAnsi="Arial Nova" w:cs="Tahoma"/>
          <w:b/>
          <w:sz w:val="22"/>
          <w:szCs w:val="22"/>
          <w:lang w:val="es-MX"/>
        </w:rPr>
      </w:pPr>
      <w:r w:rsidRPr="00425574">
        <w:rPr>
          <w:rFonts w:ascii="Arial Nova" w:hAnsi="Arial Nova" w:cs="Tahoma"/>
          <w:b/>
          <w:sz w:val="22"/>
          <w:szCs w:val="22"/>
          <w:lang w:val="es-MX"/>
        </w:rPr>
        <w:t>Disposiciones generales</w:t>
      </w:r>
    </w:p>
    <w:p w14:paraId="39AC2D94"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1D5D658D" w14:textId="5304D10C"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b/>
          <w:sz w:val="22"/>
          <w:szCs w:val="22"/>
          <w:lang w:val="es-MX"/>
        </w:rPr>
        <w:t xml:space="preserve">ARTÍCULO 1.- </w:t>
      </w:r>
      <w:r w:rsidR="00425574" w:rsidRPr="00425574">
        <w:rPr>
          <w:rFonts w:ascii="Arial Nova" w:hAnsi="Arial Nova" w:cs="Tahoma"/>
          <w:b/>
          <w:sz w:val="22"/>
          <w:szCs w:val="22"/>
          <w:lang w:val="es-MX"/>
        </w:rPr>
        <w:t>Forma. -</w:t>
      </w:r>
      <w:r w:rsidRPr="00425574">
        <w:rPr>
          <w:rFonts w:ascii="Arial Nova" w:hAnsi="Arial Nova" w:cs="Tahoma"/>
          <w:sz w:val="22"/>
          <w:szCs w:val="22"/>
          <w:lang w:val="es-MX"/>
        </w:rPr>
        <w:t xml:space="preserve"> La compañía que por este documento se constituye es una Sociedad por Acciones Simplificada, de naturaleza comercial, que se denominará </w:t>
      </w:r>
      <w:r w:rsidRPr="00425574">
        <w:rPr>
          <w:rFonts w:ascii="Arial Nova" w:hAnsi="Arial Nova" w:cs="Tahoma"/>
          <w:i/>
          <w:color w:val="002060"/>
          <w:sz w:val="22"/>
          <w:szCs w:val="22"/>
          <w:lang w:val="es-CO"/>
        </w:rPr>
        <w:t>(Indicar el nombre de la empresa que se constituye)</w:t>
      </w:r>
      <w:r w:rsidRPr="00425574">
        <w:rPr>
          <w:rFonts w:ascii="Arial Nova" w:hAnsi="Arial Nova" w:cs="Tahoma"/>
          <w:i/>
          <w:color w:val="FF0000"/>
          <w:sz w:val="22"/>
          <w:szCs w:val="22"/>
          <w:lang w:val="es-CO"/>
        </w:rPr>
        <w:t xml:space="preserve"> </w:t>
      </w:r>
      <w:r w:rsidRPr="00425574">
        <w:rPr>
          <w:rFonts w:ascii="Arial Nova" w:hAnsi="Arial Nova" w:cs="Tahoma"/>
          <w:sz w:val="22"/>
          <w:szCs w:val="22"/>
          <w:lang w:val="es-MX"/>
        </w:rPr>
        <w:t xml:space="preserve">S.A.S. </w:t>
      </w:r>
      <w:r w:rsidRPr="00425574">
        <w:rPr>
          <w:rFonts w:ascii="Arial Nova" w:hAnsi="Arial Nova" w:cs="Tahoma"/>
          <w:sz w:val="22"/>
          <w:szCs w:val="22"/>
          <w:lang w:val="es-CO"/>
        </w:rPr>
        <w:t xml:space="preserve">y podrá utilizar la sigla </w:t>
      </w:r>
      <w:r w:rsidRPr="00425574">
        <w:rPr>
          <w:rFonts w:ascii="Arial Nova" w:hAnsi="Arial Nova" w:cs="Tahoma"/>
          <w:i/>
          <w:color w:val="002060"/>
          <w:sz w:val="22"/>
          <w:szCs w:val="22"/>
          <w:lang w:val="es-CO"/>
        </w:rPr>
        <w:t>(Indique la sigla, tenga en cuenta que es opcional)</w:t>
      </w:r>
      <w:r w:rsidRPr="00425574">
        <w:rPr>
          <w:rFonts w:ascii="Arial Nova" w:hAnsi="Arial Nova" w:cs="Tahoma"/>
          <w:color w:val="002060"/>
          <w:sz w:val="22"/>
          <w:szCs w:val="22"/>
          <w:lang w:val="es-CO"/>
        </w:rPr>
        <w:t>,</w:t>
      </w:r>
      <w:r w:rsidRPr="00425574">
        <w:rPr>
          <w:rFonts w:ascii="Arial Nova" w:hAnsi="Arial Nova" w:cs="Tahoma"/>
          <w:sz w:val="22"/>
          <w:szCs w:val="22"/>
          <w:lang w:val="es-MX"/>
        </w:rPr>
        <w:t xml:space="preserve"> regida por las cláusulas contenidas en estos estatutos, en la Ley 1258 de 2008 y en las demás disposiciones legales relevantes. </w:t>
      </w:r>
    </w:p>
    <w:p w14:paraId="230DA372"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5D44225B"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sz w:val="22"/>
          <w:szCs w:val="22"/>
          <w:lang w:val="es-MX"/>
        </w:rPr>
        <w:t xml:space="preserve">En todos los actos y documentos que emanen de la sociedad, destinados a terceros, la denominación estará siempre seguida de las palabras: “Sociedad por Acciones Simplificada” o de las </w:t>
      </w:r>
      <w:r w:rsidR="00601DEB" w:rsidRPr="00425574">
        <w:rPr>
          <w:rFonts w:ascii="Arial Nova" w:hAnsi="Arial Nova" w:cs="Tahoma"/>
          <w:sz w:val="22"/>
          <w:szCs w:val="22"/>
          <w:lang w:val="es-MX"/>
        </w:rPr>
        <w:t>iníciales</w:t>
      </w:r>
      <w:r w:rsidRPr="00425574">
        <w:rPr>
          <w:rFonts w:ascii="Arial Nova" w:hAnsi="Arial Nova" w:cs="Tahoma"/>
          <w:sz w:val="22"/>
          <w:szCs w:val="22"/>
          <w:lang w:val="es-MX"/>
        </w:rPr>
        <w:t xml:space="preserve"> “S.A.S.”.</w:t>
      </w:r>
    </w:p>
    <w:p w14:paraId="19E6E403"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49C61098"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b/>
          <w:sz w:val="22"/>
          <w:szCs w:val="22"/>
          <w:lang w:val="es-MX"/>
        </w:rPr>
        <w:lastRenderedPageBreak/>
        <w:t xml:space="preserve">ARTÍCULO 2.- Objeto social.- </w:t>
      </w:r>
      <w:r w:rsidRPr="00425574">
        <w:rPr>
          <w:rFonts w:ascii="Arial Nova" w:hAnsi="Arial Nova" w:cs="Tahoma"/>
          <w:sz w:val="22"/>
          <w:szCs w:val="22"/>
          <w:lang w:val="es-MX"/>
        </w:rPr>
        <w:t xml:space="preserve">La sociedad tendrá como objeto principal </w:t>
      </w:r>
      <w:r w:rsidRPr="00425574">
        <w:rPr>
          <w:rFonts w:ascii="Arial Nova" w:hAnsi="Arial Nova" w:cs="Tahoma"/>
          <w:i/>
          <w:color w:val="002060"/>
          <w:sz w:val="22"/>
          <w:szCs w:val="22"/>
          <w:lang w:val="es-MX"/>
        </w:rPr>
        <w:t>(Describir las actividades que va a desarrollar)</w:t>
      </w:r>
      <w:r w:rsidRPr="00425574">
        <w:rPr>
          <w:rFonts w:ascii="Arial Nova" w:hAnsi="Arial Nova" w:cs="Tahoma"/>
          <w:color w:val="002060"/>
          <w:sz w:val="22"/>
          <w:szCs w:val="22"/>
          <w:lang w:val="es-MX"/>
        </w:rPr>
        <w:t xml:space="preserve">. </w:t>
      </w:r>
      <w:r w:rsidRPr="00425574">
        <w:rPr>
          <w:rFonts w:ascii="Arial Nova" w:hAnsi="Arial Nova" w:cs="Tahoma"/>
          <w:sz w:val="22"/>
          <w:szCs w:val="22"/>
          <w:lang w:val="es-MX"/>
        </w:rPr>
        <w:t>Así mismo, podrá realizar cualquier otra actividad económica lícita tanto en Colombia como en el extranjero.</w:t>
      </w:r>
    </w:p>
    <w:p w14:paraId="4E777853"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584FF193"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sz w:val="22"/>
          <w:szCs w:val="22"/>
          <w:lang w:val="es-MX"/>
        </w:rPr>
        <w:t>La sociedad podrá llevar a cabo, en general, todas las operaciones, de cualquier naturaleza que ellas fueren, relacionadas con el objeto mencionado, así como cualesquiera actividades similares, conexas o complementarias o que permitan facilitar o desarrollar el comercio o la industria de la sociedad.</w:t>
      </w:r>
    </w:p>
    <w:p w14:paraId="0DF3840D"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521D8C90"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b/>
          <w:sz w:val="22"/>
          <w:szCs w:val="22"/>
          <w:lang w:val="es-MX"/>
        </w:rPr>
        <w:t>ARTÍCULO 3.- Domicilio.-</w:t>
      </w:r>
      <w:r w:rsidRPr="00425574">
        <w:rPr>
          <w:rFonts w:ascii="Arial Nova" w:hAnsi="Arial Nova" w:cs="Tahoma"/>
          <w:sz w:val="22"/>
          <w:szCs w:val="22"/>
          <w:lang w:val="es-MX"/>
        </w:rPr>
        <w:t xml:space="preserve"> El domicilio principal de la sociedad será el municipio de </w:t>
      </w:r>
      <w:r w:rsidRPr="00425574">
        <w:rPr>
          <w:rFonts w:ascii="Arial Nova" w:hAnsi="Arial Nova" w:cs="Tahoma"/>
          <w:i/>
          <w:color w:val="002060"/>
          <w:sz w:val="22"/>
          <w:szCs w:val="22"/>
          <w:lang w:val="es-CO"/>
        </w:rPr>
        <w:t>(Indique el municipio o ciudad donde tiene el domicilio principal),</w:t>
      </w:r>
      <w:r w:rsidRPr="00425574">
        <w:rPr>
          <w:rFonts w:ascii="Arial Nova" w:hAnsi="Arial Nova" w:cs="Tahoma"/>
          <w:i/>
          <w:sz w:val="22"/>
          <w:szCs w:val="22"/>
          <w:lang w:val="es-CO"/>
        </w:rPr>
        <w:t xml:space="preserve"> </w:t>
      </w:r>
      <w:r w:rsidRPr="00425574">
        <w:rPr>
          <w:rFonts w:ascii="Arial Nova" w:hAnsi="Arial Nova" w:cs="Tahoma"/>
          <w:sz w:val="22"/>
          <w:szCs w:val="22"/>
          <w:lang w:val="es-CO"/>
        </w:rPr>
        <w:t>departamento de Risaralda</w:t>
      </w:r>
      <w:r w:rsidRPr="00425574">
        <w:rPr>
          <w:rFonts w:ascii="Arial Nova" w:hAnsi="Arial Nova" w:cs="Tahoma"/>
          <w:i/>
          <w:sz w:val="22"/>
          <w:szCs w:val="22"/>
          <w:lang w:val="es-CO"/>
        </w:rPr>
        <w:t xml:space="preserve"> </w:t>
      </w:r>
      <w:r w:rsidRPr="00425574">
        <w:rPr>
          <w:rFonts w:ascii="Arial Nova" w:hAnsi="Arial Nova" w:cs="Tahoma"/>
          <w:sz w:val="22"/>
          <w:szCs w:val="22"/>
          <w:lang w:val="es-MX"/>
        </w:rPr>
        <w:t xml:space="preserve">y su dirección para notificaciones judiciales será la </w:t>
      </w:r>
      <w:r w:rsidRPr="00425574">
        <w:rPr>
          <w:rFonts w:ascii="Arial Nova" w:hAnsi="Arial Nova" w:cs="Tahoma"/>
          <w:i/>
          <w:color w:val="002060"/>
          <w:sz w:val="22"/>
          <w:szCs w:val="22"/>
          <w:lang w:val="es-CO"/>
        </w:rPr>
        <w:t>(Indique la dirección donde va a funcionar la empresa)</w:t>
      </w:r>
      <w:r w:rsidRPr="00425574">
        <w:rPr>
          <w:rFonts w:ascii="Arial Nova" w:hAnsi="Arial Nova" w:cs="Tahoma"/>
          <w:color w:val="002060"/>
          <w:sz w:val="22"/>
          <w:szCs w:val="22"/>
          <w:lang w:val="es-MX"/>
        </w:rPr>
        <w:t xml:space="preserve">. </w:t>
      </w:r>
      <w:r w:rsidRPr="00425574">
        <w:rPr>
          <w:rFonts w:ascii="Arial Nova" w:hAnsi="Arial Nova" w:cs="Tahoma"/>
          <w:sz w:val="22"/>
          <w:szCs w:val="22"/>
          <w:lang w:val="es-MX"/>
        </w:rPr>
        <w:t>La sociedad podrá crear sucursales, agencias o dependencias en otros lugares del país o del exterior, por disposición de la Asamblea General de Accionistas.</w:t>
      </w:r>
    </w:p>
    <w:p w14:paraId="52A63FBC"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4EE7FDD1"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b/>
          <w:sz w:val="22"/>
          <w:szCs w:val="22"/>
          <w:lang w:val="es-MX"/>
        </w:rPr>
        <w:t>ARTÍCULO 4.- Término de duración.-</w:t>
      </w:r>
      <w:r w:rsidRPr="00425574">
        <w:rPr>
          <w:rFonts w:ascii="Arial Nova" w:hAnsi="Arial Nova" w:cs="Tahoma"/>
          <w:sz w:val="22"/>
          <w:szCs w:val="22"/>
          <w:lang w:val="es-MX"/>
        </w:rPr>
        <w:t xml:space="preserve"> El término de duración será indefinido.</w:t>
      </w:r>
    </w:p>
    <w:p w14:paraId="350111B2"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05109A2E" w14:textId="77777777" w:rsidR="00E62C9E" w:rsidRPr="00425574" w:rsidRDefault="00E62C9E" w:rsidP="00E62C9E">
      <w:pPr>
        <w:pStyle w:val="Sinespaciado"/>
        <w:spacing w:line="276" w:lineRule="auto"/>
        <w:jc w:val="both"/>
        <w:rPr>
          <w:rFonts w:ascii="Arial Nova" w:hAnsi="Arial Nova" w:cs="Tahoma"/>
          <w:i/>
          <w:color w:val="002060"/>
          <w:sz w:val="22"/>
          <w:szCs w:val="22"/>
          <w:lang w:val="es-MX"/>
        </w:rPr>
      </w:pPr>
      <w:r w:rsidRPr="00425574">
        <w:rPr>
          <w:rFonts w:ascii="Arial Nova" w:hAnsi="Arial Nova" w:cs="Tahoma"/>
          <w:b/>
          <w:bCs/>
          <w:i/>
          <w:color w:val="002060"/>
          <w:sz w:val="22"/>
          <w:szCs w:val="22"/>
          <w:lang w:val="es-MX"/>
        </w:rPr>
        <w:t>Nota:</w:t>
      </w:r>
      <w:r w:rsidRPr="00425574">
        <w:rPr>
          <w:rFonts w:ascii="Arial Nova" w:hAnsi="Arial Nova" w:cs="Tahoma"/>
          <w:i/>
          <w:color w:val="002060"/>
          <w:sz w:val="22"/>
          <w:szCs w:val="22"/>
          <w:lang w:val="es-MX"/>
        </w:rPr>
        <w:t xml:space="preserve"> puede establecer un término de duración definido.</w:t>
      </w:r>
    </w:p>
    <w:p w14:paraId="68F7993F"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7DBEEB1D" w14:textId="77777777" w:rsidR="00E62C9E" w:rsidRPr="00425574" w:rsidRDefault="00E62C9E" w:rsidP="00E62C9E">
      <w:pPr>
        <w:pStyle w:val="Sinespaciado"/>
        <w:spacing w:line="276" w:lineRule="auto"/>
        <w:jc w:val="center"/>
        <w:rPr>
          <w:rFonts w:ascii="Arial Nova" w:hAnsi="Arial Nova" w:cs="Tahoma"/>
          <w:b/>
          <w:sz w:val="22"/>
          <w:szCs w:val="22"/>
          <w:lang w:val="es-MX"/>
        </w:rPr>
      </w:pPr>
      <w:r w:rsidRPr="00425574">
        <w:rPr>
          <w:rFonts w:ascii="Arial Nova" w:hAnsi="Arial Nova" w:cs="Tahoma"/>
          <w:b/>
          <w:sz w:val="22"/>
          <w:szCs w:val="22"/>
          <w:lang w:val="es-MX"/>
        </w:rPr>
        <w:t>Capítulo II</w:t>
      </w:r>
    </w:p>
    <w:p w14:paraId="204EA096" w14:textId="77777777" w:rsidR="00E62C9E" w:rsidRPr="00425574" w:rsidRDefault="00E62C9E" w:rsidP="00E62C9E">
      <w:pPr>
        <w:pStyle w:val="Sinespaciado"/>
        <w:spacing w:line="276" w:lineRule="auto"/>
        <w:jc w:val="center"/>
        <w:rPr>
          <w:rFonts w:ascii="Arial Nova" w:hAnsi="Arial Nova" w:cs="Tahoma"/>
          <w:b/>
          <w:sz w:val="22"/>
          <w:szCs w:val="22"/>
          <w:lang w:val="es-MX"/>
        </w:rPr>
      </w:pPr>
      <w:r w:rsidRPr="00425574">
        <w:rPr>
          <w:rFonts w:ascii="Arial Nova" w:hAnsi="Arial Nova" w:cs="Tahoma"/>
          <w:b/>
          <w:sz w:val="22"/>
          <w:szCs w:val="22"/>
          <w:lang w:val="es-MX"/>
        </w:rPr>
        <w:t>Reglas sobre capital y acciones</w:t>
      </w:r>
    </w:p>
    <w:p w14:paraId="03736773"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7D5448CB" w14:textId="4CAD7468"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b/>
          <w:sz w:val="22"/>
          <w:szCs w:val="22"/>
          <w:lang w:val="es-MX"/>
        </w:rPr>
        <w:t xml:space="preserve">ARTÍCULO 5.- Capital </w:t>
      </w:r>
      <w:r w:rsidR="00425574" w:rsidRPr="00425574">
        <w:rPr>
          <w:rFonts w:ascii="Arial Nova" w:hAnsi="Arial Nova" w:cs="Tahoma"/>
          <w:b/>
          <w:sz w:val="22"/>
          <w:szCs w:val="22"/>
          <w:lang w:val="es-MX"/>
        </w:rPr>
        <w:t>Autorizado. -</w:t>
      </w:r>
      <w:r w:rsidRPr="00425574">
        <w:rPr>
          <w:rFonts w:ascii="Arial Nova" w:hAnsi="Arial Nova" w:cs="Tahoma"/>
          <w:sz w:val="22"/>
          <w:szCs w:val="22"/>
          <w:lang w:val="es-MX"/>
        </w:rPr>
        <w:t xml:space="preserve"> El capital autorizado de la sociedad es de</w:t>
      </w:r>
      <w:r w:rsidRPr="00425574">
        <w:rPr>
          <w:rFonts w:ascii="Arial Nova" w:hAnsi="Arial Nova" w:cs="Tahoma"/>
          <w:color w:val="002060"/>
          <w:sz w:val="22"/>
          <w:szCs w:val="22"/>
          <w:lang w:val="es-MX"/>
        </w:rPr>
        <w:t xml:space="preserve"> </w:t>
      </w:r>
      <w:r w:rsidRPr="00425574">
        <w:rPr>
          <w:rFonts w:ascii="Arial Nova" w:hAnsi="Arial Nova" w:cs="Tahoma"/>
          <w:i/>
          <w:color w:val="002060"/>
          <w:sz w:val="22"/>
          <w:szCs w:val="22"/>
          <w:lang w:val="es-MX"/>
        </w:rPr>
        <w:t>(Incluir valor)</w:t>
      </w:r>
      <w:r w:rsidRPr="00425574">
        <w:rPr>
          <w:rFonts w:ascii="Arial Nova" w:hAnsi="Arial Nova" w:cs="Tahoma"/>
          <w:color w:val="002060"/>
          <w:sz w:val="22"/>
          <w:szCs w:val="22"/>
          <w:lang w:val="es-MX"/>
        </w:rPr>
        <w:t xml:space="preserve">, </w:t>
      </w:r>
      <w:r w:rsidRPr="00425574">
        <w:rPr>
          <w:rFonts w:ascii="Arial Nova" w:hAnsi="Arial Nova" w:cs="Tahoma"/>
          <w:sz w:val="22"/>
          <w:szCs w:val="22"/>
          <w:lang w:val="es-MX"/>
        </w:rPr>
        <w:t xml:space="preserve">dividido en </w:t>
      </w:r>
      <w:r w:rsidRPr="00425574">
        <w:rPr>
          <w:rFonts w:ascii="Arial Nova" w:hAnsi="Arial Nova" w:cs="Tahoma"/>
          <w:i/>
          <w:color w:val="002060"/>
          <w:sz w:val="22"/>
          <w:szCs w:val="22"/>
          <w:lang w:val="es-MX"/>
        </w:rPr>
        <w:t>(Incluir el número de acciones en que se divide el capital autorizado)</w:t>
      </w:r>
      <w:r w:rsidRPr="00425574">
        <w:rPr>
          <w:rFonts w:ascii="Arial Nova" w:hAnsi="Arial Nova" w:cs="Tahoma"/>
          <w:sz w:val="22"/>
          <w:szCs w:val="22"/>
          <w:lang w:val="es-MX"/>
        </w:rPr>
        <w:t xml:space="preserve"> acciones ordinarias de valor nominal de </w:t>
      </w:r>
      <w:r w:rsidRPr="00425574">
        <w:rPr>
          <w:rFonts w:ascii="Arial Nova" w:hAnsi="Arial Nova" w:cs="Tahoma"/>
          <w:i/>
          <w:color w:val="002060"/>
          <w:sz w:val="22"/>
          <w:szCs w:val="22"/>
          <w:lang w:val="es-MX"/>
        </w:rPr>
        <w:t>(Incluir el valor unitario de cada acción)</w:t>
      </w:r>
      <w:r w:rsidRPr="00425574">
        <w:rPr>
          <w:rFonts w:ascii="Arial Nova" w:hAnsi="Arial Nova" w:cs="Tahoma"/>
          <w:sz w:val="22"/>
          <w:szCs w:val="22"/>
          <w:lang w:val="es-MX"/>
        </w:rPr>
        <w:t xml:space="preserve"> cada una.</w:t>
      </w:r>
    </w:p>
    <w:p w14:paraId="25797F6C"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411A0676" w14:textId="52E5259D"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b/>
          <w:sz w:val="22"/>
          <w:szCs w:val="22"/>
          <w:lang w:val="es-MX"/>
        </w:rPr>
        <w:t xml:space="preserve">ARTÍCULO 6.- Capital </w:t>
      </w:r>
      <w:r w:rsidR="00425574" w:rsidRPr="00425574">
        <w:rPr>
          <w:rFonts w:ascii="Arial Nova" w:hAnsi="Arial Nova" w:cs="Tahoma"/>
          <w:b/>
          <w:sz w:val="22"/>
          <w:szCs w:val="22"/>
          <w:lang w:val="es-MX"/>
        </w:rPr>
        <w:t>Suscrito. -</w:t>
      </w:r>
      <w:r w:rsidRPr="00425574">
        <w:rPr>
          <w:rFonts w:ascii="Arial Nova" w:hAnsi="Arial Nova" w:cs="Tahoma"/>
          <w:sz w:val="22"/>
          <w:szCs w:val="22"/>
          <w:lang w:val="es-MX"/>
        </w:rPr>
        <w:t xml:space="preserve"> El capital suscrito inicial de la sociedad es de </w:t>
      </w:r>
      <w:r w:rsidRPr="00425574">
        <w:rPr>
          <w:rFonts w:ascii="Arial Nova" w:hAnsi="Arial Nova" w:cs="Tahoma"/>
          <w:i/>
          <w:color w:val="002060"/>
          <w:sz w:val="22"/>
          <w:szCs w:val="22"/>
          <w:lang w:val="es-MX"/>
        </w:rPr>
        <w:t>(Incluir valor)</w:t>
      </w:r>
      <w:r w:rsidRPr="00425574">
        <w:rPr>
          <w:rFonts w:ascii="Arial Nova" w:hAnsi="Arial Nova" w:cs="Tahoma"/>
          <w:color w:val="002060"/>
          <w:sz w:val="22"/>
          <w:szCs w:val="22"/>
          <w:lang w:val="es-MX"/>
        </w:rPr>
        <w:t xml:space="preserve">, </w:t>
      </w:r>
      <w:r w:rsidRPr="00425574">
        <w:rPr>
          <w:rFonts w:ascii="Arial Nova" w:hAnsi="Arial Nova" w:cs="Tahoma"/>
          <w:sz w:val="22"/>
          <w:szCs w:val="22"/>
          <w:lang w:val="es-MX"/>
        </w:rPr>
        <w:t xml:space="preserve">dividido en </w:t>
      </w:r>
      <w:r w:rsidRPr="00425574">
        <w:rPr>
          <w:rFonts w:ascii="Arial Nova" w:hAnsi="Arial Nova" w:cs="Tahoma"/>
          <w:i/>
          <w:color w:val="002060"/>
          <w:sz w:val="22"/>
          <w:szCs w:val="22"/>
          <w:lang w:val="es-MX"/>
        </w:rPr>
        <w:t>(Incluir el número de acciones en que se divide el capital suscrito)</w:t>
      </w:r>
      <w:r w:rsidRPr="00425574">
        <w:rPr>
          <w:rFonts w:ascii="Arial Nova" w:hAnsi="Arial Nova" w:cs="Tahoma"/>
          <w:sz w:val="22"/>
          <w:szCs w:val="22"/>
          <w:lang w:val="es-MX"/>
        </w:rPr>
        <w:t xml:space="preserve"> acciones ordinarias de valor nominal de </w:t>
      </w:r>
      <w:r w:rsidRPr="00425574">
        <w:rPr>
          <w:rFonts w:ascii="Arial Nova" w:hAnsi="Arial Nova" w:cs="Tahoma"/>
          <w:i/>
          <w:color w:val="002060"/>
          <w:sz w:val="22"/>
          <w:szCs w:val="22"/>
          <w:lang w:val="es-MX"/>
        </w:rPr>
        <w:t>(Incluir el valor unitario de cada acción)</w:t>
      </w:r>
      <w:r w:rsidRPr="00425574">
        <w:rPr>
          <w:rFonts w:ascii="Arial Nova" w:hAnsi="Arial Nova" w:cs="Tahoma"/>
          <w:sz w:val="22"/>
          <w:szCs w:val="22"/>
          <w:lang w:val="es-MX"/>
        </w:rPr>
        <w:t xml:space="preserve"> cada una.</w:t>
      </w:r>
    </w:p>
    <w:p w14:paraId="1E76A780"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490489AE"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sz w:val="22"/>
          <w:szCs w:val="22"/>
          <w:lang w:val="es-MX"/>
        </w:rPr>
        <w:t>Los accionistas han suscrito el capital de la siguiente forma:</w:t>
      </w:r>
    </w:p>
    <w:p w14:paraId="4E22AA2F" w14:textId="77777777" w:rsidR="00E62C9E" w:rsidRPr="00425574" w:rsidRDefault="00E62C9E" w:rsidP="00E62C9E">
      <w:pPr>
        <w:pStyle w:val="Sinespaciado"/>
        <w:spacing w:line="276" w:lineRule="auto"/>
        <w:jc w:val="both"/>
        <w:rPr>
          <w:rFonts w:ascii="Arial Nova" w:hAnsi="Arial Nova" w:cs="Tahoma"/>
          <w:sz w:val="22"/>
          <w:szCs w:val="22"/>
          <w:lang w:val="es-MX"/>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25"/>
        <w:gridCol w:w="2098"/>
        <w:gridCol w:w="2088"/>
        <w:gridCol w:w="919"/>
      </w:tblGrid>
      <w:tr w:rsidR="00E62C9E" w:rsidRPr="00425574" w14:paraId="4E20E603" w14:textId="77777777" w:rsidTr="008E1B1B">
        <w:tc>
          <w:tcPr>
            <w:tcW w:w="3794" w:type="dxa"/>
          </w:tcPr>
          <w:p w14:paraId="22E79BFA" w14:textId="77777777" w:rsidR="00E62C9E" w:rsidRPr="00425574" w:rsidRDefault="00E62C9E" w:rsidP="008E1B1B">
            <w:pPr>
              <w:pStyle w:val="Sinespaciado"/>
              <w:spacing w:line="276" w:lineRule="auto"/>
              <w:jc w:val="center"/>
              <w:rPr>
                <w:rFonts w:ascii="Arial Nova" w:hAnsi="Arial Nova" w:cs="Tahoma"/>
                <w:b/>
                <w:sz w:val="22"/>
                <w:szCs w:val="22"/>
                <w:lang w:val="es-MX"/>
              </w:rPr>
            </w:pPr>
            <w:r w:rsidRPr="00425574">
              <w:rPr>
                <w:rFonts w:ascii="Arial Nova" w:hAnsi="Arial Nova" w:cs="Tahoma"/>
                <w:b/>
                <w:sz w:val="22"/>
                <w:szCs w:val="22"/>
                <w:lang w:val="es-MX"/>
              </w:rPr>
              <w:t>Accionista</w:t>
            </w:r>
          </w:p>
        </w:tc>
        <w:tc>
          <w:tcPr>
            <w:tcW w:w="2126" w:type="dxa"/>
          </w:tcPr>
          <w:p w14:paraId="2A578390" w14:textId="77777777" w:rsidR="00E62C9E" w:rsidRPr="00425574" w:rsidRDefault="00E62C9E" w:rsidP="008E1B1B">
            <w:pPr>
              <w:pStyle w:val="Sinespaciado"/>
              <w:spacing w:line="276" w:lineRule="auto"/>
              <w:jc w:val="center"/>
              <w:rPr>
                <w:rFonts w:ascii="Arial Nova" w:hAnsi="Arial Nova" w:cs="Tahoma"/>
                <w:b/>
                <w:sz w:val="22"/>
                <w:szCs w:val="22"/>
                <w:lang w:val="es-MX"/>
              </w:rPr>
            </w:pPr>
            <w:r w:rsidRPr="00425574">
              <w:rPr>
                <w:rFonts w:ascii="Arial Nova" w:hAnsi="Arial Nova" w:cs="Tahoma"/>
                <w:b/>
                <w:sz w:val="22"/>
                <w:szCs w:val="22"/>
                <w:lang w:val="es-MX"/>
              </w:rPr>
              <w:t>No de acciones</w:t>
            </w:r>
          </w:p>
        </w:tc>
        <w:tc>
          <w:tcPr>
            <w:tcW w:w="2126" w:type="dxa"/>
          </w:tcPr>
          <w:p w14:paraId="7A5EF88F" w14:textId="77777777" w:rsidR="00E62C9E" w:rsidRPr="00425574" w:rsidRDefault="00E62C9E" w:rsidP="008E1B1B">
            <w:pPr>
              <w:pStyle w:val="Sinespaciado"/>
              <w:spacing w:line="276" w:lineRule="auto"/>
              <w:jc w:val="center"/>
              <w:rPr>
                <w:rFonts w:ascii="Arial Nova" w:hAnsi="Arial Nova" w:cs="Tahoma"/>
                <w:b/>
                <w:sz w:val="22"/>
                <w:szCs w:val="22"/>
                <w:lang w:val="es-MX"/>
              </w:rPr>
            </w:pPr>
            <w:r w:rsidRPr="00425574">
              <w:rPr>
                <w:rFonts w:ascii="Arial Nova" w:hAnsi="Arial Nova" w:cs="Tahoma"/>
                <w:b/>
                <w:sz w:val="22"/>
                <w:szCs w:val="22"/>
                <w:lang w:val="es-MX"/>
              </w:rPr>
              <w:t>Valor</w:t>
            </w:r>
          </w:p>
        </w:tc>
        <w:tc>
          <w:tcPr>
            <w:tcW w:w="934" w:type="dxa"/>
          </w:tcPr>
          <w:p w14:paraId="28729091" w14:textId="77777777" w:rsidR="00E62C9E" w:rsidRPr="00425574" w:rsidRDefault="00E62C9E" w:rsidP="008E1B1B">
            <w:pPr>
              <w:pStyle w:val="Sinespaciado"/>
              <w:spacing w:line="276" w:lineRule="auto"/>
              <w:jc w:val="center"/>
              <w:rPr>
                <w:rFonts w:ascii="Arial Nova" w:hAnsi="Arial Nova" w:cs="Tahoma"/>
                <w:b/>
                <w:sz w:val="22"/>
                <w:szCs w:val="22"/>
                <w:lang w:val="es-MX"/>
              </w:rPr>
            </w:pPr>
            <w:r w:rsidRPr="00425574">
              <w:rPr>
                <w:rFonts w:ascii="Arial Nova" w:hAnsi="Arial Nova" w:cs="Tahoma"/>
                <w:b/>
                <w:sz w:val="22"/>
                <w:szCs w:val="22"/>
                <w:lang w:val="es-MX"/>
              </w:rPr>
              <w:t>%</w:t>
            </w:r>
          </w:p>
        </w:tc>
      </w:tr>
      <w:tr w:rsidR="00E62C9E" w:rsidRPr="00425574" w14:paraId="5755AD56" w14:textId="77777777" w:rsidTr="008E1B1B">
        <w:tc>
          <w:tcPr>
            <w:tcW w:w="3794" w:type="dxa"/>
          </w:tcPr>
          <w:p w14:paraId="5F24EB09" w14:textId="77777777" w:rsidR="00E62C9E" w:rsidRPr="00425574" w:rsidRDefault="00E62C9E" w:rsidP="008E1B1B">
            <w:pPr>
              <w:pStyle w:val="Sinespaciado"/>
              <w:spacing w:line="276" w:lineRule="auto"/>
              <w:jc w:val="both"/>
              <w:rPr>
                <w:rFonts w:ascii="Arial Nova" w:hAnsi="Arial Nova" w:cs="Tahoma"/>
                <w:sz w:val="22"/>
                <w:szCs w:val="22"/>
                <w:lang w:val="es-MX"/>
              </w:rPr>
            </w:pPr>
          </w:p>
        </w:tc>
        <w:tc>
          <w:tcPr>
            <w:tcW w:w="2126" w:type="dxa"/>
          </w:tcPr>
          <w:p w14:paraId="2659B254" w14:textId="77777777" w:rsidR="00E62C9E" w:rsidRPr="00425574" w:rsidRDefault="00E62C9E" w:rsidP="008E1B1B">
            <w:pPr>
              <w:pStyle w:val="Sinespaciado"/>
              <w:spacing w:line="276" w:lineRule="auto"/>
              <w:jc w:val="both"/>
              <w:rPr>
                <w:rFonts w:ascii="Arial Nova" w:hAnsi="Arial Nova" w:cs="Tahoma"/>
                <w:sz w:val="22"/>
                <w:szCs w:val="22"/>
                <w:lang w:val="es-MX"/>
              </w:rPr>
            </w:pPr>
          </w:p>
        </w:tc>
        <w:tc>
          <w:tcPr>
            <w:tcW w:w="2126" w:type="dxa"/>
          </w:tcPr>
          <w:p w14:paraId="5A1B163B" w14:textId="77777777" w:rsidR="00E62C9E" w:rsidRPr="00425574" w:rsidRDefault="00E62C9E" w:rsidP="008E1B1B">
            <w:pPr>
              <w:pStyle w:val="Sinespaciado"/>
              <w:spacing w:line="276" w:lineRule="auto"/>
              <w:jc w:val="both"/>
              <w:rPr>
                <w:rFonts w:ascii="Arial Nova" w:hAnsi="Arial Nova" w:cs="Tahoma"/>
                <w:sz w:val="22"/>
                <w:szCs w:val="22"/>
                <w:lang w:val="es-MX"/>
              </w:rPr>
            </w:pPr>
          </w:p>
        </w:tc>
        <w:tc>
          <w:tcPr>
            <w:tcW w:w="934" w:type="dxa"/>
          </w:tcPr>
          <w:p w14:paraId="5C30CDD8" w14:textId="77777777" w:rsidR="00E62C9E" w:rsidRPr="00425574" w:rsidRDefault="00E62C9E" w:rsidP="008E1B1B">
            <w:pPr>
              <w:pStyle w:val="Sinespaciado"/>
              <w:spacing w:line="276" w:lineRule="auto"/>
              <w:jc w:val="both"/>
              <w:rPr>
                <w:rFonts w:ascii="Arial Nova" w:hAnsi="Arial Nova" w:cs="Tahoma"/>
                <w:sz w:val="22"/>
                <w:szCs w:val="22"/>
                <w:lang w:val="es-MX"/>
              </w:rPr>
            </w:pPr>
          </w:p>
        </w:tc>
      </w:tr>
      <w:tr w:rsidR="00E62C9E" w:rsidRPr="00425574" w14:paraId="3B6D451A" w14:textId="77777777" w:rsidTr="008E1B1B">
        <w:tc>
          <w:tcPr>
            <w:tcW w:w="3794" w:type="dxa"/>
          </w:tcPr>
          <w:p w14:paraId="0CE79C3B" w14:textId="77777777" w:rsidR="00E62C9E" w:rsidRPr="00425574" w:rsidRDefault="00E62C9E" w:rsidP="008E1B1B">
            <w:pPr>
              <w:pStyle w:val="Sinespaciado"/>
              <w:spacing w:line="276" w:lineRule="auto"/>
              <w:jc w:val="both"/>
              <w:rPr>
                <w:rFonts w:ascii="Arial Nova" w:hAnsi="Arial Nova" w:cs="Tahoma"/>
                <w:sz w:val="22"/>
                <w:szCs w:val="22"/>
                <w:lang w:val="es-MX"/>
              </w:rPr>
            </w:pPr>
          </w:p>
        </w:tc>
        <w:tc>
          <w:tcPr>
            <w:tcW w:w="2126" w:type="dxa"/>
          </w:tcPr>
          <w:p w14:paraId="2C612AB3" w14:textId="77777777" w:rsidR="00E62C9E" w:rsidRPr="00425574" w:rsidRDefault="00E62C9E" w:rsidP="008E1B1B">
            <w:pPr>
              <w:pStyle w:val="Sinespaciado"/>
              <w:spacing w:line="276" w:lineRule="auto"/>
              <w:jc w:val="both"/>
              <w:rPr>
                <w:rFonts w:ascii="Arial Nova" w:hAnsi="Arial Nova" w:cs="Tahoma"/>
                <w:sz w:val="22"/>
                <w:szCs w:val="22"/>
                <w:lang w:val="es-MX"/>
              </w:rPr>
            </w:pPr>
          </w:p>
        </w:tc>
        <w:tc>
          <w:tcPr>
            <w:tcW w:w="2126" w:type="dxa"/>
          </w:tcPr>
          <w:p w14:paraId="26AFCF66" w14:textId="77777777" w:rsidR="00E62C9E" w:rsidRPr="00425574" w:rsidRDefault="00E62C9E" w:rsidP="008E1B1B">
            <w:pPr>
              <w:pStyle w:val="Sinespaciado"/>
              <w:spacing w:line="276" w:lineRule="auto"/>
              <w:jc w:val="both"/>
              <w:rPr>
                <w:rFonts w:ascii="Arial Nova" w:hAnsi="Arial Nova" w:cs="Tahoma"/>
                <w:sz w:val="22"/>
                <w:szCs w:val="22"/>
                <w:lang w:val="es-MX"/>
              </w:rPr>
            </w:pPr>
          </w:p>
        </w:tc>
        <w:tc>
          <w:tcPr>
            <w:tcW w:w="934" w:type="dxa"/>
          </w:tcPr>
          <w:p w14:paraId="41B442A3" w14:textId="77777777" w:rsidR="00E62C9E" w:rsidRPr="00425574" w:rsidRDefault="00E62C9E" w:rsidP="008E1B1B">
            <w:pPr>
              <w:pStyle w:val="Sinespaciado"/>
              <w:spacing w:line="276" w:lineRule="auto"/>
              <w:jc w:val="both"/>
              <w:rPr>
                <w:rFonts w:ascii="Arial Nova" w:hAnsi="Arial Nova" w:cs="Tahoma"/>
                <w:sz w:val="22"/>
                <w:szCs w:val="22"/>
                <w:lang w:val="es-MX"/>
              </w:rPr>
            </w:pPr>
          </w:p>
        </w:tc>
      </w:tr>
      <w:tr w:rsidR="00E62C9E" w:rsidRPr="00425574" w14:paraId="285D93EA" w14:textId="77777777" w:rsidTr="008E1B1B">
        <w:tc>
          <w:tcPr>
            <w:tcW w:w="3794" w:type="dxa"/>
          </w:tcPr>
          <w:p w14:paraId="6A00C0C6" w14:textId="77777777" w:rsidR="00E62C9E" w:rsidRPr="00425574" w:rsidRDefault="00E62C9E" w:rsidP="008E1B1B">
            <w:pPr>
              <w:pStyle w:val="Sinespaciado"/>
              <w:spacing w:line="276" w:lineRule="auto"/>
              <w:jc w:val="both"/>
              <w:rPr>
                <w:rFonts w:ascii="Arial Nova" w:hAnsi="Arial Nova" w:cs="Tahoma"/>
                <w:sz w:val="22"/>
                <w:szCs w:val="22"/>
                <w:lang w:val="es-MX"/>
              </w:rPr>
            </w:pPr>
          </w:p>
        </w:tc>
        <w:tc>
          <w:tcPr>
            <w:tcW w:w="2126" w:type="dxa"/>
          </w:tcPr>
          <w:p w14:paraId="39F04CF6" w14:textId="77777777" w:rsidR="00E62C9E" w:rsidRPr="00425574" w:rsidRDefault="00E62C9E" w:rsidP="008E1B1B">
            <w:pPr>
              <w:pStyle w:val="Sinespaciado"/>
              <w:spacing w:line="276" w:lineRule="auto"/>
              <w:jc w:val="both"/>
              <w:rPr>
                <w:rFonts w:ascii="Arial Nova" w:hAnsi="Arial Nova" w:cs="Tahoma"/>
                <w:sz w:val="22"/>
                <w:szCs w:val="22"/>
                <w:lang w:val="es-MX"/>
              </w:rPr>
            </w:pPr>
          </w:p>
        </w:tc>
        <w:tc>
          <w:tcPr>
            <w:tcW w:w="2126" w:type="dxa"/>
          </w:tcPr>
          <w:p w14:paraId="52C55BD2" w14:textId="77777777" w:rsidR="00E62C9E" w:rsidRPr="00425574" w:rsidRDefault="00E62C9E" w:rsidP="008E1B1B">
            <w:pPr>
              <w:pStyle w:val="Sinespaciado"/>
              <w:spacing w:line="276" w:lineRule="auto"/>
              <w:jc w:val="both"/>
              <w:rPr>
                <w:rFonts w:ascii="Arial Nova" w:hAnsi="Arial Nova" w:cs="Tahoma"/>
                <w:sz w:val="22"/>
                <w:szCs w:val="22"/>
                <w:lang w:val="es-MX"/>
              </w:rPr>
            </w:pPr>
          </w:p>
        </w:tc>
        <w:tc>
          <w:tcPr>
            <w:tcW w:w="934" w:type="dxa"/>
          </w:tcPr>
          <w:p w14:paraId="78607B0D" w14:textId="77777777" w:rsidR="00E62C9E" w:rsidRPr="00425574" w:rsidRDefault="00E62C9E" w:rsidP="008E1B1B">
            <w:pPr>
              <w:pStyle w:val="Sinespaciado"/>
              <w:spacing w:line="276" w:lineRule="auto"/>
              <w:jc w:val="both"/>
              <w:rPr>
                <w:rFonts w:ascii="Arial Nova" w:hAnsi="Arial Nova" w:cs="Tahoma"/>
                <w:sz w:val="22"/>
                <w:szCs w:val="22"/>
                <w:lang w:val="es-MX"/>
              </w:rPr>
            </w:pPr>
          </w:p>
        </w:tc>
      </w:tr>
    </w:tbl>
    <w:p w14:paraId="29004AF5"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0B484F68"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b/>
          <w:sz w:val="22"/>
          <w:szCs w:val="22"/>
          <w:lang w:val="es-MX"/>
        </w:rPr>
        <w:lastRenderedPageBreak/>
        <w:t>ARTÍCULO 7.- Capital Pagado.-</w:t>
      </w:r>
      <w:r w:rsidRPr="00425574">
        <w:rPr>
          <w:rFonts w:ascii="Arial Nova" w:hAnsi="Arial Nova" w:cs="Tahoma"/>
          <w:sz w:val="22"/>
          <w:szCs w:val="22"/>
          <w:lang w:val="es-MX"/>
        </w:rPr>
        <w:t xml:space="preserve"> El capital pagado de la sociedad es de </w:t>
      </w:r>
      <w:r w:rsidRPr="00425574">
        <w:rPr>
          <w:rFonts w:ascii="Arial Nova" w:hAnsi="Arial Nova" w:cs="Tahoma"/>
          <w:i/>
          <w:color w:val="002060"/>
          <w:sz w:val="22"/>
          <w:szCs w:val="22"/>
          <w:lang w:val="es-MX"/>
        </w:rPr>
        <w:t>(Incluir valor)</w:t>
      </w:r>
      <w:r w:rsidRPr="00425574">
        <w:rPr>
          <w:rFonts w:ascii="Arial Nova" w:hAnsi="Arial Nova" w:cs="Tahoma"/>
          <w:color w:val="002060"/>
          <w:sz w:val="22"/>
          <w:szCs w:val="22"/>
          <w:lang w:val="es-MX"/>
        </w:rPr>
        <w:t>,</w:t>
      </w:r>
      <w:r w:rsidRPr="00425574">
        <w:rPr>
          <w:rFonts w:ascii="Arial Nova" w:hAnsi="Arial Nova" w:cs="Tahoma"/>
          <w:sz w:val="22"/>
          <w:szCs w:val="22"/>
          <w:lang w:val="es-MX"/>
        </w:rPr>
        <w:t xml:space="preserve"> dividido en </w:t>
      </w:r>
      <w:r w:rsidRPr="00425574">
        <w:rPr>
          <w:rFonts w:ascii="Arial Nova" w:hAnsi="Arial Nova" w:cs="Tahoma"/>
          <w:i/>
          <w:color w:val="002060"/>
          <w:sz w:val="22"/>
          <w:szCs w:val="22"/>
          <w:lang w:val="es-MX"/>
        </w:rPr>
        <w:t>(Incluir el número de acciones en que se divide el capital pagado)</w:t>
      </w:r>
      <w:r w:rsidRPr="00425574">
        <w:rPr>
          <w:rFonts w:ascii="Arial Nova" w:hAnsi="Arial Nova" w:cs="Tahoma"/>
          <w:sz w:val="22"/>
          <w:szCs w:val="22"/>
          <w:lang w:val="es-MX"/>
        </w:rPr>
        <w:t xml:space="preserve"> acciones ordinarias de valor nominal de </w:t>
      </w:r>
      <w:r w:rsidRPr="00425574">
        <w:rPr>
          <w:rFonts w:ascii="Arial Nova" w:hAnsi="Arial Nova" w:cs="Tahoma"/>
          <w:i/>
          <w:color w:val="002060"/>
          <w:sz w:val="22"/>
          <w:szCs w:val="22"/>
          <w:lang w:val="es-MX"/>
        </w:rPr>
        <w:t>(Incluir el valor unitario de cada acción)</w:t>
      </w:r>
      <w:r w:rsidRPr="00425574">
        <w:rPr>
          <w:rFonts w:ascii="Arial Nova" w:hAnsi="Arial Nova" w:cs="Tahoma"/>
          <w:sz w:val="22"/>
          <w:szCs w:val="22"/>
          <w:lang w:val="es-MX"/>
        </w:rPr>
        <w:t xml:space="preserve"> cada una.</w:t>
      </w:r>
    </w:p>
    <w:p w14:paraId="701AF74F" w14:textId="055A2AE1" w:rsidR="00254EA1" w:rsidRPr="00425574" w:rsidRDefault="00E14371" w:rsidP="00E14371">
      <w:pPr>
        <w:pStyle w:val="NormalWeb"/>
        <w:spacing w:after="240" w:afterAutospacing="0"/>
        <w:jc w:val="both"/>
        <w:rPr>
          <w:rFonts w:ascii="Arial Nova" w:hAnsi="Arial Nova" w:cs="Tahoma"/>
          <w:i/>
          <w:color w:val="002060"/>
          <w:sz w:val="22"/>
          <w:szCs w:val="22"/>
          <w:lang w:val="es-ES_tradnl"/>
        </w:rPr>
      </w:pPr>
      <w:r w:rsidRPr="00425574">
        <w:rPr>
          <w:rFonts w:ascii="Arial Nova" w:hAnsi="Arial Nova" w:cs="Tahoma"/>
          <w:b/>
          <w:bCs/>
          <w:i/>
          <w:color w:val="002060"/>
          <w:sz w:val="22"/>
          <w:szCs w:val="22"/>
          <w:lang w:val="es-ES_tradnl"/>
        </w:rPr>
        <w:t>Nota:</w:t>
      </w:r>
      <w:r w:rsidRPr="00425574">
        <w:rPr>
          <w:rFonts w:ascii="Arial Nova" w:hAnsi="Arial Nova" w:cs="Tahoma"/>
          <w:i/>
          <w:color w:val="002060"/>
          <w:sz w:val="22"/>
          <w:szCs w:val="22"/>
          <w:lang w:val="es-ES_tradnl"/>
        </w:rPr>
        <w:t xml:space="preserve"> </w:t>
      </w:r>
      <w:r w:rsidR="00181ECA" w:rsidRPr="00425574">
        <w:rPr>
          <w:rFonts w:ascii="Arial Nova" w:hAnsi="Arial Nova" w:cs="Tahoma"/>
          <w:i/>
          <w:color w:val="002060"/>
          <w:sz w:val="22"/>
          <w:szCs w:val="22"/>
          <w:lang w:val="es-ES_tradnl"/>
        </w:rPr>
        <w:t>“</w:t>
      </w:r>
      <w:r w:rsidRPr="00425574">
        <w:rPr>
          <w:rFonts w:ascii="Arial Nova" w:hAnsi="Arial Nova" w:cs="Tahoma"/>
          <w:i/>
          <w:color w:val="002060"/>
          <w:sz w:val="22"/>
          <w:szCs w:val="22"/>
          <w:lang w:val="es-ES_tradnl"/>
        </w:rPr>
        <w:t xml:space="preserve">Se entiende por capital autorizado, una </w:t>
      </w:r>
      <w:r w:rsidR="00425574" w:rsidRPr="00425574">
        <w:rPr>
          <w:rFonts w:ascii="Arial Nova" w:hAnsi="Arial Nova" w:cs="Tahoma"/>
          <w:i/>
          <w:color w:val="002060"/>
          <w:sz w:val="22"/>
          <w:szCs w:val="22"/>
          <w:lang w:val="es-ES_tradnl"/>
        </w:rPr>
        <w:t>cuantía fija</w:t>
      </w:r>
      <w:r w:rsidRPr="00425574">
        <w:rPr>
          <w:rFonts w:ascii="Arial Nova" w:hAnsi="Arial Nova" w:cs="Tahoma"/>
          <w:i/>
          <w:color w:val="002060"/>
          <w:sz w:val="22"/>
          <w:szCs w:val="22"/>
          <w:lang w:val="es-ES_tradnl"/>
        </w:rPr>
        <w:t xml:space="preserve"> que determina el tope máximo de capitalización de la sociedad. Dicho monto es fijado por los asociados libremente, con fundamento en las necesidades económicas de la empresa que se propongan desarrollar. El capital suscrito se ha definido tradicionalmente como la parte del autorizado que los socios se comprometen a pagar. Este rubro corresponde a los aportes que los socios entregan a la compañía y que pueden ser pagados al contado o a plazos. Ahora bien, el capital pagado como su denominación lo sugiere, está constituido por la parte del suscrito que ha ingresado al haber social, esto es la suma que ha sido efectivamente cancelada por los asociados” (</w:t>
      </w:r>
      <w:r w:rsidRPr="00425574">
        <w:rPr>
          <w:rFonts w:ascii="Arial Nova" w:hAnsi="Arial Nova" w:cs="Tahoma"/>
          <w:bCs/>
          <w:i/>
          <w:color w:val="002060"/>
          <w:sz w:val="22"/>
          <w:szCs w:val="22"/>
        </w:rPr>
        <w:t xml:space="preserve">Oficio 670-000472 del 25 de abril de 2007, </w:t>
      </w:r>
      <w:r w:rsidR="00425574" w:rsidRPr="00425574">
        <w:rPr>
          <w:rFonts w:ascii="Arial Nova" w:hAnsi="Arial Nova" w:cs="Tahoma"/>
          <w:bCs/>
          <w:i/>
          <w:color w:val="002060"/>
          <w:sz w:val="22"/>
          <w:szCs w:val="22"/>
        </w:rPr>
        <w:t>SuperSociedades</w:t>
      </w:r>
      <w:r w:rsidRPr="00425574">
        <w:rPr>
          <w:rFonts w:ascii="Arial Nova" w:hAnsi="Arial Nova" w:cs="Tahoma"/>
          <w:bCs/>
          <w:i/>
          <w:color w:val="002060"/>
          <w:sz w:val="22"/>
          <w:szCs w:val="22"/>
        </w:rPr>
        <w:t>)</w:t>
      </w:r>
      <w:r w:rsidRPr="00425574">
        <w:rPr>
          <w:rFonts w:ascii="Arial Nova" w:hAnsi="Arial Nova" w:cs="Tahoma"/>
          <w:i/>
          <w:color w:val="002060"/>
          <w:sz w:val="22"/>
          <w:szCs w:val="22"/>
          <w:lang w:val="es-ES_tradnl"/>
        </w:rPr>
        <w:t xml:space="preserve">. </w:t>
      </w:r>
    </w:p>
    <w:p w14:paraId="558E8A2F" w14:textId="77777777" w:rsidR="00E62C9E" w:rsidRPr="00425574" w:rsidRDefault="00E62C9E" w:rsidP="00E14371">
      <w:pPr>
        <w:pStyle w:val="Sinespaciado"/>
        <w:spacing w:line="276" w:lineRule="auto"/>
        <w:jc w:val="both"/>
        <w:rPr>
          <w:rFonts w:ascii="Arial Nova" w:hAnsi="Arial Nova" w:cs="Tahoma"/>
          <w:i/>
          <w:color w:val="002060"/>
          <w:sz w:val="22"/>
          <w:szCs w:val="22"/>
          <w:lang w:val="es-MX"/>
        </w:rPr>
      </w:pPr>
      <w:r w:rsidRPr="00425574">
        <w:rPr>
          <w:rFonts w:ascii="Arial Nova" w:hAnsi="Arial Nova" w:cs="Tahoma"/>
          <w:b/>
          <w:bCs/>
          <w:i/>
          <w:color w:val="002060"/>
          <w:sz w:val="22"/>
          <w:szCs w:val="22"/>
          <w:lang w:val="es-MX"/>
        </w:rPr>
        <w:t>Nota:</w:t>
      </w:r>
      <w:r w:rsidRPr="00425574">
        <w:rPr>
          <w:rFonts w:ascii="Arial Nova" w:hAnsi="Arial Nova" w:cs="Tahoma"/>
          <w:i/>
          <w:color w:val="002060"/>
          <w:sz w:val="22"/>
          <w:szCs w:val="22"/>
          <w:lang w:val="es-MX"/>
        </w:rPr>
        <w:t xml:space="preserve"> El valor nominal de las acciones debe ser igual para el capital autorizado, suscrito y pagado.</w:t>
      </w:r>
    </w:p>
    <w:p w14:paraId="585809E9"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44810B82" w14:textId="77777777" w:rsidR="00451049" w:rsidRPr="00425574" w:rsidRDefault="00E62C9E" w:rsidP="00E62C9E">
      <w:pPr>
        <w:pStyle w:val="Sinespaciado"/>
        <w:spacing w:line="276" w:lineRule="auto"/>
        <w:jc w:val="both"/>
        <w:rPr>
          <w:rFonts w:ascii="Arial Nova" w:hAnsi="Arial Nova" w:cs="Tahoma"/>
          <w:i/>
          <w:color w:val="FF0000"/>
          <w:sz w:val="22"/>
          <w:szCs w:val="22"/>
          <w:lang w:val="es-CO"/>
        </w:rPr>
      </w:pPr>
      <w:r w:rsidRPr="00425574">
        <w:rPr>
          <w:rFonts w:ascii="Arial Nova" w:hAnsi="Arial Nova" w:cs="Tahoma"/>
          <w:b/>
          <w:sz w:val="22"/>
          <w:szCs w:val="22"/>
          <w:lang w:val="es-MX"/>
        </w:rPr>
        <w:t xml:space="preserve">Parágrafo. Forma y Términos en que se pagará el capital.- </w:t>
      </w:r>
      <w:r w:rsidRPr="00425574">
        <w:rPr>
          <w:rFonts w:ascii="Arial Nova" w:hAnsi="Arial Nova" w:cs="Tahoma"/>
          <w:sz w:val="22"/>
          <w:szCs w:val="22"/>
          <w:lang w:val="es-MX"/>
        </w:rPr>
        <w:t xml:space="preserve">El monto de capital suscrito se pagará: </w:t>
      </w:r>
      <w:r w:rsidRPr="00425574">
        <w:rPr>
          <w:rFonts w:ascii="Arial Nova" w:hAnsi="Arial Nova" w:cs="Tahoma"/>
          <w:i/>
          <w:color w:val="002060"/>
          <w:sz w:val="22"/>
          <w:szCs w:val="22"/>
          <w:lang w:val="es-CO"/>
        </w:rPr>
        <w:t>(</w:t>
      </w:r>
      <w:r w:rsidR="00843BED" w:rsidRPr="00425574">
        <w:rPr>
          <w:rFonts w:ascii="Arial Nova" w:hAnsi="Arial Nova" w:cs="Tahoma"/>
          <w:i/>
          <w:color w:val="002060"/>
          <w:sz w:val="22"/>
          <w:szCs w:val="22"/>
          <w:lang w:val="es-CO"/>
        </w:rPr>
        <w:t>Indique el término en que los accionistas pagarán el capital susc</w:t>
      </w:r>
      <w:r w:rsidR="009F48AB" w:rsidRPr="00425574">
        <w:rPr>
          <w:rFonts w:ascii="Arial Nova" w:hAnsi="Arial Nova" w:cs="Tahoma"/>
          <w:i/>
          <w:color w:val="002060"/>
          <w:sz w:val="22"/>
          <w:szCs w:val="22"/>
          <w:lang w:val="es-CO"/>
        </w:rPr>
        <w:t xml:space="preserve">rito, el cual no podrá superar </w:t>
      </w:r>
      <w:r w:rsidR="00843BED" w:rsidRPr="00425574">
        <w:rPr>
          <w:rFonts w:ascii="Arial Nova" w:hAnsi="Arial Nova" w:cs="Tahoma"/>
          <w:i/>
          <w:color w:val="002060"/>
          <w:sz w:val="22"/>
          <w:szCs w:val="22"/>
          <w:lang w:val="es-CO"/>
        </w:rPr>
        <w:t>dos años</w:t>
      </w:r>
      <w:r w:rsidR="001118FA" w:rsidRPr="00425574">
        <w:rPr>
          <w:rFonts w:ascii="Arial Nova" w:hAnsi="Arial Nova" w:cs="Tahoma"/>
          <w:i/>
          <w:color w:val="002060"/>
          <w:sz w:val="22"/>
          <w:szCs w:val="22"/>
          <w:lang w:val="es-CO"/>
        </w:rPr>
        <w:t xml:space="preserve"> </w:t>
      </w:r>
      <w:r w:rsidR="001118FA" w:rsidRPr="00425574">
        <w:rPr>
          <w:rFonts w:ascii="Arial Nova" w:hAnsi="Arial Nova" w:cs="Tahoma"/>
          <w:i/>
          <w:color w:val="002060"/>
          <w:sz w:val="22"/>
          <w:szCs w:val="22"/>
          <w:lang w:val="es-ES_tradnl"/>
        </w:rPr>
        <w:t>(art. 9 Ley 1258 de 2008)</w:t>
      </w:r>
      <w:r w:rsidR="00451049" w:rsidRPr="00425574">
        <w:rPr>
          <w:rFonts w:ascii="Arial Nova" w:hAnsi="Arial Nova" w:cs="Tahoma"/>
          <w:i/>
          <w:color w:val="002060"/>
          <w:sz w:val="22"/>
          <w:szCs w:val="22"/>
          <w:lang w:val="es-CO"/>
        </w:rPr>
        <w:t xml:space="preserve">; si el capital suscrito fue cancelado </w:t>
      </w:r>
      <w:r w:rsidR="00843BED" w:rsidRPr="00425574">
        <w:rPr>
          <w:rFonts w:ascii="Arial Nova" w:hAnsi="Arial Nova" w:cs="Tahoma"/>
          <w:i/>
          <w:color w:val="002060"/>
          <w:sz w:val="22"/>
          <w:szCs w:val="22"/>
          <w:lang w:val="es-CO"/>
        </w:rPr>
        <w:t xml:space="preserve">íntegramente antes o al momento de la constitución deberá </w:t>
      </w:r>
      <w:r w:rsidR="00451049" w:rsidRPr="00425574">
        <w:rPr>
          <w:rFonts w:ascii="Arial Nova" w:hAnsi="Arial Nova" w:cs="Tahoma"/>
          <w:i/>
          <w:color w:val="002060"/>
          <w:sz w:val="22"/>
          <w:szCs w:val="22"/>
          <w:lang w:val="es-CO"/>
        </w:rPr>
        <w:t>indicarse que se pagó y la forma como se efectuó.</w:t>
      </w:r>
    </w:p>
    <w:p w14:paraId="25A3483B" w14:textId="77777777" w:rsidR="00451049" w:rsidRPr="00425574" w:rsidRDefault="00451049" w:rsidP="00E62C9E">
      <w:pPr>
        <w:pStyle w:val="Sinespaciado"/>
        <w:spacing w:line="276" w:lineRule="auto"/>
        <w:jc w:val="both"/>
        <w:rPr>
          <w:rFonts w:ascii="Arial Nova" w:hAnsi="Arial Nova" w:cs="Tahoma"/>
          <w:i/>
          <w:color w:val="FF0000"/>
          <w:sz w:val="22"/>
          <w:szCs w:val="22"/>
          <w:lang w:val="es-CO"/>
        </w:rPr>
      </w:pPr>
    </w:p>
    <w:p w14:paraId="0416B649" w14:textId="7802FB46" w:rsidR="00E62C9E" w:rsidRPr="00425574" w:rsidRDefault="001118FA" w:rsidP="00E62C9E">
      <w:pPr>
        <w:pStyle w:val="Sinespaciado"/>
        <w:spacing w:line="276" w:lineRule="auto"/>
        <w:jc w:val="both"/>
        <w:rPr>
          <w:rFonts w:ascii="Arial Nova" w:hAnsi="Arial Nova" w:cs="Tahoma"/>
          <w:i/>
          <w:color w:val="002060"/>
          <w:sz w:val="22"/>
          <w:szCs w:val="22"/>
          <w:lang w:val="es-MX"/>
        </w:rPr>
      </w:pPr>
      <w:r w:rsidRPr="00425574">
        <w:rPr>
          <w:rFonts w:ascii="Arial Nova" w:hAnsi="Arial Nova" w:cs="Tahoma"/>
          <w:i/>
          <w:color w:val="002060"/>
          <w:sz w:val="22"/>
          <w:szCs w:val="22"/>
          <w:lang w:val="es-CO"/>
        </w:rPr>
        <w:t>Si el capital suscrito no ha sido pagado i</w:t>
      </w:r>
      <w:r w:rsidR="00E62C9E" w:rsidRPr="00425574">
        <w:rPr>
          <w:rFonts w:ascii="Arial Nova" w:hAnsi="Arial Nova" w:cs="Tahoma"/>
          <w:i/>
          <w:color w:val="002060"/>
          <w:sz w:val="22"/>
          <w:szCs w:val="22"/>
          <w:lang w:val="es-CO"/>
        </w:rPr>
        <w:t xml:space="preserve">ndique </w:t>
      </w:r>
      <w:r w:rsidRPr="00425574">
        <w:rPr>
          <w:rFonts w:ascii="Arial Nova" w:hAnsi="Arial Nova" w:cs="Tahoma"/>
          <w:i/>
          <w:color w:val="002060"/>
          <w:sz w:val="22"/>
          <w:szCs w:val="22"/>
          <w:lang w:val="es-CO"/>
        </w:rPr>
        <w:t xml:space="preserve">si éste se pagará en </w:t>
      </w:r>
      <w:r w:rsidR="00E62C9E" w:rsidRPr="00425574">
        <w:rPr>
          <w:rFonts w:ascii="Arial Nova" w:hAnsi="Arial Nova" w:cs="Tahoma"/>
          <w:i/>
          <w:color w:val="002060"/>
          <w:sz w:val="22"/>
          <w:szCs w:val="22"/>
          <w:lang w:val="es-CO"/>
        </w:rPr>
        <w:t xml:space="preserve">dinero, muebles y enseres, inmuebles, contratos, etc. </w:t>
      </w:r>
      <w:r w:rsidR="00AD7BB7" w:rsidRPr="00425574">
        <w:rPr>
          <w:rFonts w:ascii="Arial Nova" w:hAnsi="Arial Nova" w:cs="Tahoma"/>
          <w:i/>
          <w:color w:val="002060"/>
          <w:sz w:val="22"/>
          <w:szCs w:val="22"/>
          <w:lang w:val="es-MX"/>
        </w:rPr>
        <w:t>En caso</w:t>
      </w:r>
      <w:r w:rsidR="00E62C9E" w:rsidRPr="00425574">
        <w:rPr>
          <w:rFonts w:ascii="Arial Nova" w:hAnsi="Arial Nova" w:cs="Tahoma"/>
          <w:i/>
          <w:color w:val="002060"/>
          <w:sz w:val="22"/>
          <w:szCs w:val="22"/>
          <w:lang w:val="es-MX"/>
        </w:rPr>
        <w:t xml:space="preserve"> que para el pago de capital se hayan aportado bienes en especie </w:t>
      </w:r>
      <w:r w:rsidR="00601DEB" w:rsidRPr="00425574">
        <w:rPr>
          <w:rFonts w:ascii="Arial Nova" w:hAnsi="Arial Nova" w:cs="Tahoma"/>
          <w:i/>
          <w:color w:val="002060"/>
          <w:sz w:val="22"/>
          <w:szCs w:val="22"/>
          <w:lang w:val="es-MX"/>
        </w:rPr>
        <w:t>[</w:t>
      </w:r>
      <w:r w:rsidR="00E62C9E" w:rsidRPr="00425574">
        <w:rPr>
          <w:rFonts w:ascii="Arial Nova" w:hAnsi="Arial Nova" w:cs="Tahoma"/>
          <w:i/>
          <w:color w:val="002060"/>
          <w:sz w:val="22"/>
          <w:szCs w:val="22"/>
          <w:lang w:val="es-MX"/>
        </w:rPr>
        <w:t>establecimiento de comercio, inmuebles, mue</w:t>
      </w:r>
      <w:r w:rsidR="00601DEB" w:rsidRPr="00425574">
        <w:rPr>
          <w:rFonts w:ascii="Arial Nova" w:hAnsi="Arial Nova" w:cs="Tahoma"/>
          <w:i/>
          <w:color w:val="002060"/>
          <w:sz w:val="22"/>
          <w:szCs w:val="22"/>
          <w:lang w:val="es-MX"/>
        </w:rPr>
        <w:t xml:space="preserve">bles, </w:t>
      </w:r>
      <w:proofErr w:type="spellStart"/>
      <w:r w:rsidR="00601DEB" w:rsidRPr="00425574">
        <w:rPr>
          <w:rFonts w:ascii="Arial Nova" w:hAnsi="Arial Nova" w:cs="Tahoma"/>
          <w:i/>
          <w:color w:val="002060"/>
          <w:sz w:val="22"/>
          <w:szCs w:val="22"/>
          <w:lang w:val="es-MX"/>
        </w:rPr>
        <w:t>etc</w:t>
      </w:r>
      <w:proofErr w:type="spellEnd"/>
      <w:r w:rsidR="00601DEB" w:rsidRPr="00425574">
        <w:rPr>
          <w:rFonts w:ascii="Arial Nova" w:hAnsi="Arial Nova" w:cs="Tahoma"/>
          <w:i/>
          <w:color w:val="002060"/>
          <w:sz w:val="22"/>
          <w:szCs w:val="22"/>
          <w:lang w:val="es-MX"/>
        </w:rPr>
        <w:t>]</w:t>
      </w:r>
      <w:r w:rsidR="00E62C9E" w:rsidRPr="00425574">
        <w:rPr>
          <w:rFonts w:ascii="Arial Nova" w:hAnsi="Arial Nova" w:cs="Tahoma"/>
          <w:i/>
          <w:color w:val="002060"/>
          <w:sz w:val="22"/>
          <w:szCs w:val="22"/>
          <w:lang w:val="es-MX"/>
        </w:rPr>
        <w:t xml:space="preserve"> deberá especificarse el valor por el cual se aporta cada uno de los bienes de acuerdo con el valor que hayan convenido los accionistas (</w:t>
      </w:r>
      <w:r w:rsidR="00E62C9E" w:rsidRPr="00425574">
        <w:rPr>
          <w:rFonts w:ascii="Arial Nova" w:hAnsi="Arial Nova" w:cs="Tahoma"/>
          <w:bCs/>
          <w:i/>
          <w:color w:val="002060"/>
          <w:sz w:val="22"/>
          <w:szCs w:val="22"/>
        </w:rPr>
        <w:t xml:space="preserve">Oficio 220-053069 Del 23 de Mayo de 2013, </w:t>
      </w:r>
      <w:r w:rsidR="00425574" w:rsidRPr="00425574">
        <w:rPr>
          <w:rFonts w:ascii="Arial Nova" w:hAnsi="Arial Nova" w:cs="Tahoma"/>
          <w:bCs/>
          <w:i/>
          <w:color w:val="002060"/>
          <w:sz w:val="22"/>
          <w:szCs w:val="22"/>
        </w:rPr>
        <w:t>SuperSociedades</w:t>
      </w:r>
      <w:r w:rsidR="00E62C9E" w:rsidRPr="00425574">
        <w:rPr>
          <w:rFonts w:ascii="Arial Nova" w:hAnsi="Arial Nova" w:cs="Tahoma"/>
          <w:bCs/>
          <w:i/>
          <w:color w:val="002060"/>
          <w:sz w:val="22"/>
          <w:szCs w:val="22"/>
        </w:rPr>
        <w:t>)</w:t>
      </w:r>
      <w:r w:rsidR="00E62C9E" w:rsidRPr="00425574">
        <w:rPr>
          <w:rFonts w:ascii="Arial Nova" w:hAnsi="Arial Nova" w:cs="Tahoma"/>
          <w:i/>
          <w:color w:val="002060"/>
          <w:sz w:val="22"/>
          <w:szCs w:val="22"/>
          <w:lang w:val="es-MX"/>
        </w:rPr>
        <w:t xml:space="preserve"> </w:t>
      </w:r>
    </w:p>
    <w:p w14:paraId="765BC07E"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38F4A7E5" w14:textId="77777777" w:rsidR="00254EA1" w:rsidRPr="00425574" w:rsidRDefault="00254EA1" w:rsidP="00E62C9E">
      <w:pPr>
        <w:pStyle w:val="Sinespaciado"/>
        <w:spacing w:line="276" w:lineRule="auto"/>
        <w:jc w:val="both"/>
        <w:rPr>
          <w:rFonts w:ascii="Arial Nova" w:hAnsi="Arial Nova" w:cs="Tahoma"/>
          <w:sz w:val="22"/>
          <w:szCs w:val="22"/>
          <w:lang w:val="es-MX"/>
        </w:rPr>
      </w:pPr>
    </w:p>
    <w:p w14:paraId="1CD9DB6E"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b/>
          <w:sz w:val="22"/>
          <w:szCs w:val="22"/>
          <w:lang w:val="es-MX"/>
        </w:rPr>
        <w:t>ARTÍCULO 8.- Derechos que confieren las acciones.-</w:t>
      </w:r>
      <w:r w:rsidRPr="00425574">
        <w:rPr>
          <w:rFonts w:ascii="Arial Nova" w:hAnsi="Arial Nova" w:cs="Tahoma"/>
          <w:sz w:val="22"/>
          <w:szCs w:val="22"/>
          <w:lang w:val="es-MX"/>
        </w:rPr>
        <w:t xml:space="preserve"> En el momento de la constitución de la sociedad, todos los títulos de capital emitidos pertenecen a la misma clase de acciones ordinarias. </w:t>
      </w:r>
    </w:p>
    <w:p w14:paraId="6CC3B944"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2BA74949"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sz w:val="22"/>
          <w:szCs w:val="22"/>
          <w:lang w:val="es-MX"/>
        </w:rPr>
        <w:t>A cada acción le corresponden los siguientes derechos:</w:t>
      </w:r>
    </w:p>
    <w:p w14:paraId="4BB3386E"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3588B5AB" w14:textId="77777777" w:rsidR="00E62C9E" w:rsidRPr="00425574" w:rsidRDefault="00E62C9E" w:rsidP="00E62C9E">
      <w:pPr>
        <w:numPr>
          <w:ilvl w:val="0"/>
          <w:numId w:val="2"/>
        </w:numPr>
        <w:ind w:left="426"/>
        <w:jc w:val="both"/>
        <w:rPr>
          <w:rFonts w:ascii="Arial Nova" w:hAnsi="Arial Nova" w:cs="Tahoma"/>
          <w:sz w:val="22"/>
          <w:szCs w:val="22"/>
        </w:rPr>
      </w:pPr>
      <w:r w:rsidRPr="00425574">
        <w:rPr>
          <w:rFonts w:ascii="Arial Nova" w:hAnsi="Arial Nova" w:cs="Tahoma"/>
          <w:sz w:val="22"/>
          <w:szCs w:val="22"/>
        </w:rPr>
        <w:t xml:space="preserve">El de deliberar y votar en la Asamblea de Accionistas de la Sociedad; </w:t>
      </w:r>
    </w:p>
    <w:p w14:paraId="58AE3590" w14:textId="77777777" w:rsidR="00E62C9E" w:rsidRPr="00425574" w:rsidRDefault="00E62C9E" w:rsidP="00E62C9E">
      <w:pPr>
        <w:numPr>
          <w:ilvl w:val="0"/>
          <w:numId w:val="2"/>
        </w:numPr>
        <w:ind w:left="426"/>
        <w:jc w:val="both"/>
        <w:rPr>
          <w:rFonts w:ascii="Arial Nova" w:hAnsi="Arial Nova" w:cs="Tahoma"/>
          <w:sz w:val="22"/>
          <w:szCs w:val="22"/>
        </w:rPr>
      </w:pPr>
      <w:r w:rsidRPr="00425574">
        <w:rPr>
          <w:rFonts w:ascii="Arial Nova" w:hAnsi="Arial Nova" w:cs="Tahoma"/>
          <w:sz w:val="22"/>
          <w:szCs w:val="22"/>
        </w:rPr>
        <w:t xml:space="preserve">El de percibir una parte proporcional a su participación en el capital de la sociedad de los beneficios sociales establecidos por los balances de fin de ejercicio; </w:t>
      </w:r>
    </w:p>
    <w:p w14:paraId="2E49CA5A" w14:textId="77777777" w:rsidR="00E62C9E" w:rsidRPr="00425574" w:rsidRDefault="00E62C9E" w:rsidP="00E62C9E">
      <w:pPr>
        <w:numPr>
          <w:ilvl w:val="0"/>
          <w:numId w:val="2"/>
        </w:numPr>
        <w:ind w:left="426"/>
        <w:jc w:val="both"/>
        <w:rPr>
          <w:rFonts w:ascii="Arial Nova" w:hAnsi="Arial Nova" w:cs="Tahoma"/>
          <w:sz w:val="22"/>
          <w:szCs w:val="22"/>
        </w:rPr>
      </w:pPr>
      <w:r w:rsidRPr="00425574">
        <w:rPr>
          <w:rFonts w:ascii="Arial Nova" w:hAnsi="Arial Nova" w:cs="Tahoma"/>
          <w:sz w:val="22"/>
          <w:szCs w:val="22"/>
        </w:rPr>
        <w:lastRenderedPageBreak/>
        <w:t xml:space="preserve">El de inspeccionar libremente los libros y papeles sociales, dentro de los cinco (5) días hábiles anteriores a la fecha en que deban aprobarse los balances de fin de ejercicio, en los eventos previstos en el artículo 20 de la ley 1258 de 2008; </w:t>
      </w:r>
    </w:p>
    <w:p w14:paraId="5FE4ADE5" w14:textId="77777777" w:rsidR="00E62C9E" w:rsidRPr="00425574" w:rsidRDefault="00E62C9E" w:rsidP="00E62C9E">
      <w:pPr>
        <w:numPr>
          <w:ilvl w:val="0"/>
          <w:numId w:val="2"/>
        </w:numPr>
        <w:ind w:left="426"/>
        <w:jc w:val="both"/>
        <w:rPr>
          <w:rFonts w:ascii="Arial Nova" w:hAnsi="Arial Nova" w:cs="Tahoma"/>
          <w:sz w:val="22"/>
          <w:szCs w:val="22"/>
        </w:rPr>
      </w:pPr>
      <w:r w:rsidRPr="00425574">
        <w:rPr>
          <w:rFonts w:ascii="Arial Nova" w:hAnsi="Arial Nova" w:cs="Tahoma"/>
          <w:sz w:val="22"/>
          <w:szCs w:val="22"/>
        </w:rPr>
        <w:t>El de recibir, en caso de liquidación de la sociedad, una parte proporcional a su participación en el capital de la sociedad de los activos sociales, una vez pagado el pasivo externo de la sociedad.</w:t>
      </w:r>
    </w:p>
    <w:p w14:paraId="62F003CE" w14:textId="77777777" w:rsidR="00E62C9E" w:rsidRPr="00425574" w:rsidRDefault="00E62C9E" w:rsidP="00E62C9E">
      <w:pPr>
        <w:jc w:val="both"/>
        <w:rPr>
          <w:rFonts w:ascii="Arial Nova" w:hAnsi="Arial Nova" w:cs="Tahoma"/>
          <w:sz w:val="22"/>
          <w:szCs w:val="22"/>
        </w:rPr>
      </w:pPr>
    </w:p>
    <w:p w14:paraId="2CCED8F8" w14:textId="77777777" w:rsidR="00E62C9E" w:rsidRPr="00425574" w:rsidRDefault="00E62C9E" w:rsidP="00E62C9E">
      <w:pPr>
        <w:jc w:val="both"/>
        <w:rPr>
          <w:rFonts w:ascii="Arial Nova" w:hAnsi="Arial Nova" w:cs="Tahoma"/>
          <w:color w:val="002060"/>
          <w:sz w:val="22"/>
          <w:szCs w:val="22"/>
        </w:rPr>
      </w:pPr>
      <w:r w:rsidRPr="00425574">
        <w:rPr>
          <w:rFonts w:ascii="Arial Nova" w:hAnsi="Arial Nova" w:cs="Tahoma"/>
          <w:b/>
          <w:bCs/>
          <w:i/>
          <w:color w:val="002060"/>
          <w:sz w:val="22"/>
          <w:szCs w:val="22"/>
          <w:lang w:val="es-ES_tradnl"/>
        </w:rPr>
        <w:t>Nota:</w:t>
      </w:r>
      <w:r w:rsidRPr="00425574">
        <w:rPr>
          <w:rFonts w:ascii="Arial Nova" w:hAnsi="Arial Nova" w:cs="Tahoma"/>
          <w:i/>
          <w:color w:val="002060"/>
          <w:sz w:val="22"/>
          <w:szCs w:val="22"/>
          <w:lang w:val="es-ES_tradnl"/>
        </w:rPr>
        <w:t xml:space="preserve"> </w:t>
      </w:r>
      <w:r w:rsidRPr="00425574">
        <w:rPr>
          <w:rFonts w:ascii="Arial Nova" w:hAnsi="Arial Nova" w:cs="Tahoma"/>
          <w:i/>
          <w:color w:val="002060"/>
          <w:sz w:val="22"/>
          <w:szCs w:val="22"/>
          <w:lang w:val="es-CO"/>
        </w:rPr>
        <w:t>Se pueden incluir más derechos o variar los sugeridos.</w:t>
      </w:r>
    </w:p>
    <w:p w14:paraId="1666617C" w14:textId="77777777" w:rsidR="00E62C9E" w:rsidRPr="00425574" w:rsidRDefault="00E62C9E" w:rsidP="00E62C9E">
      <w:pPr>
        <w:pStyle w:val="Sinespaciado"/>
        <w:spacing w:line="276" w:lineRule="auto"/>
        <w:jc w:val="both"/>
        <w:rPr>
          <w:rFonts w:ascii="Arial Nova" w:hAnsi="Arial Nova" w:cs="Tahoma"/>
          <w:sz w:val="22"/>
          <w:szCs w:val="22"/>
        </w:rPr>
      </w:pPr>
    </w:p>
    <w:p w14:paraId="70B69F25"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sz w:val="22"/>
          <w:szCs w:val="22"/>
          <w:lang w:val="es-MX"/>
        </w:rPr>
        <w:t xml:space="preserve">Los derechos y obligaciones que le confiere cada acción a su titular les serán transferidos a quien las adquiriere, luego de efectuarse su cesión a cualquier título. </w:t>
      </w:r>
    </w:p>
    <w:p w14:paraId="29044B20"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24C2C7B2"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sz w:val="22"/>
          <w:szCs w:val="22"/>
          <w:lang w:val="es-MX"/>
        </w:rPr>
        <w:t>La propiedad de una acción implica la adhesión a los estatutos y a las decisiones colectivas de los accionistas.</w:t>
      </w:r>
    </w:p>
    <w:p w14:paraId="5F73AC90"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73AFF34A"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b/>
          <w:sz w:val="22"/>
          <w:szCs w:val="22"/>
          <w:lang w:val="es-MX"/>
        </w:rPr>
        <w:t>ARTÍCULO 9.- Naturaleza de las acciones.-</w:t>
      </w:r>
      <w:r w:rsidRPr="00425574">
        <w:rPr>
          <w:rFonts w:ascii="Arial Nova" w:hAnsi="Arial Nova" w:cs="Tahoma"/>
          <w:sz w:val="22"/>
          <w:szCs w:val="22"/>
          <w:lang w:val="es-MX"/>
        </w:rPr>
        <w:t xml:space="preserve"> Las acciones serán nominativas y deberán ser inscritas en el libro que la sociedad lleve conforme a la ley. </w:t>
      </w:r>
    </w:p>
    <w:p w14:paraId="40155C10" w14:textId="77777777" w:rsidR="00E62C9E" w:rsidRPr="00425574" w:rsidRDefault="00E62C9E" w:rsidP="00E62C9E">
      <w:pPr>
        <w:pStyle w:val="Sinespaciado"/>
        <w:spacing w:line="276" w:lineRule="auto"/>
        <w:jc w:val="center"/>
        <w:rPr>
          <w:rFonts w:ascii="Arial Nova" w:hAnsi="Arial Nova" w:cs="Tahoma"/>
          <w:b/>
          <w:sz w:val="22"/>
          <w:szCs w:val="22"/>
          <w:lang w:val="es-MX"/>
        </w:rPr>
      </w:pPr>
      <w:r w:rsidRPr="00425574">
        <w:rPr>
          <w:rFonts w:ascii="Arial Nova" w:hAnsi="Arial Nova" w:cs="Tahoma"/>
          <w:b/>
          <w:sz w:val="22"/>
          <w:szCs w:val="22"/>
          <w:lang w:val="es-MX"/>
        </w:rPr>
        <w:t>Capítulo III</w:t>
      </w:r>
    </w:p>
    <w:p w14:paraId="0E79A729" w14:textId="77777777" w:rsidR="00E62C9E" w:rsidRPr="00425574" w:rsidRDefault="00E62C9E" w:rsidP="00E62C9E">
      <w:pPr>
        <w:pStyle w:val="Sinespaciado"/>
        <w:spacing w:line="276" w:lineRule="auto"/>
        <w:jc w:val="center"/>
        <w:rPr>
          <w:rFonts w:ascii="Arial Nova" w:hAnsi="Arial Nova" w:cs="Tahoma"/>
          <w:b/>
          <w:sz w:val="22"/>
          <w:szCs w:val="22"/>
          <w:lang w:val="es-MX"/>
        </w:rPr>
      </w:pPr>
    </w:p>
    <w:p w14:paraId="6C0E7F19" w14:textId="77777777" w:rsidR="00E62C9E" w:rsidRPr="00425574" w:rsidRDefault="00E62C9E" w:rsidP="00E62C9E">
      <w:pPr>
        <w:pStyle w:val="Sinespaciado"/>
        <w:spacing w:line="276" w:lineRule="auto"/>
        <w:jc w:val="center"/>
        <w:rPr>
          <w:rFonts w:ascii="Arial Nova" w:hAnsi="Arial Nova" w:cs="Tahoma"/>
          <w:b/>
          <w:sz w:val="22"/>
          <w:szCs w:val="22"/>
          <w:lang w:val="es-MX"/>
        </w:rPr>
      </w:pPr>
      <w:r w:rsidRPr="00425574">
        <w:rPr>
          <w:rFonts w:ascii="Arial Nova" w:hAnsi="Arial Nova" w:cs="Tahoma"/>
          <w:b/>
          <w:sz w:val="22"/>
          <w:szCs w:val="22"/>
          <w:lang w:val="es-MX"/>
        </w:rPr>
        <w:t>Órganos sociales</w:t>
      </w:r>
    </w:p>
    <w:p w14:paraId="032ECC8F"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356A41C6"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b/>
          <w:sz w:val="22"/>
          <w:szCs w:val="22"/>
          <w:lang w:val="es-MX"/>
        </w:rPr>
        <w:t>ARTÍCULO</w:t>
      </w:r>
      <w:r w:rsidR="00601DEB" w:rsidRPr="00425574">
        <w:rPr>
          <w:rFonts w:ascii="Arial Nova" w:hAnsi="Arial Nova" w:cs="Tahoma"/>
          <w:b/>
          <w:sz w:val="22"/>
          <w:szCs w:val="22"/>
          <w:lang w:val="es-MX"/>
        </w:rPr>
        <w:t xml:space="preserve"> 10</w:t>
      </w:r>
      <w:r w:rsidRPr="00425574">
        <w:rPr>
          <w:rFonts w:ascii="Arial Nova" w:hAnsi="Arial Nova" w:cs="Tahoma"/>
          <w:b/>
          <w:sz w:val="22"/>
          <w:szCs w:val="22"/>
          <w:lang w:val="es-MX"/>
        </w:rPr>
        <w:t>.- Órganos de la sociedad.-</w:t>
      </w:r>
      <w:r w:rsidRPr="00425574">
        <w:rPr>
          <w:rFonts w:ascii="Arial Nova" w:hAnsi="Arial Nova" w:cs="Tahoma"/>
          <w:sz w:val="22"/>
          <w:szCs w:val="22"/>
          <w:lang w:val="es-MX"/>
        </w:rPr>
        <w:t xml:space="preserve"> La sociedad tendrá un órgano de dirección, denominado asamblea general de accionistas y un representante legal denominado gerente. La revisoría fiscal solo será provista en la medida en que lo exijan las normas legales vigentes.</w:t>
      </w:r>
    </w:p>
    <w:p w14:paraId="486A08C5"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26DF551F" w14:textId="77777777" w:rsidR="00E62C9E" w:rsidRPr="00425574" w:rsidRDefault="00E62C9E" w:rsidP="00E62C9E">
      <w:pPr>
        <w:adjustRightInd w:val="0"/>
        <w:spacing w:line="276" w:lineRule="auto"/>
        <w:jc w:val="both"/>
        <w:rPr>
          <w:rFonts w:ascii="Arial Nova" w:hAnsi="Arial Nova" w:cs="Tahoma"/>
          <w:b/>
          <w:sz w:val="22"/>
          <w:szCs w:val="22"/>
          <w:lang w:val="es-MX"/>
        </w:rPr>
      </w:pPr>
      <w:r w:rsidRPr="00425574">
        <w:rPr>
          <w:rFonts w:ascii="Arial Nova" w:hAnsi="Arial Nova" w:cs="Tahoma"/>
          <w:b/>
          <w:sz w:val="22"/>
          <w:szCs w:val="22"/>
          <w:lang w:val="es-MX"/>
        </w:rPr>
        <w:t xml:space="preserve">Parágrafo.- </w:t>
      </w:r>
      <w:r w:rsidRPr="00425574">
        <w:rPr>
          <w:rFonts w:ascii="Arial Nova" w:hAnsi="Arial Nova" w:cs="Tahoma"/>
          <w:sz w:val="22"/>
          <w:szCs w:val="22"/>
          <w:lang w:val="es-CO" w:eastAsia="es-CO"/>
        </w:rPr>
        <w:t>La sociedad podrá nombrar un subgerente quien reemplazará al gerente en sus a</w:t>
      </w:r>
      <w:r w:rsidR="00AD7BB7" w:rsidRPr="00425574">
        <w:rPr>
          <w:rFonts w:ascii="Arial Nova" w:hAnsi="Arial Nova" w:cs="Tahoma"/>
          <w:sz w:val="22"/>
          <w:szCs w:val="22"/>
          <w:lang w:val="es-CO" w:eastAsia="es-CO"/>
        </w:rPr>
        <w:t>usencias temporales y absolutas</w:t>
      </w:r>
      <w:r w:rsidRPr="00425574">
        <w:rPr>
          <w:rFonts w:ascii="Arial Nova" w:hAnsi="Arial Nova" w:cs="Tahoma"/>
          <w:sz w:val="22"/>
          <w:szCs w:val="22"/>
          <w:lang w:val="es-CO" w:eastAsia="es-CO"/>
        </w:rPr>
        <w:t xml:space="preserve">, con las mismas atribuciones y facultades de este. </w:t>
      </w:r>
      <w:r w:rsidRPr="00425574">
        <w:rPr>
          <w:rFonts w:ascii="Arial Nova" w:hAnsi="Arial Nova" w:cs="Tahoma"/>
          <w:i/>
          <w:color w:val="002060"/>
          <w:sz w:val="22"/>
          <w:szCs w:val="22"/>
          <w:lang w:val="es-MX"/>
        </w:rPr>
        <w:t xml:space="preserve">(En caso de no querer crear el cargo de </w:t>
      </w:r>
      <w:r w:rsidR="00C3225B" w:rsidRPr="00425574">
        <w:rPr>
          <w:rFonts w:ascii="Arial Nova" w:hAnsi="Arial Nova" w:cs="Tahoma"/>
          <w:i/>
          <w:color w:val="002060"/>
          <w:sz w:val="22"/>
          <w:szCs w:val="22"/>
          <w:lang w:val="es-MX"/>
        </w:rPr>
        <w:t>subgerente</w:t>
      </w:r>
      <w:r w:rsidRPr="00425574">
        <w:rPr>
          <w:rFonts w:ascii="Arial Nova" w:hAnsi="Arial Nova" w:cs="Tahoma"/>
          <w:i/>
          <w:color w:val="002060"/>
          <w:sz w:val="22"/>
          <w:szCs w:val="22"/>
          <w:lang w:val="es-MX"/>
        </w:rPr>
        <w:t xml:space="preserve"> debe suprimir el parágrafo)</w:t>
      </w:r>
      <w:r w:rsidRPr="00425574">
        <w:rPr>
          <w:rFonts w:ascii="Arial Nova" w:hAnsi="Arial Nova" w:cs="Tahoma"/>
          <w:color w:val="002060"/>
          <w:sz w:val="22"/>
          <w:szCs w:val="22"/>
          <w:lang w:val="es-MX"/>
        </w:rPr>
        <w:t>.</w:t>
      </w:r>
    </w:p>
    <w:p w14:paraId="60D13AC9"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55C91785"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b/>
          <w:sz w:val="22"/>
          <w:szCs w:val="22"/>
          <w:lang w:val="es-MX"/>
        </w:rPr>
        <w:t>ARTÍCULO 1</w:t>
      </w:r>
      <w:r w:rsidR="00601DEB" w:rsidRPr="00425574">
        <w:rPr>
          <w:rFonts w:ascii="Arial Nova" w:hAnsi="Arial Nova" w:cs="Tahoma"/>
          <w:b/>
          <w:sz w:val="22"/>
          <w:szCs w:val="22"/>
          <w:lang w:val="es-MX"/>
        </w:rPr>
        <w:t>1</w:t>
      </w:r>
      <w:r w:rsidRPr="00425574">
        <w:rPr>
          <w:rFonts w:ascii="Arial Nova" w:hAnsi="Arial Nova" w:cs="Tahoma"/>
          <w:b/>
          <w:sz w:val="22"/>
          <w:szCs w:val="22"/>
          <w:lang w:val="es-MX"/>
        </w:rPr>
        <w:t>.- Sociedad devenida unipersonal.-</w:t>
      </w:r>
      <w:r w:rsidRPr="00425574">
        <w:rPr>
          <w:rFonts w:ascii="Arial Nova" w:hAnsi="Arial Nova" w:cs="Tahoma"/>
          <w:sz w:val="22"/>
          <w:szCs w:val="22"/>
          <w:lang w:val="es-MX"/>
        </w:rPr>
        <w:t xml:space="preserve"> La sociedad podrá ser pluripersonal o unipersonal. Mientras que la sociedad sea unipersonal, el accionista único ejercerá todas las atribuciones que en la ley y los estatutos se le confieren a los diversos órganos sociales, incluidas las de representación legal, a menos que designe para el efecto a una persona que ejerza este último cargo. </w:t>
      </w:r>
    </w:p>
    <w:p w14:paraId="1E9835BD"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50526721"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sz w:val="22"/>
          <w:szCs w:val="22"/>
          <w:lang w:val="es-MX"/>
        </w:rPr>
        <w:t>Las determinaciones correspondientes al órgano de dirección que fueren adoptadas por el accionista único, deberán constar en actas o documento privado debidamente asentados en el libro correspondiente de la sociedad.</w:t>
      </w:r>
    </w:p>
    <w:p w14:paraId="044B442B"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5682DDAB"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b/>
          <w:sz w:val="22"/>
          <w:szCs w:val="22"/>
          <w:lang w:val="es-MX"/>
        </w:rPr>
        <w:t>ARTÍCULO</w:t>
      </w:r>
      <w:r w:rsidR="00601DEB" w:rsidRPr="00425574">
        <w:rPr>
          <w:rFonts w:ascii="Arial Nova" w:hAnsi="Arial Nova" w:cs="Tahoma"/>
          <w:b/>
          <w:sz w:val="22"/>
          <w:szCs w:val="22"/>
          <w:lang w:val="es-MX"/>
        </w:rPr>
        <w:t xml:space="preserve"> 12</w:t>
      </w:r>
      <w:r w:rsidRPr="00425574">
        <w:rPr>
          <w:rFonts w:ascii="Arial Nova" w:hAnsi="Arial Nova" w:cs="Tahoma"/>
          <w:b/>
          <w:sz w:val="22"/>
          <w:szCs w:val="22"/>
          <w:lang w:val="es-MX"/>
        </w:rPr>
        <w:t>.- Asamblea general de accionistas.-</w:t>
      </w:r>
      <w:r w:rsidRPr="00425574">
        <w:rPr>
          <w:rFonts w:ascii="Arial Nova" w:hAnsi="Arial Nova" w:cs="Tahoma"/>
          <w:sz w:val="22"/>
          <w:szCs w:val="22"/>
          <w:lang w:val="es-MX"/>
        </w:rPr>
        <w:t xml:space="preserve"> La asamblea general de accionistas la integran el o los accionistas de la sociedad, reunidos con arreglo a las disposiciones sobre convocatoria, quórum, mayorías y demás condiciones previstas en estos estatutos y en la ley. </w:t>
      </w:r>
    </w:p>
    <w:p w14:paraId="757EBDDD"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1A46B1D6"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sz w:val="22"/>
          <w:szCs w:val="22"/>
          <w:lang w:val="es-MX"/>
        </w:rPr>
        <w:t>Cada año, dentro de los tres meses siguientes a la clausura del ejercicio, el 31 de diciembre del respectivo año calendario, el representante legal convocará a la reunión ordinaria de la asamblea general de accionistas, con el propósito de someter a su consideración las cuentas de fin de ejercicio, así como el informe de gestión y demás documentos exigidos por la ley.</w:t>
      </w:r>
    </w:p>
    <w:p w14:paraId="25211D9C"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0279AC5D"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sz w:val="22"/>
          <w:szCs w:val="22"/>
          <w:lang w:val="es-MX"/>
        </w:rPr>
        <w:t>La asamblea será presidida por el representante legal y en caso de ausencia de éste, por la persona designada por el o los accionistas que asistan.</w:t>
      </w:r>
    </w:p>
    <w:p w14:paraId="10D6123A"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7F85F583"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sz w:val="22"/>
          <w:szCs w:val="22"/>
          <w:lang w:val="es-MX"/>
        </w:rPr>
        <w:t>Los accionistas podrán participar en las reuniones de la asamblea, directamente o por medio de un poder conferido a favor de cualquier persona natural o jurídica, incluido el representante legal o cualquier otro individuo, aunque ostente la calidad de empleado o administrador de la sociedad.</w:t>
      </w:r>
    </w:p>
    <w:p w14:paraId="5128AD82"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20952514"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sz w:val="22"/>
          <w:szCs w:val="22"/>
          <w:lang w:val="es-MX"/>
        </w:rPr>
        <w:t>Los accionistas deliberarán con arreglo al orden del día previsto en la convocatoria. Con todo, los accionistas podrán proponer modificaciones a las resoluciones sometidas a su aprobación y, en cualquier momento, proponer la revocatoria del representante legal.</w:t>
      </w:r>
    </w:p>
    <w:p w14:paraId="14BC235F"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10A5A258"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sz w:val="22"/>
          <w:szCs w:val="22"/>
          <w:lang w:val="es-MX"/>
        </w:rPr>
        <w:t>La asamblea general de accionistas tendrá, además de las funciones previstas en el ARTÍCULO 420 del Código de Comercio, las contenidas en los presentes estatutos y en cualquier otra norma legal vigente. Son funciones de la asamblea general entre otras:</w:t>
      </w:r>
    </w:p>
    <w:p w14:paraId="3D51D19A"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06E2CD4D" w14:textId="77777777" w:rsidR="00E62C9E" w:rsidRPr="00425574" w:rsidRDefault="00E62C9E" w:rsidP="00E62C9E">
      <w:pPr>
        <w:numPr>
          <w:ilvl w:val="0"/>
          <w:numId w:val="1"/>
        </w:numPr>
        <w:tabs>
          <w:tab w:val="clear" w:pos="720"/>
          <w:tab w:val="num" w:pos="540"/>
        </w:tabs>
        <w:autoSpaceDE/>
        <w:autoSpaceDN/>
        <w:ind w:left="540" w:hanging="540"/>
        <w:jc w:val="both"/>
        <w:rPr>
          <w:rFonts w:ascii="Arial Nova" w:hAnsi="Arial Nova" w:cs="Tahoma"/>
          <w:sz w:val="22"/>
          <w:szCs w:val="22"/>
        </w:rPr>
      </w:pPr>
      <w:r w:rsidRPr="00425574">
        <w:rPr>
          <w:rFonts w:ascii="Arial Nova" w:hAnsi="Arial Nova" w:cs="Tahoma"/>
          <w:sz w:val="22"/>
          <w:szCs w:val="22"/>
        </w:rPr>
        <w:t>Aprobar su propio reglamento.</w:t>
      </w:r>
    </w:p>
    <w:p w14:paraId="45EAB9F8" w14:textId="77777777" w:rsidR="00E62C9E" w:rsidRPr="00425574" w:rsidRDefault="00E62C9E" w:rsidP="00E62C9E">
      <w:pPr>
        <w:tabs>
          <w:tab w:val="num" w:pos="540"/>
        </w:tabs>
        <w:ind w:left="540" w:hanging="540"/>
        <w:rPr>
          <w:rFonts w:ascii="Arial Nova" w:hAnsi="Arial Nova" w:cs="Tahoma"/>
          <w:sz w:val="22"/>
          <w:szCs w:val="22"/>
        </w:rPr>
      </w:pPr>
    </w:p>
    <w:p w14:paraId="58ED455F" w14:textId="77777777" w:rsidR="00E62C9E" w:rsidRPr="00425574" w:rsidRDefault="00E62C9E" w:rsidP="00E62C9E">
      <w:pPr>
        <w:numPr>
          <w:ilvl w:val="0"/>
          <w:numId w:val="1"/>
        </w:numPr>
        <w:tabs>
          <w:tab w:val="clear" w:pos="720"/>
          <w:tab w:val="num" w:pos="540"/>
        </w:tabs>
        <w:autoSpaceDE/>
        <w:autoSpaceDN/>
        <w:ind w:left="540" w:hanging="540"/>
        <w:jc w:val="both"/>
        <w:rPr>
          <w:rFonts w:ascii="Arial Nova" w:hAnsi="Arial Nova" w:cs="Tahoma"/>
          <w:sz w:val="22"/>
          <w:szCs w:val="22"/>
          <w:lang w:val="es-CO"/>
        </w:rPr>
      </w:pPr>
      <w:r w:rsidRPr="00425574">
        <w:rPr>
          <w:rFonts w:ascii="Arial Nova" w:hAnsi="Arial Nova" w:cs="Tahoma"/>
          <w:sz w:val="22"/>
          <w:szCs w:val="22"/>
          <w:lang w:val="es-CO"/>
        </w:rPr>
        <w:t>Ejercer la suprema dirección de la sociedad y velar por el cumplimiento de su objeto social, interpretar los estatutos, fijar la orientación y política generales de sus actividades.</w:t>
      </w:r>
    </w:p>
    <w:p w14:paraId="218B2508" w14:textId="77777777" w:rsidR="00E62C9E" w:rsidRPr="00425574" w:rsidRDefault="00E62C9E" w:rsidP="00E62C9E">
      <w:pPr>
        <w:tabs>
          <w:tab w:val="num" w:pos="540"/>
        </w:tabs>
        <w:ind w:left="540" w:hanging="540"/>
        <w:rPr>
          <w:rFonts w:ascii="Arial Nova" w:hAnsi="Arial Nova" w:cs="Tahoma"/>
          <w:sz w:val="22"/>
          <w:szCs w:val="22"/>
          <w:lang w:val="es-CO"/>
        </w:rPr>
      </w:pPr>
    </w:p>
    <w:p w14:paraId="72185D60" w14:textId="77777777" w:rsidR="00E62C9E" w:rsidRPr="00425574" w:rsidRDefault="00E62C9E" w:rsidP="00E62C9E">
      <w:pPr>
        <w:numPr>
          <w:ilvl w:val="0"/>
          <w:numId w:val="1"/>
        </w:numPr>
        <w:tabs>
          <w:tab w:val="clear" w:pos="720"/>
          <w:tab w:val="num" w:pos="540"/>
        </w:tabs>
        <w:autoSpaceDE/>
        <w:autoSpaceDN/>
        <w:ind w:left="540" w:hanging="540"/>
        <w:jc w:val="both"/>
        <w:rPr>
          <w:rFonts w:ascii="Arial Nova" w:hAnsi="Arial Nova" w:cs="Tahoma"/>
          <w:sz w:val="22"/>
          <w:szCs w:val="22"/>
          <w:lang w:val="es-CO"/>
        </w:rPr>
      </w:pPr>
      <w:r w:rsidRPr="00425574">
        <w:rPr>
          <w:rFonts w:ascii="Arial Nova" w:hAnsi="Arial Nova" w:cs="Tahoma"/>
          <w:sz w:val="22"/>
          <w:szCs w:val="22"/>
          <w:lang w:val="es-CO"/>
        </w:rPr>
        <w:t xml:space="preserve">Reformar los estatutos. </w:t>
      </w:r>
    </w:p>
    <w:p w14:paraId="2BC311EE" w14:textId="77777777" w:rsidR="00E62C9E" w:rsidRPr="00425574" w:rsidRDefault="00E62C9E" w:rsidP="00E62C9E">
      <w:pPr>
        <w:tabs>
          <w:tab w:val="num" w:pos="540"/>
        </w:tabs>
        <w:ind w:left="540" w:hanging="540"/>
        <w:rPr>
          <w:rFonts w:ascii="Arial Nova" w:hAnsi="Arial Nova" w:cs="Tahoma"/>
          <w:sz w:val="22"/>
          <w:szCs w:val="22"/>
          <w:lang w:val="es-CO"/>
        </w:rPr>
      </w:pPr>
    </w:p>
    <w:p w14:paraId="75939A38" w14:textId="77777777" w:rsidR="00E62C9E" w:rsidRPr="00425574" w:rsidRDefault="00E62C9E" w:rsidP="00E62C9E">
      <w:pPr>
        <w:numPr>
          <w:ilvl w:val="0"/>
          <w:numId w:val="1"/>
        </w:numPr>
        <w:tabs>
          <w:tab w:val="clear" w:pos="720"/>
          <w:tab w:val="num" w:pos="540"/>
        </w:tabs>
        <w:autoSpaceDE/>
        <w:autoSpaceDN/>
        <w:ind w:left="540" w:hanging="540"/>
        <w:jc w:val="both"/>
        <w:rPr>
          <w:rFonts w:ascii="Arial Nova" w:hAnsi="Arial Nova" w:cs="Tahoma"/>
          <w:sz w:val="22"/>
          <w:szCs w:val="22"/>
          <w:lang w:val="es-CO"/>
        </w:rPr>
      </w:pPr>
      <w:r w:rsidRPr="00425574">
        <w:rPr>
          <w:rFonts w:ascii="Arial Nova" w:hAnsi="Arial Nova" w:cs="Tahoma"/>
          <w:sz w:val="22"/>
          <w:szCs w:val="22"/>
          <w:lang w:val="es-CO"/>
        </w:rPr>
        <w:t>Elegir y remover libremente y asignarle remuneración al gerente y a</w:t>
      </w:r>
      <w:r w:rsidR="00C3225B" w:rsidRPr="00425574">
        <w:rPr>
          <w:rFonts w:ascii="Arial Nova" w:hAnsi="Arial Nova" w:cs="Tahoma"/>
          <w:sz w:val="22"/>
          <w:szCs w:val="22"/>
          <w:lang w:val="es-CO"/>
        </w:rPr>
        <w:t xml:space="preserve">l subgerente </w:t>
      </w:r>
      <w:r w:rsidRPr="00425574">
        <w:rPr>
          <w:rFonts w:ascii="Arial Nova" w:hAnsi="Arial Nova" w:cs="Tahoma"/>
          <w:i/>
          <w:color w:val="002060"/>
          <w:sz w:val="22"/>
          <w:szCs w:val="22"/>
          <w:lang w:val="es-MX"/>
        </w:rPr>
        <w:t xml:space="preserve">(En caso de no querer crear el cargo de </w:t>
      </w:r>
      <w:r w:rsidR="00C3225B" w:rsidRPr="00425574">
        <w:rPr>
          <w:rFonts w:ascii="Arial Nova" w:hAnsi="Arial Nova" w:cs="Tahoma"/>
          <w:i/>
          <w:color w:val="002060"/>
          <w:sz w:val="22"/>
          <w:szCs w:val="22"/>
          <w:lang w:val="es-MX"/>
        </w:rPr>
        <w:t>subgerente debe suprimir la palabra “subgerente”</w:t>
      </w:r>
      <w:r w:rsidRPr="00425574">
        <w:rPr>
          <w:rFonts w:ascii="Arial Nova" w:hAnsi="Arial Nova" w:cs="Tahoma"/>
          <w:i/>
          <w:color w:val="002060"/>
          <w:sz w:val="22"/>
          <w:szCs w:val="22"/>
          <w:lang w:val="es-MX"/>
        </w:rPr>
        <w:t xml:space="preserve">) </w:t>
      </w:r>
      <w:r w:rsidRPr="00425574">
        <w:rPr>
          <w:rFonts w:ascii="Arial Nova" w:hAnsi="Arial Nova" w:cs="Tahoma"/>
          <w:sz w:val="22"/>
          <w:szCs w:val="22"/>
          <w:lang w:val="es-CO"/>
        </w:rPr>
        <w:t xml:space="preserve">para períodos de un año por el sistema de mayoría simple. </w:t>
      </w:r>
    </w:p>
    <w:p w14:paraId="3A90507A" w14:textId="77777777" w:rsidR="00E62C9E" w:rsidRPr="00425574" w:rsidRDefault="00E62C9E" w:rsidP="00E62C9E">
      <w:pPr>
        <w:tabs>
          <w:tab w:val="num" w:pos="540"/>
        </w:tabs>
        <w:ind w:left="540"/>
        <w:rPr>
          <w:rFonts w:ascii="Arial Nova" w:hAnsi="Arial Nova" w:cs="Tahoma"/>
          <w:sz w:val="22"/>
          <w:szCs w:val="22"/>
          <w:lang w:val="es-CO"/>
        </w:rPr>
      </w:pPr>
    </w:p>
    <w:p w14:paraId="4D6C3528" w14:textId="77777777" w:rsidR="00E62C9E" w:rsidRPr="00425574" w:rsidRDefault="00E62C9E" w:rsidP="00E62C9E">
      <w:pPr>
        <w:numPr>
          <w:ilvl w:val="0"/>
          <w:numId w:val="1"/>
        </w:numPr>
        <w:tabs>
          <w:tab w:val="clear" w:pos="720"/>
          <w:tab w:val="num" w:pos="540"/>
        </w:tabs>
        <w:autoSpaceDE/>
        <w:autoSpaceDN/>
        <w:ind w:left="540" w:hanging="540"/>
        <w:jc w:val="both"/>
        <w:rPr>
          <w:rFonts w:ascii="Arial Nova" w:hAnsi="Arial Nova" w:cs="Tahoma"/>
          <w:sz w:val="22"/>
          <w:szCs w:val="22"/>
          <w:lang w:val="es-CO"/>
        </w:rPr>
      </w:pPr>
      <w:r w:rsidRPr="00425574">
        <w:rPr>
          <w:rFonts w:ascii="Arial Nova" w:hAnsi="Arial Nova" w:cs="Tahoma"/>
          <w:sz w:val="22"/>
          <w:szCs w:val="22"/>
          <w:lang w:val="es-CO"/>
        </w:rPr>
        <w:lastRenderedPageBreak/>
        <w:t xml:space="preserve">Estudiar, aprobar o improbar, con carácter definitivo, los estados financieros e informes de gestión presentados a su consideración por el representante legal. </w:t>
      </w:r>
    </w:p>
    <w:p w14:paraId="4B401B65" w14:textId="77777777" w:rsidR="00E62C9E" w:rsidRPr="00425574" w:rsidRDefault="00E62C9E" w:rsidP="00E62C9E">
      <w:pPr>
        <w:tabs>
          <w:tab w:val="num" w:pos="540"/>
        </w:tabs>
        <w:ind w:left="540" w:hanging="540"/>
        <w:rPr>
          <w:rFonts w:ascii="Arial Nova" w:hAnsi="Arial Nova" w:cs="Tahoma"/>
          <w:sz w:val="22"/>
          <w:szCs w:val="22"/>
          <w:lang w:val="es-CO"/>
        </w:rPr>
      </w:pPr>
    </w:p>
    <w:p w14:paraId="7567BFB0" w14:textId="77777777" w:rsidR="00E62C9E" w:rsidRPr="00425574" w:rsidRDefault="00E62C9E" w:rsidP="00E62C9E">
      <w:pPr>
        <w:numPr>
          <w:ilvl w:val="0"/>
          <w:numId w:val="1"/>
        </w:numPr>
        <w:tabs>
          <w:tab w:val="clear" w:pos="720"/>
          <w:tab w:val="num" w:pos="540"/>
        </w:tabs>
        <w:autoSpaceDE/>
        <w:autoSpaceDN/>
        <w:ind w:left="540" w:hanging="540"/>
        <w:jc w:val="both"/>
        <w:rPr>
          <w:rFonts w:ascii="Arial Nova" w:hAnsi="Arial Nova" w:cs="Tahoma"/>
          <w:sz w:val="22"/>
          <w:szCs w:val="22"/>
          <w:lang w:val="es-CO"/>
        </w:rPr>
      </w:pPr>
      <w:r w:rsidRPr="00425574">
        <w:rPr>
          <w:rFonts w:ascii="Arial Nova" w:hAnsi="Arial Nova" w:cs="Tahoma"/>
          <w:sz w:val="22"/>
          <w:szCs w:val="22"/>
          <w:lang w:val="es-CO"/>
        </w:rPr>
        <w:t xml:space="preserve">Decretar la disolución y liquidación de la sociedad. </w:t>
      </w:r>
    </w:p>
    <w:p w14:paraId="2831C683" w14:textId="77777777" w:rsidR="00E62C9E" w:rsidRPr="00425574" w:rsidRDefault="00E62C9E" w:rsidP="00E62C9E">
      <w:pPr>
        <w:tabs>
          <w:tab w:val="num" w:pos="540"/>
        </w:tabs>
        <w:ind w:left="540" w:hanging="540"/>
        <w:rPr>
          <w:rFonts w:ascii="Arial Nova" w:hAnsi="Arial Nova" w:cs="Tahoma"/>
          <w:sz w:val="22"/>
          <w:szCs w:val="22"/>
          <w:lang w:val="es-CO"/>
        </w:rPr>
      </w:pPr>
    </w:p>
    <w:p w14:paraId="189967EF" w14:textId="77777777" w:rsidR="00E62C9E" w:rsidRPr="00425574" w:rsidRDefault="00E62C9E" w:rsidP="00E62C9E">
      <w:pPr>
        <w:numPr>
          <w:ilvl w:val="0"/>
          <w:numId w:val="1"/>
        </w:numPr>
        <w:tabs>
          <w:tab w:val="clear" w:pos="720"/>
          <w:tab w:val="num" w:pos="540"/>
        </w:tabs>
        <w:autoSpaceDE/>
        <w:autoSpaceDN/>
        <w:ind w:left="540" w:hanging="540"/>
        <w:jc w:val="both"/>
        <w:rPr>
          <w:rFonts w:ascii="Arial Nova" w:hAnsi="Arial Nova" w:cs="Tahoma"/>
          <w:sz w:val="22"/>
          <w:szCs w:val="22"/>
          <w:lang w:val="es-CO"/>
        </w:rPr>
      </w:pPr>
      <w:r w:rsidRPr="00425574">
        <w:rPr>
          <w:rFonts w:ascii="Arial Nova" w:hAnsi="Arial Nova" w:cs="Tahoma"/>
          <w:sz w:val="22"/>
          <w:szCs w:val="22"/>
          <w:lang w:val="es-CO"/>
        </w:rPr>
        <w:t>Elegir el liquidador o los liquidadores al hacerse la liquidación.</w:t>
      </w:r>
    </w:p>
    <w:p w14:paraId="5034F538" w14:textId="77777777" w:rsidR="00E62C9E" w:rsidRPr="00425574" w:rsidRDefault="00E62C9E" w:rsidP="00E62C9E">
      <w:pPr>
        <w:tabs>
          <w:tab w:val="num" w:pos="540"/>
        </w:tabs>
        <w:ind w:left="540" w:hanging="540"/>
        <w:rPr>
          <w:rFonts w:ascii="Arial Nova" w:hAnsi="Arial Nova" w:cs="Tahoma"/>
          <w:sz w:val="22"/>
          <w:szCs w:val="22"/>
          <w:lang w:val="es-CO"/>
        </w:rPr>
      </w:pPr>
    </w:p>
    <w:p w14:paraId="1AB0446E" w14:textId="77777777" w:rsidR="00E62C9E" w:rsidRPr="00425574" w:rsidRDefault="00E62C9E" w:rsidP="00E62C9E">
      <w:pPr>
        <w:numPr>
          <w:ilvl w:val="0"/>
          <w:numId w:val="1"/>
        </w:numPr>
        <w:tabs>
          <w:tab w:val="clear" w:pos="720"/>
          <w:tab w:val="num" w:pos="540"/>
        </w:tabs>
        <w:autoSpaceDE/>
        <w:autoSpaceDN/>
        <w:ind w:left="540" w:hanging="540"/>
        <w:jc w:val="both"/>
        <w:rPr>
          <w:rFonts w:ascii="Arial Nova" w:hAnsi="Arial Nova" w:cs="Tahoma"/>
          <w:sz w:val="22"/>
          <w:szCs w:val="22"/>
          <w:lang w:val="es-CO"/>
        </w:rPr>
      </w:pPr>
      <w:r w:rsidRPr="00425574">
        <w:rPr>
          <w:rFonts w:ascii="Arial Nova" w:hAnsi="Arial Nova" w:cs="Tahoma"/>
          <w:sz w:val="22"/>
          <w:szCs w:val="22"/>
          <w:lang w:val="es-CO"/>
        </w:rPr>
        <w:t>Las demás que le correspondan por naturaleza, como máximo órgano de La sociedad y que no hayan sido asignadas por los estatutos a otro órgano.</w:t>
      </w:r>
    </w:p>
    <w:p w14:paraId="773DF6B1" w14:textId="77777777" w:rsidR="00E62C9E" w:rsidRPr="00425574" w:rsidRDefault="00E62C9E" w:rsidP="00E62C9E">
      <w:pPr>
        <w:rPr>
          <w:rFonts w:ascii="Arial Nova" w:hAnsi="Arial Nova" w:cs="Tahoma"/>
          <w:sz w:val="22"/>
          <w:szCs w:val="22"/>
          <w:lang w:val="es-CO"/>
        </w:rPr>
      </w:pPr>
    </w:p>
    <w:p w14:paraId="1F2DD020" w14:textId="77777777" w:rsidR="00E62C9E" w:rsidRPr="00425574" w:rsidRDefault="00E62C9E" w:rsidP="00E62C9E">
      <w:pPr>
        <w:rPr>
          <w:rFonts w:ascii="Arial Nova" w:hAnsi="Arial Nova" w:cs="Tahoma"/>
          <w:color w:val="002060"/>
          <w:sz w:val="22"/>
          <w:szCs w:val="22"/>
          <w:lang w:val="es-CO"/>
        </w:rPr>
      </w:pPr>
      <w:r w:rsidRPr="00425574">
        <w:rPr>
          <w:rFonts w:ascii="Arial Nova" w:hAnsi="Arial Nova" w:cs="Tahoma"/>
          <w:b/>
          <w:bCs/>
          <w:i/>
          <w:color w:val="002060"/>
          <w:sz w:val="22"/>
          <w:szCs w:val="22"/>
          <w:lang w:val="es-ES_tradnl"/>
        </w:rPr>
        <w:t>Nota:</w:t>
      </w:r>
      <w:r w:rsidRPr="00425574">
        <w:rPr>
          <w:rFonts w:ascii="Arial Nova" w:hAnsi="Arial Nova" w:cs="Tahoma"/>
          <w:i/>
          <w:color w:val="002060"/>
          <w:sz w:val="22"/>
          <w:szCs w:val="22"/>
          <w:lang w:val="es-ES_tradnl"/>
        </w:rPr>
        <w:t xml:space="preserve"> </w:t>
      </w:r>
      <w:r w:rsidRPr="00425574">
        <w:rPr>
          <w:rFonts w:ascii="Arial Nova" w:hAnsi="Arial Nova" w:cs="Tahoma"/>
          <w:i/>
          <w:color w:val="002060"/>
          <w:sz w:val="22"/>
          <w:szCs w:val="22"/>
          <w:lang w:val="es-CO"/>
        </w:rPr>
        <w:t>Se pueden incluir más funciones o variar las sugeridas.</w:t>
      </w:r>
    </w:p>
    <w:p w14:paraId="3B961DCA"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090190C6" w14:textId="77777777" w:rsidR="00E62C9E" w:rsidRPr="00425574" w:rsidRDefault="00E62C9E" w:rsidP="00E62C9E">
      <w:pPr>
        <w:pStyle w:val="Sinespaciado"/>
        <w:spacing w:line="276" w:lineRule="auto"/>
        <w:jc w:val="both"/>
        <w:rPr>
          <w:rFonts w:ascii="Arial Nova" w:hAnsi="Arial Nova" w:cs="Tahoma"/>
          <w:sz w:val="22"/>
          <w:szCs w:val="22"/>
        </w:rPr>
      </w:pPr>
      <w:r w:rsidRPr="00425574">
        <w:rPr>
          <w:rFonts w:ascii="Arial Nova" w:hAnsi="Arial Nova" w:cs="Tahoma"/>
          <w:b/>
          <w:sz w:val="22"/>
          <w:szCs w:val="22"/>
          <w:lang w:val="es-MX"/>
        </w:rPr>
        <w:t>ARTÍCULO</w:t>
      </w:r>
      <w:r w:rsidR="00601DEB" w:rsidRPr="00425574">
        <w:rPr>
          <w:rFonts w:ascii="Arial Nova" w:hAnsi="Arial Nova" w:cs="Tahoma"/>
          <w:b/>
          <w:sz w:val="22"/>
          <w:szCs w:val="22"/>
          <w:lang w:val="es-MX"/>
        </w:rPr>
        <w:t xml:space="preserve"> 13</w:t>
      </w:r>
      <w:r w:rsidRPr="00425574">
        <w:rPr>
          <w:rFonts w:ascii="Arial Nova" w:hAnsi="Arial Nova" w:cs="Tahoma"/>
          <w:b/>
          <w:sz w:val="22"/>
          <w:szCs w:val="22"/>
          <w:lang w:val="es-MX"/>
        </w:rPr>
        <w:t xml:space="preserve">.- Convocatoria a la asamblea general de accionistas.- </w:t>
      </w:r>
      <w:r w:rsidRPr="00425574">
        <w:rPr>
          <w:rFonts w:ascii="Arial Nova" w:hAnsi="Arial Nova" w:cs="Tahoma"/>
          <w:sz w:val="22"/>
          <w:szCs w:val="22"/>
          <w:lang w:val="es-MX"/>
        </w:rPr>
        <w:t xml:space="preserve">La asamblea general de accionistas podrá ser convocada a cualquier reunión por el representante legal de la sociedad </w:t>
      </w:r>
      <w:r w:rsidRPr="00425574">
        <w:rPr>
          <w:rFonts w:ascii="Arial Nova" w:hAnsi="Arial Nova" w:cs="Tahoma"/>
          <w:sz w:val="22"/>
          <w:szCs w:val="22"/>
          <w:lang w:val="es-CO"/>
        </w:rPr>
        <w:t>por medio escrito, electrónico, telefónico, o por el medio más expedito que considere quien efectúe las convocatorias</w:t>
      </w:r>
      <w:r w:rsidRPr="00425574">
        <w:rPr>
          <w:rFonts w:ascii="Arial Nova" w:hAnsi="Arial Nova" w:cs="Tahoma"/>
          <w:sz w:val="22"/>
          <w:szCs w:val="22"/>
          <w:lang w:val="es-MX"/>
        </w:rPr>
        <w:t xml:space="preserve"> dirigida a cada accionista con una antelación mínima de cinco (5) días hábiles, tanto para las reuniones ordinarias como extraordinarias. Ha de tenerse en cuenta que </w:t>
      </w:r>
      <w:r w:rsidRPr="00425574">
        <w:rPr>
          <w:rFonts w:ascii="Arial Nova" w:hAnsi="Arial Nova" w:cs="Tahoma"/>
          <w:sz w:val="22"/>
          <w:szCs w:val="22"/>
        </w:rPr>
        <w:t>para el computo de los días no debe tenerse en cuenta el día de la convocatoria ni el día de la reunión.</w:t>
      </w:r>
    </w:p>
    <w:p w14:paraId="1C1BACDC" w14:textId="77777777" w:rsidR="00E62C9E" w:rsidRPr="00425574" w:rsidRDefault="00E62C9E" w:rsidP="00E62C9E">
      <w:pPr>
        <w:pStyle w:val="Sinespaciado"/>
        <w:spacing w:line="276" w:lineRule="auto"/>
        <w:jc w:val="both"/>
        <w:rPr>
          <w:rFonts w:ascii="Arial Nova" w:hAnsi="Arial Nova" w:cs="Tahoma"/>
          <w:sz w:val="22"/>
          <w:szCs w:val="22"/>
        </w:rPr>
      </w:pPr>
    </w:p>
    <w:p w14:paraId="6CC33ED9" w14:textId="77777777" w:rsidR="00E62C9E" w:rsidRPr="00425574" w:rsidRDefault="00E62C9E" w:rsidP="00E62C9E">
      <w:pPr>
        <w:jc w:val="both"/>
        <w:rPr>
          <w:rFonts w:ascii="Arial Nova" w:hAnsi="Arial Nova" w:cs="Tahoma"/>
          <w:color w:val="002060"/>
          <w:sz w:val="22"/>
          <w:szCs w:val="22"/>
          <w:lang w:val="es-CO"/>
        </w:rPr>
      </w:pPr>
      <w:r w:rsidRPr="00425574">
        <w:rPr>
          <w:rFonts w:ascii="Arial Nova" w:hAnsi="Arial Nova" w:cs="Tahoma"/>
          <w:b/>
          <w:bCs/>
          <w:i/>
          <w:color w:val="002060"/>
          <w:sz w:val="22"/>
          <w:szCs w:val="22"/>
          <w:lang w:val="es-CO"/>
        </w:rPr>
        <w:t>Nota:</w:t>
      </w:r>
      <w:r w:rsidRPr="00425574">
        <w:rPr>
          <w:rFonts w:ascii="Arial Nova" w:hAnsi="Arial Nova" w:cs="Tahoma"/>
          <w:i/>
          <w:color w:val="002060"/>
          <w:sz w:val="22"/>
          <w:szCs w:val="22"/>
          <w:lang w:val="es-CO"/>
        </w:rPr>
        <w:t xml:space="preserve"> La cantidad de días hábiles o calendario de antelación de la convocatoria pueden variar.</w:t>
      </w:r>
    </w:p>
    <w:p w14:paraId="194EFD40"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065641D1"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sz w:val="22"/>
          <w:szCs w:val="22"/>
          <w:lang w:val="es-MX"/>
        </w:rPr>
        <w:t>Uno o varios accionistas que representen por lo menos el 20% de las acciones suscritas podrán solicitarle al representante legal que convoque a una reunión de la asamblea general de accionistas, cuando lo estimen conveniente.</w:t>
      </w:r>
    </w:p>
    <w:p w14:paraId="36279FEE"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292F3F5C" w14:textId="77777777" w:rsidR="00E62C9E" w:rsidRPr="00425574" w:rsidRDefault="00E62C9E" w:rsidP="00E62C9E">
      <w:pPr>
        <w:spacing w:line="276" w:lineRule="auto"/>
        <w:jc w:val="both"/>
        <w:rPr>
          <w:rFonts w:ascii="Arial Nova" w:hAnsi="Arial Nova" w:cs="Tahoma"/>
          <w:sz w:val="22"/>
          <w:szCs w:val="22"/>
          <w:lang w:val="es-CO"/>
        </w:rPr>
      </w:pPr>
      <w:r w:rsidRPr="00425574">
        <w:rPr>
          <w:rFonts w:ascii="Arial Nova" w:hAnsi="Arial Nova" w:cs="Tahoma"/>
          <w:b/>
          <w:sz w:val="22"/>
          <w:szCs w:val="22"/>
          <w:lang w:val="es-MX"/>
        </w:rPr>
        <w:t>ARTÍCULO</w:t>
      </w:r>
      <w:r w:rsidR="00601DEB" w:rsidRPr="00425574">
        <w:rPr>
          <w:rFonts w:ascii="Arial Nova" w:hAnsi="Arial Nova" w:cs="Tahoma"/>
          <w:b/>
          <w:sz w:val="22"/>
          <w:szCs w:val="22"/>
          <w:lang w:val="es-MX"/>
        </w:rPr>
        <w:t xml:space="preserve"> 14</w:t>
      </w:r>
      <w:r w:rsidRPr="00425574">
        <w:rPr>
          <w:rFonts w:ascii="Arial Nova" w:hAnsi="Arial Nova" w:cs="Tahoma"/>
          <w:b/>
          <w:sz w:val="22"/>
          <w:szCs w:val="22"/>
          <w:lang w:val="es-CO"/>
        </w:rPr>
        <w:t>.-</w:t>
      </w:r>
      <w:r w:rsidRPr="00425574">
        <w:rPr>
          <w:rFonts w:ascii="Arial Nova" w:hAnsi="Arial Nova" w:cs="Tahoma"/>
          <w:sz w:val="22"/>
          <w:szCs w:val="22"/>
          <w:lang w:val="es-CO"/>
        </w:rPr>
        <w:t xml:space="preserve"> </w:t>
      </w:r>
      <w:r w:rsidRPr="00425574">
        <w:rPr>
          <w:rFonts w:ascii="Arial Nova" w:hAnsi="Arial Nova" w:cs="Tahoma"/>
          <w:b/>
          <w:sz w:val="22"/>
          <w:szCs w:val="22"/>
          <w:lang w:val="es-CO"/>
        </w:rPr>
        <w:t>Reuniones</w:t>
      </w:r>
      <w:r w:rsidRPr="00425574">
        <w:rPr>
          <w:rFonts w:ascii="Arial Nova" w:hAnsi="Arial Nova" w:cs="Tahoma"/>
          <w:sz w:val="22"/>
          <w:szCs w:val="22"/>
          <w:lang w:val="es-CO"/>
        </w:rPr>
        <w:t xml:space="preserve">.- La Asamblea de accionistas se reunirá ordinariamente una vez al año, a más tardar último día del mes de marzo y extraordinariamente cuando sea convocada por ella misma o por el representante legal. </w:t>
      </w:r>
    </w:p>
    <w:p w14:paraId="149E745B" w14:textId="77777777" w:rsidR="00E62C9E" w:rsidRPr="00425574" w:rsidRDefault="00E62C9E" w:rsidP="00E62C9E">
      <w:pPr>
        <w:spacing w:line="276" w:lineRule="auto"/>
        <w:jc w:val="both"/>
        <w:rPr>
          <w:rFonts w:ascii="Arial Nova" w:hAnsi="Arial Nova" w:cs="Tahoma"/>
          <w:sz w:val="22"/>
          <w:szCs w:val="22"/>
          <w:lang w:val="es-CO"/>
        </w:rPr>
      </w:pPr>
    </w:p>
    <w:p w14:paraId="1DE288EC" w14:textId="77777777" w:rsidR="00E62C9E" w:rsidRPr="00425574" w:rsidRDefault="00E62C9E" w:rsidP="00E62C9E">
      <w:pPr>
        <w:spacing w:line="276" w:lineRule="auto"/>
        <w:jc w:val="both"/>
        <w:rPr>
          <w:rFonts w:ascii="Arial Nova" w:hAnsi="Arial Nova" w:cs="Tahoma"/>
          <w:sz w:val="22"/>
          <w:szCs w:val="22"/>
          <w:lang w:val="es-CO"/>
        </w:rPr>
      </w:pPr>
      <w:r w:rsidRPr="00425574">
        <w:rPr>
          <w:rFonts w:ascii="Arial Nova" w:hAnsi="Arial Nova" w:cs="Tahoma"/>
          <w:sz w:val="22"/>
          <w:szCs w:val="22"/>
          <w:lang w:val="es-CO"/>
        </w:rPr>
        <w:t xml:space="preserve">Las reuniones ordinarias tendrán como finalidad estudiar las cuentas, el balance general de fin de ejercicio, acordar todas las orientaciones y medidas necesarias para el cumplimiento del objeto social y determinar las directrices generales acordes con la situación económica y financiera de la sociedad. </w:t>
      </w:r>
    </w:p>
    <w:p w14:paraId="16AB929D" w14:textId="77777777" w:rsidR="00E62C9E" w:rsidRPr="00425574" w:rsidRDefault="00E62C9E" w:rsidP="00E62C9E">
      <w:pPr>
        <w:spacing w:line="276" w:lineRule="auto"/>
        <w:jc w:val="both"/>
        <w:rPr>
          <w:rFonts w:ascii="Arial Nova" w:hAnsi="Arial Nova" w:cs="Tahoma"/>
          <w:sz w:val="22"/>
          <w:szCs w:val="22"/>
          <w:lang w:val="es-CO"/>
        </w:rPr>
      </w:pPr>
    </w:p>
    <w:p w14:paraId="4F245272" w14:textId="77777777" w:rsidR="00E62C9E" w:rsidRPr="00425574" w:rsidRDefault="00E62C9E" w:rsidP="00E62C9E">
      <w:pPr>
        <w:spacing w:line="276" w:lineRule="auto"/>
        <w:jc w:val="both"/>
        <w:rPr>
          <w:rFonts w:ascii="Arial Nova" w:hAnsi="Arial Nova" w:cs="Tahoma"/>
          <w:sz w:val="22"/>
          <w:szCs w:val="22"/>
          <w:lang w:val="es-CO"/>
        </w:rPr>
      </w:pPr>
      <w:r w:rsidRPr="00425574">
        <w:rPr>
          <w:rFonts w:ascii="Arial Nova" w:hAnsi="Arial Nova" w:cs="Tahoma"/>
          <w:sz w:val="22"/>
          <w:szCs w:val="22"/>
          <w:lang w:val="es-CO"/>
        </w:rPr>
        <w:t>Las reuniones extraordinarias se efectuarán cuando lo requieran las necesidades imprevistas o urgentes.</w:t>
      </w:r>
    </w:p>
    <w:p w14:paraId="3F7BCF35" w14:textId="77777777" w:rsidR="00E62C9E" w:rsidRPr="00425574" w:rsidRDefault="00E62C9E" w:rsidP="00E62C9E">
      <w:pPr>
        <w:spacing w:line="276" w:lineRule="auto"/>
        <w:jc w:val="both"/>
        <w:rPr>
          <w:rFonts w:ascii="Arial Nova" w:hAnsi="Arial Nova" w:cs="Tahoma"/>
          <w:b/>
          <w:sz w:val="22"/>
          <w:szCs w:val="22"/>
          <w:lang w:val="es-CO"/>
        </w:rPr>
      </w:pPr>
    </w:p>
    <w:p w14:paraId="0BC8FE65" w14:textId="77777777" w:rsidR="00E62C9E" w:rsidRPr="00425574" w:rsidRDefault="00E62C9E" w:rsidP="00E62C9E">
      <w:pPr>
        <w:spacing w:line="276" w:lineRule="auto"/>
        <w:jc w:val="both"/>
        <w:rPr>
          <w:rFonts w:ascii="Arial Nova" w:hAnsi="Arial Nova" w:cs="Tahoma"/>
          <w:sz w:val="22"/>
          <w:szCs w:val="22"/>
          <w:lang w:val="es-CO"/>
        </w:rPr>
      </w:pPr>
      <w:r w:rsidRPr="00425574">
        <w:rPr>
          <w:rFonts w:ascii="Arial Nova" w:hAnsi="Arial Nova" w:cs="Tahoma"/>
          <w:b/>
          <w:sz w:val="22"/>
          <w:szCs w:val="22"/>
          <w:lang w:val="es-CO"/>
        </w:rPr>
        <w:lastRenderedPageBreak/>
        <w:t>Parágrafo 1.- Reunión Por Derecho Propio</w:t>
      </w:r>
      <w:r w:rsidRPr="00425574">
        <w:rPr>
          <w:rFonts w:ascii="Arial Nova" w:hAnsi="Arial Nova" w:cs="Tahoma"/>
          <w:sz w:val="22"/>
          <w:szCs w:val="22"/>
          <w:lang w:val="es-CO"/>
        </w:rPr>
        <w:t>: En el evento en que transcurridos los tres primeros meses del año, no se haya efectuado la convocatoria para las reuniones ordinarias, la Asamblea General, se reunirá por derecho propio y sin necesidad de convocatoria, el primer día hábil del mes de abril, a las 10:00 a.m., en las instalaciones donde funcione la administración de la sociedad. En todo caso, podrán deliberar y decidir con cualquier número plural de asociados.</w:t>
      </w:r>
    </w:p>
    <w:p w14:paraId="38D42FE0" w14:textId="77777777" w:rsidR="00E62C9E" w:rsidRPr="00425574" w:rsidRDefault="00E62C9E" w:rsidP="00E62C9E">
      <w:pPr>
        <w:spacing w:line="276" w:lineRule="auto"/>
        <w:jc w:val="both"/>
        <w:rPr>
          <w:rFonts w:ascii="Arial Nova" w:hAnsi="Arial Nova" w:cs="Tahoma"/>
          <w:sz w:val="22"/>
          <w:szCs w:val="22"/>
          <w:lang w:val="es-CO"/>
        </w:rPr>
      </w:pPr>
    </w:p>
    <w:p w14:paraId="3F3D6D48" w14:textId="77777777" w:rsidR="00E62C9E" w:rsidRPr="00425574" w:rsidRDefault="00E62C9E" w:rsidP="00E62C9E">
      <w:pPr>
        <w:spacing w:line="276" w:lineRule="auto"/>
        <w:jc w:val="both"/>
        <w:rPr>
          <w:rFonts w:ascii="Arial Nova" w:hAnsi="Arial Nova" w:cs="Tahoma"/>
          <w:sz w:val="22"/>
          <w:szCs w:val="22"/>
          <w:lang w:val="es-CO"/>
        </w:rPr>
      </w:pPr>
      <w:r w:rsidRPr="00425574">
        <w:rPr>
          <w:rFonts w:ascii="Arial Nova" w:hAnsi="Arial Nova" w:cs="Tahoma"/>
          <w:b/>
          <w:sz w:val="22"/>
          <w:szCs w:val="22"/>
          <w:lang w:val="es-CO"/>
        </w:rPr>
        <w:t>Parágrafo 2.- Reunión de Segunda Convocatoria</w:t>
      </w:r>
      <w:r w:rsidRPr="00425574">
        <w:rPr>
          <w:rFonts w:ascii="Arial Nova" w:hAnsi="Arial Nova" w:cs="Tahoma"/>
          <w:sz w:val="22"/>
          <w:szCs w:val="22"/>
          <w:lang w:val="es-CO"/>
        </w:rPr>
        <w:t>: Si se convoca la Asamblea General y ésta no se reúne por falta de quórum, se citará a una nueva reunión que sesionará y decidirá válidamente con cualquier número plural de accionistas. La nueva reunión no deberá efectuarse antes de los diez (10) días hábiles, ni después de los treinta (30) días hábiles, contados desde la fecha fijada para la primera reunión. En todo caso, podrán deliberar y decidir con cualquier número plural de accionistas.</w:t>
      </w:r>
    </w:p>
    <w:p w14:paraId="329632E2" w14:textId="77777777" w:rsidR="00E62C9E" w:rsidRPr="00425574" w:rsidRDefault="00E62C9E" w:rsidP="00E62C9E">
      <w:pPr>
        <w:spacing w:line="276" w:lineRule="auto"/>
        <w:jc w:val="both"/>
        <w:rPr>
          <w:rFonts w:ascii="Arial Nova" w:hAnsi="Arial Nova" w:cs="Tahoma"/>
          <w:sz w:val="22"/>
          <w:szCs w:val="22"/>
          <w:lang w:val="es-CO"/>
        </w:rPr>
      </w:pPr>
    </w:p>
    <w:p w14:paraId="472AC5C4" w14:textId="77777777" w:rsidR="00E62C9E" w:rsidRPr="00425574" w:rsidRDefault="00E62C9E" w:rsidP="00E62C9E">
      <w:pPr>
        <w:spacing w:line="276" w:lineRule="auto"/>
        <w:jc w:val="both"/>
        <w:rPr>
          <w:rFonts w:ascii="Arial Nova" w:hAnsi="Arial Nova" w:cs="Tahoma"/>
          <w:sz w:val="22"/>
          <w:szCs w:val="22"/>
          <w:lang w:val="es-CO"/>
        </w:rPr>
      </w:pPr>
      <w:r w:rsidRPr="00425574">
        <w:rPr>
          <w:rFonts w:ascii="Arial Nova" w:hAnsi="Arial Nova" w:cs="Tahoma"/>
          <w:b/>
          <w:sz w:val="22"/>
          <w:szCs w:val="22"/>
          <w:lang w:val="es-CO"/>
        </w:rPr>
        <w:t>Parágrafo 3.- Reuniones No Presenciales</w:t>
      </w:r>
      <w:r w:rsidRPr="00425574">
        <w:rPr>
          <w:rFonts w:ascii="Arial Nova" w:hAnsi="Arial Nova" w:cs="Tahoma"/>
          <w:sz w:val="22"/>
          <w:szCs w:val="22"/>
          <w:lang w:val="es-CO"/>
        </w:rPr>
        <w:t>: La Asamblea General podrá realizar las reuniones ordinarias y extraordinarias, de manera no presencial, siempre que se encuentre participando la totalidad de los accionistas. Tales reuniones pueden desarrollarse con comunicaciones simultáneas y sucesivas, es decir un medio que los reúna a todos a la vez, como el correo electrónico, la tele-conferencia, etc., o mediante comunicaciones escritas dirigidas al Representante Legal en las cuales se manifieste la intención del voto sobre un aspecto concreto, siempre que no pase más de un mes, desde el recibo de la primera comunicación y la última.</w:t>
      </w:r>
    </w:p>
    <w:p w14:paraId="4EF1DCD9" w14:textId="77777777" w:rsidR="00E62C9E" w:rsidRPr="00425574" w:rsidRDefault="00E62C9E" w:rsidP="00E62C9E">
      <w:pPr>
        <w:spacing w:line="276" w:lineRule="auto"/>
        <w:jc w:val="both"/>
        <w:rPr>
          <w:rFonts w:ascii="Arial Nova" w:hAnsi="Arial Nova" w:cs="Tahoma"/>
          <w:sz w:val="22"/>
          <w:szCs w:val="22"/>
          <w:lang w:val="es-CO"/>
        </w:rPr>
      </w:pPr>
    </w:p>
    <w:p w14:paraId="2FB25935" w14:textId="77777777" w:rsidR="00E62C9E" w:rsidRPr="00425574" w:rsidRDefault="00E62C9E" w:rsidP="00E62C9E">
      <w:pPr>
        <w:spacing w:line="276" w:lineRule="auto"/>
        <w:jc w:val="both"/>
        <w:rPr>
          <w:rFonts w:ascii="Arial Nova" w:hAnsi="Arial Nova" w:cs="Tahoma"/>
          <w:sz w:val="22"/>
          <w:szCs w:val="22"/>
          <w:lang w:val="es-CO"/>
        </w:rPr>
      </w:pPr>
      <w:r w:rsidRPr="00425574">
        <w:rPr>
          <w:rFonts w:ascii="Arial Nova" w:hAnsi="Arial Nova" w:cs="Tahoma"/>
          <w:b/>
          <w:sz w:val="22"/>
          <w:szCs w:val="22"/>
          <w:lang w:val="es-CO"/>
        </w:rPr>
        <w:t>Parágrafo 4.- Reuniones universales:</w:t>
      </w:r>
      <w:r w:rsidRPr="00425574">
        <w:rPr>
          <w:rFonts w:ascii="Arial Nova" w:hAnsi="Arial Nova" w:cs="Tahoma"/>
          <w:sz w:val="22"/>
          <w:szCs w:val="22"/>
          <w:lang w:val="es-CO"/>
        </w:rPr>
        <w:t xml:space="preserve"> La Asamblea General se reunirá válidamente cualquier día y en cualquier lugar sin previa convocación, cuando se hallare representada la totalidad de los accionistas.</w:t>
      </w:r>
    </w:p>
    <w:p w14:paraId="68152111" w14:textId="77777777" w:rsidR="00E62C9E" w:rsidRPr="00425574" w:rsidRDefault="00E62C9E" w:rsidP="00E62C9E">
      <w:pPr>
        <w:pStyle w:val="Sinespaciado"/>
        <w:spacing w:line="276" w:lineRule="auto"/>
        <w:jc w:val="both"/>
        <w:rPr>
          <w:rFonts w:ascii="Arial Nova" w:hAnsi="Arial Nova" w:cs="Tahoma"/>
          <w:sz w:val="22"/>
          <w:szCs w:val="22"/>
          <w:lang w:val="es-CO"/>
        </w:rPr>
      </w:pPr>
    </w:p>
    <w:p w14:paraId="0DA268B6"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b/>
          <w:sz w:val="22"/>
          <w:szCs w:val="22"/>
          <w:lang w:val="es-MX"/>
        </w:rPr>
        <w:t>ARTÍCULO</w:t>
      </w:r>
      <w:r w:rsidR="00601DEB" w:rsidRPr="00425574">
        <w:rPr>
          <w:rFonts w:ascii="Arial Nova" w:hAnsi="Arial Nova" w:cs="Tahoma"/>
          <w:b/>
          <w:sz w:val="22"/>
          <w:szCs w:val="22"/>
          <w:lang w:val="es-MX"/>
        </w:rPr>
        <w:t xml:space="preserve"> 1</w:t>
      </w:r>
      <w:r w:rsidRPr="00425574">
        <w:rPr>
          <w:rFonts w:ascii="Arial Nova" w:hAnsi="Arial Nova" w:cs="Tahoma"/>
          <w:b/>
          <w:sz w:val="22"/>
          <w:szCs w:val="22"/>
          <w:lang w:val="es-MX"/>
        </w:rPr>
        <w:t>5.- Régimen de quórum y mayorías decisorias:</w:t>
      </w:r>
      <w:r w:rsidRPr="00425574">
        <w:rPr>
          <w:rFonts w:ascii="Arial Nova" w:hAnsi="Arial Nova" w:cs="Tahoma"/>
          <w:sz w:val="22"/>
          <w:szCs w:val="22"/>
          <w:lang w:val="es-MX"/>
        </w:rPr>
        <w:t xml:space="preserve"> La asamblea deliberará con un número singular o plural de accionistas que representen cuando menos la mitad más uno de las acciones suscritas con derecho a voto. </w:t>
      </w:r>
    </w:p>
    <w:p w14:paraId="2A97D84C" w14:textId="77777777" w:rsidR="00422814" w:rsidRPr="00425574" w:rsidRDefault="00422814" w:rsidP="00E62C9E">
      <w:pPr>
        <w:pStyle w:val="Sinespaciado"/>
        <w:spacing w:line="276" w:lineRule="auto"/>
        <w:jc w:val="both"/>
        <w:rPr>
          <w:rFonts w:ascii="Arial Nova" w:hAnsi="Arial Nova" w:cs="Tahoma"/>
          <w:sz w:val="22"/>
          <w:szCs w:val="22"/>
          <w:lang w:val="es-MX"/>
        </w:rPr>
      </w:pPr>
    </w:p>
    <w:p w14:paraId="1E51AEB5"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color w:val="000000"/>
          <w:sz w:val="22"/>
          <w:szCs w:val="22"/>
        </w:rPr>
        <w:t xml:space="preserve">Las determinaciones se adoptarán mediante el voto favorable de un número singular o plural de accionistas que represente cuando menos la mitad más una de las acciones presentes, salvo que en los estatutos </w:t>
      </w:r>
      <w:r w:rsidR="00422814" w:rsidRPr="00425574">
        <w:rPr>
          <w:rFonts w:ascii="Arial Nova" w:hAnsi="Arial Nova" w:cs="Tahoma"/>
          <w:color w:val="000000"/>
          <w:sz w:val="22"/>
          <w:szCs w:val="22"/>
        </w:rPr>
        <w:t xml:space="preserve">o en la ley </w:t>
      </w:r>
      <w:r w:rsidRPr="00425574">
        <w:rPr>
          <w:rFonts w:ascii="Arial Nova" w:hAnsi="Arial Nova" w:cs="Tahoma"/>
          <w:color w:val="000000"/>
          <w:sz w:val="22"/>
          <w:szCs w:val="22"/>
        </w:rPr>
        <w:t>se prevea una mayoría decisoria superior para algunas decisiones</w:t>
      </w:r>
      <w:r w:rsidR="00422814" w:rsidRPr="00425574">
        <w:rPr>
          <w:rFonts w:ascii="Arial Nova" w:hAnsi="Arial Nova" w:cs="Tahoma"/>
          <w:color w:val="000000"/>
          <w:sz w:val="22"/>
          <w:szCs w:val="22"/>
        </w:rPr>
        <w:t>, tales</w:t>
      </w:r>
      <w:r w:rsidRPr="00425574">
        <w:rPr>
          <w:rFonts w:ascii="Arial Nova" w:hAnsi="Arial Nova" w:cs="Tahoma"/>
          <w:color w:val="000000"/>
          <w:sz w:val="22"/>
          <w:szCs w:val="22"/>
        </w:rPr>
        <w:t xml:space="preserve"> como:</w:t>
      </w:r>
    </w:p>
    <w:p w14:paraId="3EA81A17"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51FDB102" w14:textId="77777777" w:rsidR="00E62C9E" w:rsidRPr="00425574" w:rsidRDefault="00E62C9E" w:rsidP="00E62C9E">
      <w:pPr>
        <w:pStyle w:val="Sinespaciado"/>
        <w:numPr>
          <w:ilvl w:val="0"/>
          <w:numId w:val="3"/>
        </w:numPr>
        <w:spacing w:line="276" w:lineRule="auto"/>
        <w:ind w:left="426"/>
        <w:jc w:val="both"/>
        <w:rPr>
          <w:rFonts w:ascii="Arial Nova" w:hAnsi="Arial Nova" w:cs="Tahoma"/>
          <w:sz w:val="22"/>
          <w:szCs w:val="22"/>
          <w:lang w:val="es-MX"/>
        </w:rPr>
      </w:pPr>
      <w:r w:rsidRPr="00425574">
        <w:rPr>
          <w:rFonts w:ascii="Arial Nova" w:hAnsi="Arial Nova" w:cs="Tahoma"/>
          <w:sz w:val="22"/>
          <w:szCs w:val="22"/>
          <w:lang w:val="es-MX"/>
        </w:rPr>
        <w:t>La realización de procesos de transformación, fusión o escisión</w:t>
      </w:r>
      <w:r w:rsidR="00525398" w:rsidRPr="00425574">
        <w:rPr>
          <w:rFonts w:ascii="Arial Nova" w:hAnsi="Arial Nova" w:cs="Tahoma"/>
          <w:sz w:val="22"/>
          <w:szCs w:val="22"/>
          <w:lang w:val="es-MX"/>
        </w:rPr>
        <w:t xml:space="preserve"> debe ser aprobada por unanimidad por la totalidad de acciones suscritas</w:t>
      </w:r>
      <w:r w:rsidRPr="00425574">
        <w:rPr>
          <w:rFonts w:ascii="Arial Nova" w:hAnsi="Arial Nova" w:cs="Tahoma"/>
          <w:sz w:val="22"/>
          <w:szCs w:val="22"/>
          <w:lang w:val="es-MX"/>
        </w:rPr>
        <w:t xml:space="preserve">. </w:t>
      </w:r>
    </w:p>
    <w:p w14:paraId="0C7C6C9A" w14:textId="77777777" w:rsidR="00525398" w:rsidRPr="00425574" w:rsidRDefault="00E62C9E" w:rsidP="00525398">
      <w:pPr>
        <w:pStyle w:val="Sinespaciado"/>
        <w:numPr>
          <w:ilvl w:val="0"/>
          <w:numId w:val="3"/>
        </w:numPr>
        <w:spacing w:line="276" w:lineRule="auto"/>
        <w:ind w:left="426"/>
        <w:jc w:val="both"/>
        <w:rPr>
          <w:rFonts w:ascii="Arial Nova" w:hAnsi="Arial Nova" w:cs="Tahoma"/>
          <w:sz w:val="22"/>
          <w:szCs w:val="22"/>
          <w:lang w:val="es-MX"/>
        </w:rPr>
      </w:pPr>
      <w:r w:rsidRPr="00425574">
        <w:rPr>
          <w:rFonts w:ascii="Arial Nova" w:hAnsi="Arial Nova" w:cs="Tahoma"/>
          <w:sz w:val="22"/>
          <w:szCs w:val="22"/>
          <w:lang w:val="es-MX"/>
        </w:rPr>
        <w:lastRenderedPageBreak/>
        <w:t>La modificaci</w:t>
      </w:r>
      <w:r w:rsidR="00525398" w:rsidRPr="00425574">
        <w:rPr>
          <w:rFonts w:ascii="Arial Nova" w:hAnsi="Arial Nova" w:cs="Tahoma"/>
          <w:sz w:val="22"/>
          <w:szCs w:val="22"/>
          <w:lang w:val="es-MX"/>
        </w:rPr>
        <w:t xml:space="preserve">ón de la cláusula compromisoria debe ser aprobada por unanimidad por la totalidad de acciones suscritas. </w:t>
      </w:r>
    </w:p>
    <w:p w14:paraId="1C5EFF61"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0377DEE5"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b/>
          <w:sz w:val="22"/>
          <w:szCs w:val="22"/>
          <w:lang w:val="es-MX"/>
        </w:rPr>
        <w:t>ARTÍCULO</w:t>
      </w:r>
      <w:r w:rsidR="00601DEB" w:rsidRPr="00425574">
        <w:rPr>
          <w:rFonts w:ascii="Arial Nova" w:hAnsi="Arial Nova" w:cs="Tahoma"/>
          <w:b/>
          <w:sz w:val="22"/>
          <w:szCs w:val="22"/>
          <w:lang w:val="es-MX"/>
        </w:rPr>
        <w:t xml:space="preserve"> 16</w:t>
      </w:r>
      <w:r w:rsidRPr="00425574">
        <w:rPr>
          <w:rFonts w:ascii="Arial Nova" w:hAnsi="Arial Nova" w:cs="Tahoma"/>
          <w:b/>
          <w:sz w:val="22"/>
          <w:szCs w:val="22"/>
          <w:lang w:val="es-MX"/>
        </w:rPr>
        <w:t>.- Actas.-</w:t>
      </w:r>
      <w:r w:rsidRPr="00425574">
        <w:rPr>
          <w:rFonts w:ascii="Arial Nova" w:hAnsi="Arial Nova" w:cs="Tahoma"/>
          <w:sz w:val="22"/>
          <w:szCs w:val="22"/>
          <w:lang w:val="es-MX"/>
        </w:rPr>
        <w:t xml:space="preserve"> Las decisiones de la Asamblea General de Accionistas se harán constar en actas aprobadas por ella misma, por las personas individualmente delegadas para el efecto o por una comisión designada por la asamblea general de accionistas. En caso de delegarse la aprobación de las actas en una comisión, los accionistas podrán fijar libremente las condiciones de funcionamiento de este órgano colegiado.</w:t>
      </w:r>
    </w:p>
    <w:p w14:paraId="28AEA294"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4E9FC1C2"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sz w:val="22"/>
          <w:szCs w:val="22"/>
          <w:lang w:val="es-MX"/>
        </w:rPr>
        <w:t>En las actas deberá incluirse información acerca de la fecha, hora y lugar de la reunión, el orden del día, las personas designadas como presidente y secretario de la asamblea, la identidad de los accionistas presentes o de sus representantes o apoderados con indicaciones de las acciones suscritas que poseen o representan, los documentos e informes sometidos a consideración de los accionistas, la síntesis de las deliberaciones llevadas a cabo, la transcripción de las propuestas presentadas ante la asamblea y el número de votos emitidos a favor, en contra y en blanco respecto de cada una de tales propuestas.</w:t>
      </w:r>
    </w:p>
    <w:p w14:paraId="61D91FF1"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61AB530A"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sz w:val="22"/>
          <w:szCs w:val="22"/>
          <w:lang w:val="es-MX"/>
        </w:rPr>
        <w:t>Las actas deberán ser firmadas por el presidente y el secretario de la asamblea. La copia de estas, autorizada por el secretario o por algún representante de la sociedad, será prueba suficiente de los hechos que consten en ellas, mientras no se demuestre la falsedad de la copia o de las actas.</w:t>
      </w:r>
    </w:p>
    <w:p w14:paraId="049D9575"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2C7B4F6B"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b/>
          <w:sz w:val="22"/>
          <w:szCs w:val="22"/>
          <w:lang w:val="es-MX"/>
        </w:rPr>
        <w:t>ARTÍCULO</w:t>
      </w:r>
      <w:r w:rsidR="00601DEB" w:rsidRPr="00425574">
        <w:rPr>
          <w:rFonts w:ascii="Arial Nova" w:hAnsi="Arial Nova" w:cs="Tahoma"/>
          <w:b/>
          <w:sz w:val="22"/>
          <w:szCs w:val="22"/>
          <w:lang w:val="es-MX"/>
        </w:rPr>
        <w:t xml:space="preserve"> 17</w:t>
      </w:r>
      <w:r w:rsidRPr="00425574">
        <w:rPr>
          <w:rFonts w:ascii="Arial Nova" w:hAnsi="Arial Nova" w:cs="Tahoma"/>
          <w:b/>
          <w:sz w:val="22"/>
          <w:szCs w:val="22"/>
          <w:lang w:val="es-MX"/>
        </w:rPr>
        <w:t>.- Representación Legal - Gerente.-</w:t>
      </w:r>
      <w:r w:rsidRPr="00425574">
        <w:rPr>
          <w:rFonts w:ascii="Arial Nova" w:hAnsi="Arial Nova" w:cs="Tahoma"/>
          <w:sz w:val="22"/>
          <w:szCs w:val="22"/>
          <w:lang w:val="es-MX"/>
        </w:rPr>
        <w:t xml:space="preserve"> La representación legal de la Sociedad por Acciones Simplificada estará a cargo de una persona natural o jurídica, accionista o no, quien </w:t>
      </w:r>
      <w:r w:rsidRPr="00425574">
        <w:rPr>
          <w:rFonts w:ascii="Arial Nova" w:hAnsi="Arial Nova" w:cs="Tahoma"/>
          <w:color w:val="002060"/>
          <w:sz w:val="22"/>
          <w:szCs w:val="22"/>
          <w:lang w:val="es-MX"/>
        </w:rPr>
        <w:t>no</w:t>
      </w:r>
      <w:r w:rsidRPr="00425574">
        <w:rPr>
          <w:rFonts w:ascii="Arial Nova" w:hAnsi="Arial Nova" w:cs="Tahoma"/>
          <w:sz w:val="22"/>
          <w:szCs w:val="22"/>
          <w:lang w:val="es-MX"/>
        </w:rPr>
        <w:t xml:space="preserve"> tendrá </w:t>
      </w:r>
      <w:r w:rsidR="00C3225B" w:rsidRPr="00425574">
        <w:rPr>
          <w:rFonts w:ascii="Arial Nova" w:hAnsi="Arial Nova" w:cs="Tahoma"/>
          <w:sz w:val="22"/>
          <w:szCs w:val="22"/>
          <w:lang w:val="es-MX"/>
        </w:rPr>
        <w:t xml:space="preserve">un </w:t>
      </w:r>
      <w:r w:rsidRPr="00425574">
        <w:rPr>
          <w:rFonts w:ascii="Arial Nova" w:hAnsi="Arial Nova" w:cs="Tahoma"/>
          <w:sz w:val="22"/>
          <w:szCs w:val="22"/>
          <w:lang w:val="es-MX"/>
        </w:rPr>
        <w:t xml:space="preserve">suplente </w:t>
      </w:r>
      <w:r w:rsidRPr="00425574">
        <w:rPr>
          <w:rFonts w:ascii="Arial Nova" w:hAnsi="Arial Nova" w:cs="Tahoma"/>
          <w:i/>
          <w:color w:val="002060"/>
          <w:sz w:val="22"/>
          <w:szCs w:val="22"/>
          <w:lang w:val="es-MX"/>
        </w:rPr>
        <w:t xml:space="preserve">(si se va a crear el cargo de </w:t>
      </w:r>
      <w:r w:rsidR="00C3225B" w:rsidRPr="00425574">
        <w:rPr>
          <w:rFonts w:ascii="Arial Nova" w:hAnsi="Arial Nova" w:cs="Tahoma"/>
          <w:i/>
          <w:color w:val="002060"/>
          <w:sz w:val="22"/>
          <w:szCs w:val="22"/>
          <w:lang w:val="es-MX"/>
        </w:rPr>
        <w:t>subgerente</w:t>
      </w:r>
      <w:r w:rsidRPr="00425574">
        <w:rPr>
          <w:rFonts w:ascii="Arial Nova" w:hAnsi="Arial Nova" w:cs="Tahoma"/>
          <w:i/>
          <w:color w:val="002060"/>
          <w:sz w:val="22"/>
          <w:szCs w:val="22"/>
          <w:lang w:val="es-MX"/>
        </w:rPr>
        <w:t xml:space="preserve"> se debe suprimir este no)</w:t>
      </w:r>
      <w:r w:rsidRPr="00425574">
        <w:rPr>
          <w:rFonts w:ascii="Arial Nova" w:hAnsi="Arial Nova" w:cs="Tahoma"/>
          <w:color w:val="002060"/>
          <w:sz w:val="22"/>
          <w:szCs w:val="22"/>
          <w:lang w:val="es-MX"/>
        </w:rPr>
        <w:t>,</w:t>
      </w:r>
      <w:r w:rsidRPr="00425574">
        <w:rPr>
          <w:rFonts w:ascii="Arial Nova" w:hAnsi="Arial Nova" w:cs="Tahoma"/>
          <w:sz w:val="22"/>
          <w:szCs w:val="22"/>
          <w:lang w:val="es-MX"/>
        </w:rPr>
        <w:t xml:space="preserve"> designado para un término de un año por la asamblea general de accionistas. </w:t>
      </w:r>
    </w:p>
    <w:p w14:paraId="11A29244" w14:textId="77777777" w:rsidR="00422814" w:rsidRPr="00425574" w:rsidRDefault="00422814" w:rsidP="00E62C9E">
      <w:pPr>
        <w:pStyle w:val="Sinespaciado"/>
        <w:spacing w:line="276" w:lineRule="auto"/>
        <w:jc w:val="both"/>
        <w:rPr>
          <w:rFonts w:ascii="Arial Nova" w:hAnsi="Arial Nova" w:cs="Tahoma"/>
          <w:sz w:val="22"/>
          <w:szCs w:val="22"/>
          <w:lang w:val="es-MX"/>
        </w:rPr>
      </w:pPr>
    </w:p>
    <w:p w14:paraId="24D1FEBD" w14:textId="77777777" w:rsidR="00422814" w:rsidRPr="00425574" w:rsidRDefault="00422814" w:rsidP="00E62C9E">
      <w:pPr>
        <w:pStyle w:val="Sinespaciado"/>
        <w:spacing w:line="276" w:lineRule="auto"/>
        <w:jc w:val="both"/>
        <w:rPr>
          <w:rFonts w:ascii="Arial Nova" w:hAnsi="Arial Nova" w:cs="Tahoma"/>
          <w:sz w:val="22"/>
          <w:szCs w:val="22"/>
          <w:lang w:val="es-MX"/>
        </w:rPr>
      </w:pPr>
      <w:r w:rsidRPr="00425574">
        <w:rPr>
          <w:rFonts w:ascii="Arial Nova" w:hAnsi="Arial Nova" w:cs="Tahoma"/>
          <w:sz w:val="22"/>
          <w:szCs w:val="22"/>
          <w:lang w:val="es-MX"/>
        </w:rPr>
        <w:t>En caso de que la asamblea no realice un nuevo nombramiento, el representante legal continuará en el ejercicio de su cargo hasta tanto no se efectúe una nueva designación.</w:t>
      </w:r>
    </w:p>
    <w:p w14:paraId="27266FCE"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089BEED5"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b/>
          <w:sz w:val="22"/>
          <w:szCs w:val="22"/>
          <w:lang w:val="es-MX"/>
        </w:rPr>
        <w:t>ARTÍCULO</w:t>
      </w:r>
      <w:r w:rsidR="00601DEB" w:rsidRPr="00425574">
        <w:rPr>
          <w:rFonts w:ascii="Arial Nova" w:hAnsi="Arial Nova" w:cs="Tahoma"/>
          <w:b/>
          <w:sz w:val="22"/>
          <w:szCs w:val="22"/>
          <w:lang w:val="es-MX"/>
        </w:rPr>
        <w:t xml:space="preserve"> 18</w:t>
      </w:r>
      <w:r w:rsidRPr="00425574">
        <w:rPr>
          <w:rFonts w:ascii="Arial Nova" w:hAnsi="Arial Nova" w:cs="Tahoma"/>
          <w:b/>
          <w:sz w:val="22"/>
          <w:szCs w:val="22"/>
          <w:lang w:val="es-MX"/>
        </w:rPr>
        <w:t>.- Facultades del representante legal - Gerente.-</w:t>
      </w:r>
      <w:r w:rsidRPr="00425574">
        <w:rPr>
          <w:rFonts w:ascii="Arial Nova" w:hAnsi="Arial Nova" w:cs="Tahoma"/>
          <w:sz w:val="22"/>
          <w:szCs w:val="22"/>
          <w:lang w:val="es-MX"/>
        </w:rPr>
        <w:t xml:space="preserve"> La sociedad será gerenciada, administrada y representada legalmente ante terceros por el representante legal gerente, quien no tendrá restricciones de contratación por razón de la naturaleza ni de la cuantía de los actos que celebre. Por lo tanto, se entenderá que el representante legal podrá celebrar o ejecutar todos los actos y contratos comprendidos en el objeto social o que se relacionen directamente con la existencia y el funcionamiento de la sociedad.</w:t>
      </w:r>
    </w:p>
    <w:p w14:paraId="61260F4F"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0C2630CE"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sz w:val="22"/>
          <w:szCs w:val="22"/>
          <w:lang w:val="es-MX"/>
        </w:rPr>
        <w:lastRenderedPageBreak/>
        <w:t>El representante legal se entenderá investido de los más amplios poderes para actuar en todas las circunstancias en nombre de la sociedad, con excepción de aquellas facultades que, de acuerdo con los estatutos, se hubieren reservado los accionistas. En las relaciones frente a terceros, la sociedad quedará obligada por los actos y contratos celebrados por el representante legal.</w:t>
      </w:r>
    </w:p>
    <w:p w14:paraId="302AFFEA"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7CA88CDF"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sz w:val="22"/>
          <w:szCs w:val="22"/>
          <w:lang w:val="es-MX"/>
        </w:rPr>
        <w:t xml:space="preserve">Le está prohibido al representante legal y a los demás administradores de la sociedad, por sí o por interpuesta persona, obtener bajo cualquier forma o modalidad jurídica préstamos por parte de la sociedad u obtener de parte de la sociedad aval, fianza o cualquier otro tipo de garantía de sus obligaciones personales. </w:t>
      </w:r>
    </w:p>
    <w:p w14:paraId="6931312F" w14:textId="77777777" w:rsidR="00E62C9E" w:rsidRPr="00425574" w:rsidRDefault="00E62C9E" w:rsidP="00E62C9E">
      <w:pPr>
        <w:rPr>
          <w:rFonts w:ascii="Arial Nova" w:hAnsi="Arial Nova" w:cs="Tahoma"/>
          <w:i/>
          <w:color w:val="FF0000"/>
          <w:sz w:val="22"/>
          <w:szCs w:val="22"/>
          <w:lang w:val="es-ES_tradnl"/>
        </w:rPr>
      </w:pPr>
    </w:p>
    <w:p w14:paraId="1F38C0C0" w14:textId="77777777" w:rsidR="00E62C9E" w:rsidRPr="00425574" w:rsidRDefault="00E62C9E" w:rsidP="00E62C9E">
      <w:pPr>
        <w:rPr>
          <w:rFonts w:ascii="Arial Nova" w:hAnsi="Arial Nova" w:cs="Tahoma"/>
          <w:color w:val="002060"/>
          <w:sz w:val="22"/>
          <w:szCs w:val="22"/>
          <w:lang w:val="es-CO"/>
        </w:rPr>
      </w:pPr>
      <w:r w:rsidRPr="00425574">
        <w:rPr>
          <w:rFonts w:ascii="Arial Nova" w:hAnsi="Arial Nova" w:cs="Tahoma"/>
          <w:b/>
          <w:bCs/>
          <w:i/>
          <w:color w:val="002060"/>
          <w:sz w:val="22"/>
          <w:szCs w:val="22"/>
          <w:lang w:val="es-ES_tradnl"/>
        </w:rPr>
        <w:t>Nota:</w:t>
      </w:r>
      <w:r w:rsidRPr="00425574">
        <w:rPr>
          <w:rFonts w:ascii="Arial Nova" w:hAnsi="Arial Nova" w:cs="Tahoma"/>
          <w:i/>
          <w:color w:val="002060"/>
          <w:sz w:val="22"/>
          <w:szCs w:val="22"/>
          <w:lang w:val="es-ES_tradnl"/>
        </w:rPr>
        <w:t xml:space="preserve"> </w:t>
      </w:r>
      <w:r w:rsidRPr="00425574">
        <w:rPr>
          <w:rFonts w:ascii="Arial Nova" w:hAnsi="Arial Nova" w:cs="Tahoma"/>
          <w:i/>
          <w:color w:val="002060"/>
          <w:sz w:val="22"/>
          <w:szCs w:val="22"/>
          <w:lang w:val="es-CO"/>
        </w:rPr>
        <w:t>Se pueden incluir más facultades o variar las sugeridas.</w:t>
      </w:r>
    </w:p>
    <w:p w14:paraId="5F475612" w14:textId="77777777" w:rsidR="00E62C9E" w:rsidRPr="00425574" w:rsidRDefault="00E62C9E" w:rsidP="00E62C9E">
      <w:pPr>
        <w:pStyle w:val="Sinespaciado"/>
        <w:spacing w:line="276" w:lineRule="auto"/>
        <w:jc w:val="both"/>
        <w:rPr>
          <w:rFonts w:ascii="Arial Nova" w:hAnsi="Arial Nova" w:cs="Tahoma"/>
          <w:sz w:val="22"/>
          <w:szCs w:val="22"/>
          <w:lang w:val="es-CO"/>
        </w:rPr>
      </w:pPr>
    </w:p>
    <w:p w14:paraId="4EBDE5F3"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b/>
          <w:sz w:val="22"/>
          <w:szCs w:val="22"/>
          <w:lang w:val="es-MX"/>
        </w:rPr>
        <w:t xml:space="preserve">Parágrafo.- </w:t>
      </w:r>
      <w:r w:rsidRPr="00425574">
        <w:rPr>
          <w:rFonts w:ascii="Arial Nova" w:hAnsi="Arial Nova" w:cs="Tahoma"/>
          <w:sz w:val="22"/>
          <w:szCs w:val="22"/>
          <w:lang w:val="es-MX"/>
        </w:rPr>
        <w:t>El subgerente tendrá las mismas funciones y facultades del representante legal, en caso de ausencia temporal o definitiva de éste.</w:t>
      </w:r>
    </w:p>
    <w:p w14:paraId="662B8D51"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2FD947CD" w14:textId="77777777" w:rsidR="00E62C9E" w:rsidRPr="00425574" w:rsidRDefault="00E62C9E" w:rsidP="00E62C9E">
      <w:pPr>
        <w:pStyle w:val="Sinespaciado"/>
        <w:spacing w:line="276" w:lineRule="auto"/>
        <w:jc w:val="both"/>
        <w:rPr>
          <w:rFonts w:ascii="Arial Nova" w:hAnsi="Arial Nova" w:cs="Tahoma"/>
          <w:i/>
          <w:color w:val="002060"/>
          <w:sz w:val="22"/>
          <w:szCs w:val="22"/>
          <w:lang w:val="es-MX"/>
        </w:rPr>
      </w:pPr>
      <w:r w:rsidRPr="00425574">
        <w:rPr>
          <w:rFonts w:ascii="Arial Nova" w:hAnsi="Arial Nova" w:cs="Tahoma"/>
          <w:b/>
          <w:bCs/>
          <w:i/>
          <w:color w:val="002060"/>
          <w:sz w:val="22"/>
          <w:szCs w:val="22"/>
          <w:lang w:val="es-MX"/>
        </w:rPr>
        <w:t>Nota:</w:t>
      </w:r>
      <w:r w:rsidRPr="00425574">
        <w:rPr>
          <w:rFonts w:ascii="Arial Nova" w:hAnsi="Arial Nova" w:cs="Tahoma"/>
          <w:color w:val="002060"/>
          <w:sz w:val="22"/>
          <w:szCs w:val="22"/>
          <w:lang w:val="es-MX"/>
        </w:rPr>
        <w:t xml:space="preserve"> </w:t>
      </w:r>
      <w:r w:rsidRPr="00425574">
        <w:rPr>
          <w:rFonts w:ascii="Arial Nova" w:hAnsi="Arial Nova" w:cs="Tahoma"/>
          <w:i/>
          <w:color w:val="002060"/>
          <w:sz w:val="22"/>
          <w:szCs w:val="22"/>
          <w:lang w:val="es-MX"/>
        </w:rPr>
        <w:t xml:space="preserve">En caso de no querer crear el cargo de </w:t>
      </w:r>
      <w:r w:rsidR="00C3225B" w:rsidRPr="00425574">
        <w:rPr>
          <w:rFonts w:ascii="Arial Nova" w:hAnsi="Arial Nova" w:cs="Tahoma"/>
          <w:i/>
          <w:color w:val="002060"/>
          <w:sz w:val="22"/>
          <w:szCs w:val="22"/>
          <w:lang w:val="es-MX"/>
        </w:rPr>
        <w:t>subgerente</w:t>
      </w:r>
      <w:r w:rsidRPr="00425574">
        <w:rPr>
          <w:rFonts w:ascii="Arial Nova" w:hAnsi="Arial Nova" w:cs="Tahoma"/>
          <w:i/>
          <w:color w:val="002060"/>
          <w:sz w:val="22"/>
          <w:szCs w:val="22"/>
          <w:lang w:val="es-MX"/>
        </w:rPr>
        <w:t xml:space="preserve"> debe suprimir el parágrafo anterior.</w:t>
      </w:r>
    </w:p>
    <w:p w14:paraId="3DA4421D"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618926AE" w14:textId="77777777" w:rsidR="00E62C9E" w:rsidRPr="00425574" w:rsidRDefault="00E62C9E" w:rsidP="00E62C9E">
      <w:pPr>
        <w:pStyle w:val="Sinespaciado"/>
        <w:spacing w:line="276" w:lineRule="auto"/>
        <w:jc w:val="center"/>
        <w:rPr>
          <w:rFonts w:ascii="Arial Nova" w:hAnsi="Arial Nova" w:cs="Tahoma"/>
          <w:b/>
          <w:sz w:val="22"/>
          <w:szCs w:val="22"/>
          <w:lang w:val="es-MX"/>
        </w:rPr>
      </w:pPr>
      <w:r w:rsidRPr="00425574">
        <w:rPr>
          <w:rFonts w:ascii="Arial Nova" w:hAnsi="Arial Nova" w:cs="Tahoma"/>
          <w:b/>
          <w:sz w:val="22"/>
          <w:szCs w:val="22"/>
          <w:lang w:val="es-MX"/>
        </w:rPr>
        <w:t>Capítulo IV</w:t>
      </w:r>
    </w:p>
    <w:p w14:paraId="659DBA60" w14:textId="77777777" w:rsidR="00E62C9E" w:rsidRPr="00425574" w:rsidRDefault="00E62C9E" w:rsidP="00E62C9E">
      <w:pPr>
        <w:pStyle w:val="Sinespaciado"/>
        <w:spacing w:line="276" w:lineRule="auto"/>
        <w:jc w:val="center"/>
        <w:rPr>
          <w:rFonts w:ascii="Arial Nova" w:hAnsi="Arial Nova" w:cs="Tahoma"/>
          <w:b/>
          <w:sz w:val="22"/>
          <w:szCs w:val="22"/>
          <w:lang w:val="es-MX"/>
        </w:rPr>
      </w:pPr>
    </w:p>
    <w:p w14:paraId="6F03D48E" w14:textId="77777777" w:rsidR="00E62C9E" w:rsidRPr="00425574" w:rsidRDefault="00E62C9E" w:rsidP="00E62C9E">
      <w:pPr>
        <w:pStyle w:val="Sinespaciado"/>
        <w:spacing w:line="276" w:lineRule="auto"/>
        <w:jc w:val="center"/>
        <w:rPr>
          <w:rFonts w:ascii="Arial Nova" w:hAnsi="Arial Nova" w:cs="Tahoma"/>
          <w:b/>
          <w:sz w:val="22"/>
          <w:szCs w:val="22"/>
          <w:lang w:val="es-MX"/>
        </w:rPr>
      </w:pPr>
      <w:r w:rsidRPr="00425574">
        <w:rPr>
          <w:rFonts w:ascii="Arial Nova" w:hAnsi="Arial Nova" w:cs="Tahoma"/>
          <w:b/>
          <w:sz w:val="22"/>
          <w:szCs w:val="22"/>
          <w:lang w:val="es-MX"/>
        </w:rPr>
        <w:t>Disposiciones Varias</w:t>
      </w:r>
    </w:p>
    <w:p w14:paraId="00FE4A12"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366C3908"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b/>
          <w:sz w:val="22"/>
          <w:szCs w:val="22"/>
          <w:lang w:val="es-MX"/>
        </w:rPr>
        <w:t>ARTÍCULO</w:t>
      </w:r>
      <w:r w:rsidR="00601DEB" w:rsidRPr="00425574">
        <w:rPr>
          <w:rFonts w:ascii="Arial Nova" w:hAnsi="Arial Nova" w:cs="Tahoma"/>
          <w:b/>
          <w:sz w:val="22"/>
          <w:szCs w:val="22"/>
          <w:lang w:val="es-MX"/>
        </w:rPr>
        <w:t xml:space="preserve"> 19</w:t>
      </w:r>
      <w:r w:rsidRPr="00425574">
        <w:rPr>
          <w:rFonts w:ascii="Arial Nova" w:hAnsi="Arial Nova" w:cs="Tahoma"/>
          <w:b/>
          <w:sz w:val="22"/>
          <w:szCs w:val="22"/>
          <w:lang w:val="es-MX"/>
        </w:rPr>
        <w:t>.- Utilidades.-</w:t>
      </w:r>
      <w:r w:rsidRPr="00425574">
        <w:rPr>
          <w:rFonts w:ascii="Arial Nova" w:hAnsi="Arial Nova" w:cs="Tahoma"/>
          <w:sz w:val="22"/>
          <w:szCs w:val="22"/>
          <w:lang w:val="es-MX"/>
        </w:rPr>
        <w:t xml:space="preserve"> Las utilidades se repartirán con base en los estados financieros de fin de ejercicio, previa determinación adoptada por la asamblea general de accionistas. Las utilidades se repartirán en proporción al número de acciones suscritas de que cada uno de los accionistas sea titular. </w:t>
      </w:r>
    </w:p>
    <w:p w14:paraId="70D4ACFD"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29FD5D59" w14:textId="77777777" w:rsidR="00E62C9E" w:rsidRPr="00425574" w:rsidRDefault="00E62C9E" w:rsidP="00E62C9E">
      <w:pPr>
        <w:spacing w:line="276" w:lineRule="auto"/>
        <w:jc w:val="both"/>
        <w:rPr>
          <w:rFonts w:ascii="Arial Nova" w:hAnsi="Arial Nova"/>
          <w:sz w:val="22"/>
          <w:szCs w:val="22"/>
          <w:lang w:val="es-CO"/>
        </w:rPr>
      </w:pPr>
      <w:r w:rsidRPr="00425574">
        <w:rPr>
          <w:rFonts w:ascii="Arial Nova" w:hAnsi="Arial Nova" w:cs="Tahoma"/>
          <w:b/>
          <w:sz w:val="22"/>
          <w:szCs w:val="22"/>
          <w:lang w:val="es-MX"/>
        </w:rPr>
        <w:t>ARTÍCULO</w:t>
      </w:r>
      <w:r w:rsidR="00601DEB" w:rsidRPr="00425574">
        <w:rPr>
          <w:rFonts w:ascii="Arial Nova" w:hAnsi="Arial Nova" w:cs="Tahoma"/>
          <w:b/>
          <w:sz w:val="22"/>
          <w:szCs w:val="22"/>
          <w:lang w:val="es-MX"/>
        </w:rPr>
        <w:t xml:space="preserve"> 20</w:t>
      </w:r>
      <w:r w:rsidRPr="00425574">
        <w:rPr>
          <w:rFonts w:ascii="Arial Nova" w:hAnsi="Arial Nova" w:cs="Tahoma"/>
          <w:b/>
          <w:sz w:val="22"/>
          <w:szCs w:val="22"/>
          <w:lang w:val="es-MX"/>
        </w:rPr>
        <w:t>-. Cláusula Compromisoria.-</w:t>
      </w:r>
      <w:r w:rsidRPr="00425574">
        <w:rPr>
          <w:rFonts w:ascii="Arial Nova" w:hAnsi="Arial Nova" w:cs="Tahoma"/>
          <w:sz w:val="22"/>
          <w:szCs w:val="22"/>
          <w:lang w:val="es-MX"/>
        </w:rPr>
        <w:t xml:space="preserve"> </w:t>
      </w:r>
      <w:r w:rsidRPr="00425574">
        <w:rPr>
          <w:rFonts w:ascii="Arial Nova" w:hAnsi="Arial Nova" w:cs="Tahoma"/>
          <w:sz w:val="22"/>
          <w:szCs w:val="22"/>
          <w:lang w:val="es-CO"/>
        </w:rPr>
        <w:t>Toda diferencia que surja entre un accionista con el órgano de dirección y/o el representante legal, y entre éste y la sociedad,</w:t>
      </w:r>
      <w:r w:rsidRPr="00425574">
        <w:rPr>
          <w:rFonts w:ascii="Arial Nova" w:hAnsi="Arial Nova"/>
          <w:sz w:val="22"/>
          <w:szCs w:val="22"/>
          <w:lang w:val="es-CO"/>
        </w:rPr>
        <w:t xml:space="preserve"> </w:t>
      </w:r>
      <w:r w:rsidRPr="00425574">
        <w:rPr>
          <w:rFonts w:ascii="Arial Nova" w:hAnsi="Arial Nova" w:cs="Tahoma"/>
          <w:sz w:val="22"/>
          <w:szCs w:val="22"/>
          <w:lang w:val="es-CO"/>
        </w:rPr>
        <w:t>que no pueda resolverse directamente por las partes y que sea susceptible de transigir</w:t>
      </w:r>
      <w:r w:rsidRPr="00425574">
        <w:rPr>
          <w:rFonts w:ascii="Arial Nova" w:hAnsi="Arial Nova" w:cs="Tahoma"/>
          <w:sz w:val="22"/>
          <w:szCs w:val="22"/>
          <w:lang w:val="es-CO" w:eastAsia="es-CO"/>
        </w:rPr>
        <w:t xml:space="preserve"> será resuelta en primera instancia, a través de la conciliación extrajudicial en derecho, que se solicitará ante el Centro de Arbitraje y Conciliación de la Cámara de Comercio de </w:t>
      </w:r>
      <w:r w:rsidR="009D42AB" w:rsidRPr="00425574">
        <w:rPr>
          <w:rFonts w:ascii="Arial Nova" w:hAnsi="Arial Nova" w:cs="Tahoma"/>
          <w:sz w:val="22"/>
          <w:szCs w:val="22"/>
          <w:lang w:val="es-CO" w:eastAsia="es-CO"/>
        </w:rPr>
        <w:t>Magangué</w:t>
      </w:r>
      <w:r w:rsidRPr="00425574">
        <w:rPr>
          <w:rFonts w:ascii="Arial Nova" w:hAnsi="Arial Nova" w:cs="Tahoma"/>
          <w:sz w:val="22"/>
          <w:szCs w:val="22"/>
          <w:lang w:val="es-CO" w:eastAsia="es-CO"/>
        </w:rPr>
        <w:t xml:space="preserve">. En caso que la audiencia se declaré fallida o no exista ánimo conciliatorio, se solicitará ante el mismo Centro de Arbitraje y Conciliación de la Cámara de Comercio de </w:t>
      </w:r>
      <w:r w:rsidR="009D42AB" w:rsidRPr="00425574">
        <w:rPr>
          <w:rFonts w:ascii="Arial Nova" w:hAnsi="Arial Nova" w:cs="Tahoma"/>
          <w:sz w:val="22"/>
          <w:szCs w:val="22"/>
          <w:lang w:val="es-CO" w:eastAsia="es-CO"/>
        </w:rPr>
        <w:t>Magangué</w:t>
      </w:r>
      <w:r w:rsidRPr="00425574">
        <w:rPr>
          <w:rFonts w:ascii="Arial Nova" w:hAnsi="Arial Nova" w:cs="Tahoma"/>
          <w:sz w:val="22"/>
          <w:szCs w:val="22"/>
          <w:lang w:val="es-CO" w:eastAsia="es-CO"/>
        </w:rPr>
        <w:t xml:space="preserve">, que se integre un Tribunal de Arbitramento, al cual se someterá la diferencia existente entre las partes, decidirá en derecho y el laudo hará transito a cosa juzgada, salvo que la ley disponga otra cosa; se regirá conforme al reglamento establecido en el Centro de Arbitraje de la Cámara de Comercio de </w:t>
      </w:r>
      <w:r w:rsidR="009D42AB" w:rsidRPr="00425574">
        <w:rPr>
          <w:rFonts w:ascii="Arial Nova" w:hAnsi="Arial Nova" w:cs="Tahoma"/>
          <w:sz w:val="22"/>
          <w:szCs w:val="22"/>
          <w:lang w:val="es-CO" w:eastAsia="es-CO"/>
        </w:rPr>
        <w:t>Magangué</w:t>
      </w:r>
      <w:r w:rsidRPr="00425574">
        <w:rPr>
          <w:rFonts w:ascii="Arial Nova" w:hAnsi="Arial Nova" w:cs="Tahoma"/>
          <w:sz w:val="22"/>
          <w:szCs w:val="22"/>
          <w:lang w:val="es-CO" w:eastAsia="es-CO"/>
        </w:rPr>
        <w:t xml:space="preserve"> y a lo dispuesto en la ley; será integrado por un número </w:t>
      </w:r>
      <w:r w:rsidRPr="00425574">
        <w:rPr>
          <w:rFonts w:ascii="Arial Nova" w:hAnsi="Arial Nova" w:cs="Tahoma"/>
          <w:sz w:val="22"/>
          <w:szCs w:val="22"/>
          <w:lang w:val="es-CO" w:eastAsia="es-CO"/>
        </w:rPr>
        <w:lastRenderedPageBreak/>
        <w:t>impar de árbitros, bien sea uno o tres, el que se requiera en el caso concreto conforme a la cuantía estimada en el conflicto.</w:t>
      </w:r>
    </w:p>
    <w:p w14:paraId="77F2E77C" w14:textId="77777777" w:rsidR="00E62C9E" w:rsidRPr="00425574" w:rsidRDefault="00E62C9E" w:rsidP="00E62C9E">
      <w:pPr>
        <w:pStyle w:val="Sinespaciado"/>
        <w:spacing w:line="276" w:lineRule="auto"/>
        <w:jc w:val="both"/>
        <w:rPr>
          <w:rFonts w:ascii="Arial Nova" w:hAnsi="Arial Nova" w:cs="Tahoma"/>
          <w:sz w:val="22"/>
          <w:szCs w:val="22"/>
          <w:lang w:val="es-CO"/>
        </w:rPr>
      </w:pPr>
    </w:p>
    <w:p w14:paraId="3CA77D2D" w14:textId="77777777" w:rsidR="00E62C9E" w:rsidRPr="00425574" w:rsidRDefault="00E62C9E" w:rsidP="00E62C9E">
      <w:pPr>
        <w:spacing w:line="276" w:lineRule="auto"/>
        <w:jc w:val="both"/>
        <w:rPr>
          <w:rFonts w:ascii="Arial Nova" w:hAnsi="Arial Nova" w:cs="Tahoma"/>
          <w:b/>
          <w:smallCaps/>
          <w:sz w:val="22"/>
          <w:szCs w:val="22"/>
        </w:rPr>
      </w:pPr>
      <w:r w:rsidRPr="00425574">
        <w:rPr>
          <w:rFonts w:ascii="Arial Nova" w:hAnsi="Arial Nova" w:cs="Tahoma"/>
          <w:b/>
          <w:sz w:val="22"/>
          <w:szCs w:val="22"/>
          <w:lang w:val="es-MX"/>
        </w:rPr>
        <w:t>ARTÍCULO</w:t>
      </w:r>
      <w:r w:rsidR="00601DEB" w:rsidRPr="00425574">
        <w:rPr>
          <w:rFonts w:ascii="Arial Nova" w:hAnsi="Arial Nova" w:cs="Tahoma"/>
          <w:b/>
          <w:sz w:val="22"/>
          <w:szCs w:val="22"/>
          <w:lang w:val="es-MX"/>
        </w:rPr>
        <w:t xml:space="preserve"> 21</w:t>
      </w:r>
      <w:r w:rsidRPr="00425574">
        <w:rPr>
          <w:rFonts w:ascii="Arial Nova" w:hAnsi="Arial Nova" w:cs="Tahoma"/>
          <w:b/>
          <w:sz w:val="22"/>
          <w:szCs w:val="22"/>
          <w:lang w:val="es-MX"/>
        </w:rPr>
        <w:t>.- Remisión normativa.-</w:t>
      </w:r>
      <w:r w:rsidRPr="00425574">
        <w:rPr>
          <w:rFonts w:ascii="Arial Nova" w:hAnsi="Arial Nova" w:cs="Tahoma"/>
          <w:sz w:val="22"/>
          <w:szCs w:val="22"/>
          <w:lang w:val="es-MX"/>
        </w:rPr>
        <w:t xml:space="preserve"> </w:t>
      </w:r>
      <w:r w:rsidRPr="00425574">
        <w:rPr>
          <w:rFonts w:ascii="Arial Nova" w:hAnsi="Arial Nova" w:cs="Tahoma"/>
          <w:sz w:val="22"/>
          <w:szCs w:val="22"/>
        </w:rPr>
        <w:t xml:space="preserve">De conformidad con lo dispuesto en los artículos 4 del Código de Comercio y 45 de la ley 1258 de 2008, en lo no previsto en estos estatutos la sociedad se regirá por lo dispuesto en la ley 1258 de 2008; en su defecto, por lo dispuesto en las normas legales aplicables a las sociedades anónimas; y en defecto de éstas, en cuanto no resulten contradictorias, por las disposiciones generales previstas en el Título I del libro Segundo del Código de Comercio. </w:t>
      </w:r>
    </w:p>
    <w:p w14:paraId="007A0E61" w14:textId="77777777" w:rsidR="00E62C9E" w:rsidRPr="00425574" w:rsidRDefault="00E62C9E" w:rsidP="00E62C9E">
      <w:pPr>
        <w:pStyle w:val="Sinespaciado"/>
        <w:spacing w:line="276" w:lineRule="auto"/>
        <w:jc w:val="both"/>
        <w:rPr>
          <w:rFonts w:ascii="Arial Nova" w:hAnsi="Arial Nova" w:cs="Tahoma"/>
          <w:sz w:val="22"/>
          <w:szCs w:val="22"/>
        </w:rPr>
      </w:pPr>
    </w:p>
    <w:p w14:paraId="65864959" w14:textId="77777777" w:rsidR="00E62C9E" w:rsidRPr="00425574" w:rsidRDefault="00E62C9E" w:rsidP="00E62C9E">
      <w:pPr>
        <w:pStyle w:val="Sinespaciado"/>
        <w:spacing w:line="276" w:lineRule="auto"/>
        <w:jc w:val="center"/>
        <w:rPr>
          <w:rFonts w:ascii="Arial Nova" w:hAnsi="Arial Nova" w:cs="Tahoma"/>
          <w:b/>
          <w:sz w:val="22"/>
          <w:szCs w:val="22"/>
          <w:lang w:val="es-MX"/>
        </w:rPr>
      </w:pPr>
      <w:r w:rsidRPr="00425574">
        <w:rPr>
          <w:rFonts w:ascii="Arial Nova" w:hAnsi="Arial Nova" w:cs="Tahoma"/>
          <w:b/>
          <w:sz w:val="22"/>
          <w:szCs w:val="22"/>
          <w:lang w:val="es-MX"/>
        </w:rPr>
        <w:t>Capítulo IV</w:t>
      </w:r>
    </w:p>
    <w:p w14:paraId="6BB8B851" w14:textId="77777777" w:rsidR="00E62C9E" w:rsidRPr="00425574" w:rsidRDefault="00E62C9E" w:rsidP="00E62C9E">
      <w:pPr>
        <w:pStyle w:val="Sinespaciado"/>
        <w:spacing w:line="276" w:lineRule="auto"/>
        <w:jc w:val="center"/>
        <w:rPr>
          <w:rFonts w:ascii="Arial Nova" w:hAnsi="Arial Nova" w:cs="Tahoma"/>
          <w:b/>
          <w:sz w:val="22"/>
          <w:szCs w:val="22"/>
          <w:lang w:val="es-MX"/>
        </w:rPr>
      </w:pPr>
    </w:p>
    <w:p w14:paraId="2883F0B1" w14:textId="77777777" w:rsidR="00E62C9E" w:rsidRPr="00425574" w:rsidRDefault="00E62C9E" w:rsidP="00E62C9E">
      <w:pPr>
        <w:pStyle w:val="Sinespaciado"/>
        <w:spacing w:line="276" w:lineRule="auto"/>
        <w:jc w:val="center"/>
        <w:rPr>
          <w:rFonts w:ascii="Arial Nova" w:hAnsi="Arial Nova" w:cs="Tahoma"/>
          <w:b/>
          <w:sz w:val="22"/>
          <w:szCs w:val="22"/>
          <w:lang w:val="es-MX"/>
        </w:rPr>
      </w:pPr>
      <w:r w:rsidRPr="00425574">
        <w:rPr>
          <w:rFonts w:ascii="Arial Nova" w:hAnsi="Arial Nova" w:cs="Tahoma"/>
          <w:b/>
          <w:sz w:val="22"/>
          <w:szCs w:val="22"/>
          <w:lang w:val="es-MX"/>
        </w:rPr>
        <w:t>Disolución y Liquidación</w:t>
      </w:r>
    </w:p>
    <w:p w14:paraId="68B5741D"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1434771F"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b/>
          <w:sz w:val="22"/>
          <w:szCs w:val="22"/>
          <w:lang w:val="es-MX"/>
        </w:rPr>
        <w:t>ARTÍCULO</w:t>
      </w:r>
      <w:r w:rsidR="008E7C29" w:rsidRPr="00425574">
        <w:rPr>
          <w:rFonts w:ascii="Arial Nova" w:hAnsi="Arial Nova" w:cs="Tahoma"/>
          <w:b/>
          <w:sz w:val="22"/>
          <w:szCs w:val="22"/>
          <w:lang w:val="es-MX"/>
        </w:rPr>
        <w:t xml:space="preserve"> 22</w:t>
      </w:r>
      <w:r w:rsidRPr="00425574">
        <w:rPr>
          <w:rFonts w:ascii="Arial Nova" w:hAnsi="Arial Nova" w:cs="Tahoma"/>
          <w:b/>
          <w:sz w:val="22"/>
          <w:szCs w:val="22"/>
          <w:lang w:val="es-MX"/>
        </w:rPr>
        <w:t>.- Disolución.-</w:t>
      </w:r>
      <w:r w:rsidRPr="00425574">
        <w:rPr>
          <w:rFonts w:ascii="Arial Nova" w:hAnsi="Arial Nova" w:cs="Tahoma"/>
          <w:sz w:val="22"/>
          <w:szCs w:val="22"/>
          <w:lang w:val="es-MX"/>
        </w:rPr>
        <w:t xml:space="preserve"> La sociedad se disolverá:</w:t>
      </w:r>
    </w:p>
    <w:p w14:paraId="3BCA9A08"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66840077"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sz w:val="22"/>
          <w:szCs w:val="22"/>
          <w:lang w:val="es-MX"/>
        </w:rPr>
        <w:t xml:space="preserve">1° Por vencimiento del término previsto en los estatutos, si lo hubiere, a menos que fuere prorrogado mediante documento inscrito en el Registro mercantil antes de su expiración; </w:t>
      </w:r>
    </w:p>
    <w:p w14:paraId="7112D415"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sz w:val="22"/>
          <w:szCs w:val="22"/>
          <w:lang w:val="es-MX"/>
        </w:rPr>
        <w:t>2º Por imposibilidad de desarrollar las actividades previstas en su objeto social;</w:t>
      </w:r>
    </w:p>
    <w:p w14:paraId="7A5F1752"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sz w:val="22"/>
          <w:szCs w:val="22"/>
          <w:lang w:val="es-MX"/>
        </w:rPr>
        <w:t>3º Por la iniciación del trámite de liquidación judicial;</w:t>
      </w:r>
    </w:p>
    <w:p w14:paraId="2D0EA1FF"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sz w:val="22"/>
          <w:szCs w:val="22"/>
          <w:lang w:val="es-MX"/>
        </w:rPr>
        <w:t>4º Por voluntad de los accionistas adoptada en la asamblea o por decisión del accionista único;</w:t>
      </w:r>
    </w:p>
    <w:p w14:paraId="25697B32"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sz w:val="22"/>
          <w:szCs w:val="22"/>
          <w:lang w:val="es-MX"/>
        </w:rPr>
        <w:t>5° Por orden de autoridad competente, y</w:t>
      </w:r>
    </w:p>
    <w:p w14:paraId="5AA7F28C"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sz w:val="22"/>
          <w:szCs w:val="22"/>
          <w:lang w:val="es-MX"/>
        </w:rPr>
        <w:t>6º Por pérdidas que reduzcan el patrimonio neto de la sociedad por debajo del cincuenta por ciento del capital suscrito.</w:t>
      </w:r>
    </w:p>
    <w:p w14:paraId="7810C657"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3695DD82"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b/>
          <w:sz w:val="22"/>
          <w:szCs w:val="22"/>
          <w:lang w:val="es-MX"/>
        </w:rPr>
        <w:t>ARTÍCULO</w:t>
      </w:r>
      <w:r w:rsidR="008E7C29" w:rsidRPr="00425574">
        <w:rPr>
          <w:rFonts w:ascii="Arial Nova" w:hAnsi="Arial Nova" w:cs="Tahoma"/>
          <w:b/>
          <w:sz w:val="22"/>
          <w:szCs w:val="22"/>
          <w:lang w:val="es-MX"/>
        </w:rPr>
        <w:t xml:space="preserve"> 23</w:t>
      </w:r>
      <w:r w:rsidRPr="00425574">
        <w:rPr>
          <w:rFonts w:ascii="Arial Nova" w:hAnsi="Arial Nova" w:cs="Tahoma"/>
          <w:b/>
          <w:sz w:val="22"/>
          <w:szCs w:val="22"/>
          <w:lang w:val="es-MX"/>
        </w:rPr>
        <w:t>.- Enervamiento de las causales de disolución.-</w:t>
      </w:r>
      <w:r w:rsidRPr="00425574">
        <w:rPr>
          <w:rFonts w:ascii="Arial Nova" w:hAnsi="Arial Nova" w:cs="Tahoma"/>
          <w:sz w:val="22"/>
          <w:szCs w:val="22"/>
          <w:lang w:val="es-MX"/>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 Sin embargo, este plazo será de dieciocho meses en el caso de la causal prevista en el ordinal 6° del </w:t>
      </w:r>
      <w:r w:rsidR="007E5510" w:rsidRPr="00425574">
        <w:rPr>
          <w:rFonts w:ascii="Arial Nova" w:hAnsi="Arial Nova" w:cs="Tahoma"/>
          <w:sz w:val="22"/>
          <w:szCs w:val="22"/>
          <w:lang w:val="es-MX"/>
        </w:rPr>
        <w:t xml:space="preserve">artículo </w:t>
      </w:r>
      <w:r w:rsidRPr="00425574">
        <w:rPr>
          <w:rFonts w:ascii="Arial Nova" w:hAnsi="Arial Nova" w:cs="Tahoma"/>
          <w:sz w:val="22"/>
          <w:szCs w:val="22"/>
          <w:lang w:val="es-MX"/>
        </w:rPr>
        <w:t>anterior.</w:t>
      </w:r>
    </w:p>
    <w:p w14:paraId="2E5F9F44" w14:textId="77777777" w:rsidR="003943DB" w:rsidRPr="00425574" w:rsidRDefault="003943DB" w:rsidP="00E62C9E">
      <w:pPr>
        <w:pStyle w:val="Sinespaciado"/>
        <w:spacing w:line="276" w:lineRule="auto"/>
        <w:jc w:val="both"/>
        <w:rPr>
          <w:rFonts w:ascii="Arial Nova" w:hAnsi="Arial Nova" w:cs="Tahoma"/>
          <w:sz w:val="22"/>
          <w:szCs w:val="22"/>
          <w:lang w:val="es-MX"/>
        </w:rPr>
      </w:pPr>
    </w:p>
    <w:p w14:paraId="256DC1C8" w14:textId="77777777" w:rsidR="003943DB" w:rsidRPr="00425574" w:rsidRDefault="003943DB" w:rsidP="003943DB">
      <w:pPr>
        <w:pStyle w:val="Sinespaciado"/>
        <w:spacing w:line="276" w:lineRule="auto"/>
        <w:jc w:val="both"/>
        <w:rPr>
          <w:rFonts w:ascii="Arial Nova" w:hAnsi="Arial Nova" w:cs="Tahoma"/>
          <w:sz w:val="22"/>
          <w:szCs w:val="22"/>
          <w:lang w:val="es-CO" w:eastAsia="es-CO"/>
        </w:rPr>
      </w:pPr>
      <w:r w:rsidRPr="00425574">
        <w:rPr>
          <w:rFonts w:ascii="Arial Nova" w:hAnsi="Arial Nova" w:cs="Tahoma"/>
          <w:b/>
          <w:sz w:val="22"/>
          <w:szCs w:val="22"/>
          <w:lang w:val="es-MX"/>
        </w:rPr>
        <w:t>ARTÍCULO 24.- Reactivación.-</w:t>
      </w:r>
      <w:r w:rsidRPr="00425574">
        <w:rPr>
          <w:rFonts w:ascii="Arial Nova" w:hAnsi="Arial Nova" w:cs="Tahoma"/>
          <w:sz w:val="22"/>
          <w:szCs w:val="22"/>
          <w:lang w:val="es-MX"/>
        </w:rPr>
        <w:t xml:space="preserve"> </w:t>
      </w:r>
      <w:r w:rsidRPr="00425574">
        <w:rPr>
          <w:rFonts w:ascii="Arial Nova" w:hAnsi="Arial Nova" w:cs="Tahoma"/>
          <w:sz w:val="22"/>
          <w:szCs w:val="22"/>
          <w:lang w:val="es-CO" w:eastAsia="es-CO"/>
        </w:rPr>
        <w:t>La asamblea general de accionistas o el accionista único podrá, en cualquier momento posterior a la iniciación de la liquidación, acordar la reactivación de la sociedad siempre que el pasivo externo no supere el 70% de los activos sociales y que no se haya iniciado la distribución de los remanentes a los accionistas.</w:t>
      </w:r>
    </w:p>
    <w:p w14:paraId="7EAFD378" w14:textId="77777777" w:rsidR="003943DB" w:rsidRPr="00425574" w:rsidRDefault="003943DB" w:rsidP="003943DB">
      <w:pPr>
        <w:pStyle w:val="Sinespaciado"/>
        <w:spacing w:line="276" w:lineRule="auto"/>
        <w:jc w:val="both"/>
        <w:rPr>
          <w:rFonts w:ascii="Arial Nova" w:hAnsi="Arial Nova" w:cs="Tahoma"/>
          <w:sz w:val="22"/>
          <w:szCs w:val="22"/>
          <w:lang w:val="es-CO" w:eastAsia="es-CO"/>
        </w:rPr>
      </w:pPr>
    </w:p>
    <w:p w14:paraId="3A509D2D" w14:textId="77777777" w:rsidR="003943DB" w:rsidRPr="00425574" w:rsidRDefault="003943DB" w:rsidP="003943DB">
      <w:pPr>
        <w:pStyle w:val="Sinespaciado"/>
        <w:spacing w:line="276" w:lineRule="auto"/>
        <w:jc w:val="both"/>
        <w:rPr>
          <w:rFonts w:ascii="Arial Nova" w:hAnsi="Arial Nova" w:cs="Tahoma"/>
          <w:sz w:val="22"/>
          <w:szCs w:val="22"/>
          <w:lang w:val="es-CO" w:eastAsia="es-CO"/>
        </w:rPr>
      </w:pPr>
      <w:r w:rsidRPr="00425574">
        <w:rPr>
          <w:rFonts w:ascii="Arial Nova" w:hAnsi="Arial Nova" w:cs="Tahoma"/>
          <w:sz w:val="22"/>
          <w:szCs w:val="22"/>
          <w:lang w:val="es-CO" w:eastAsia="es-CO"/>
        </w:rPr>
        <w:lastRenderedPageBreak/>
        <w:t>Para la reactivación, el liquidador de la sociedad someterá a consideración de la asamblea general de accionistas un proyecto que contendrá los motivos que dan lugar a la misma y los hechos que acreditan las condiciones previstas en el inciso anterior.</w:t>
      </w:r>
    </w:p>
    <w:p w14:paraId="41AAA77B" w14:textId="77777777" w:rsidR="003943DB" w:rsidRPr="00425574" w:rsidRDefault="003943DB" w:rsidP="003943DB">
      <w:pPr>
        <w:pStyle w:val="Sinespaciado"/>
        <w:spacing w:line="276" w:lineRule="auto"/>
        <w:jc w:val="both"/>
        <w:rPr>
          <w:rFonts w:ascii="Arial Nova" w:hAnsi="Arial Nova" w:cs="Tahoma"/>
          <w:sz w:val="22"/>
          <w:szCs w:val="22"/>
          <w:lang w:val="es-CO" w:eastAsia="es-CO"/>
        </w:rPr>
      </w:pPr>
    </w:p>
    <w:p w14:paraId="4AE7F53F" w14:textId="77777777" w:rsidR="003943DB" w:rsidRPr="00425574" w:rsidRDefault="003943DB" w:rsidP="003943DB">
      <w:pPr>
        <w:pStyle w:val="Sinespaciado"/>
        <w:spacing w:line="276" w:lineRule="auto"/>
        <w:jc w:val="both"/>
        <w:rPr>
          <w:rFonts w:ascii="Arial Nova" w:hAnsi="Arial Nova" w:cs="Tahoma"/>
          <w:sz w:val="22"/>
          <w:szCs w:val="22"/>
          <w:lang w:val="es-CO" w:eastAsia="es-CO"/>
        </w:rPr>
      </w:pPr>
      <w:r w:rsidRPr="00425574">
        <w:rPr>
          <w:rFonts w:ascii="Arial Nova" w:hAnsi="Arial Nova" w:cs="Tahoma"/>
          <w:sz w:val="22"/>
          <w:szCs w:val="22"/>
          <w:lang w:val="es-CO" w:eastAsia="es-CO"/>
        </w:rPr>
        <w:t>Igualmente deberán prepararse estados financieros extraordinarios, de conformidad con lo establecido en las normas vigentes, con fecha de corte no mayor a treinta días contados hacia atrás de la fecha de la convocatoria a la reunión del máximo órgano social.</w:t>
      </w:r>
    </w:p>
    <w:p w14:paraId="3FB84A61" w14:textId="77777777" w:rsidR="003943DB" w:rsidRPr="00425574" w:rsidRDefault="003943DB" w:rsidP="003943DB">
      <w:pPr>
        <w:pStyle w:val="Sinespaciado"/>
        <w:spacing w:line="276" w:lineRule="auto"/>
        <w:jc w:val="both"/>
        <w:rPr>
          <w:rFonts w:ascii="Arial Nova" w:hAnsi="Arial Nova" w:cs="Tahoma"/>
          <w:sz w:val="22"/>
          <w:szCs w:val="22"/>
          <w:lang w:val="es-CO" w:eastAsia="es-CO"/>
        </w:rPr>
      </w:pPr>
    </w:p>
    <w:p w14:paraId="1C0A3293" w14:textId="77777777" w:rsidR="00E62C9E" w:rsidRPr="00425574" w:rsidRDefault="003943DB" w:rsidP="00E62C9E">
      <w:pPr>
        <w:pStyle w:val="Sinespaciado"/>
        <w:spacing w:line="276" w:lineRule="auto"/>
        <w:jc w:val="both"/>
        <w:rPr>
          <w:rFonts w:ascii="Arial Nova" w:hAnsi="Arial Nova" w:cs="Tahoma"/>
          <w:sz w:val="22"/>
          <w:szCs w:val="22"/>
          <w:lang w:val="es-CO" w:eastAsia="es-CO"/>
        </w:rPr>
      </w:pPr>
      <w:r w:rsidRPr="00425574">
        <w:rPr>
          <w:rFonts w:ascii="Arial Nova" w:hAnsi="Arial Nova" w:cs="Tahoma"/>
          <w:sz w:val="22"/>
          <w:szCs w:val="22"/>
          <w:lang w:val="es-CO" w:eastAsia="es-CO"/>
        </w:rPr>
        <w:t xml:space="preserve">La decisión de reactivación debe ser aprobada por el 100% de las acciones suscritas. </w:t>
      </w:r>
    </w:p>
    <w:p w14:paraId="4E42E1E1" w14:textId="77777777" w:rsidR="003943DB" w:rsidRPr="00425574" w:rsidRDefault="003943DB" w:rsidP="00E62C9E">
      <w:pPr>
        <w:pStyle w:val="Sinespaciado"/>
        <w:spacing w:line="276" w:lineRule="auto"/>
        <w:jc w:val="both"/>
        <w:rPr>
          <w:rFonts w:ascii="Arial Nova" w:hAnsi="Arial Nova" w:cs="Tahoma"/>
          <w:sz w:val="22"/>
          <w:szCs w:val="22"/>
          <w:lang w:val="es-MX"/>
        </w:rPr>
      </w:pPr>
    </w:p>
    <w:p w14:paraId="76E06295"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b/>
          <w:sz w:val="22"/>
          <w:szCs w:val="22"/>
          <w:lang w:val="es-MX"/>
        </w:rPr>
        <w:t>ARTÍCULO</w:t>
      </w:r>
      <w:r w:rsidR="008E7C29" w:rsidRPr="00425574">
        <w:rPr>
          <w:rFonts w:ascii="Arial Nova" w:hAnsi="Arial Nova" w:cs="Tahoma"/>
          <w:b/>
          <w:sz w:val="22"/>
          <w:szCs w:val="22"/>
          <w:lang w:val="es-MX"/>
        </w:rPr>
        <w:t xml:space="preserve"> 25</w:t>
      </w:r>
      <w:r w:rsidRPr="00425574">
        <w:rPr>
          <w:rFonts w:ascii="Arial Nova" w:hAnsi="Arial Nova" w:cs="Tahoma"/>
          <w:b/>
          <w:sz w:val="22"/>
          <w:szCs w:val="22"/>
          <w:lang w:val="es-MX"/>
        </w:rPr>
        <w:t>.- Liquidación.-</w:t>
      </w:r>
      <w:r w:rsidRPr="00425574">
        <w:rPr>
          <w:rFonts w:ascii="Arial Nova" w:hAnsi="Arial Nova" w:cs="Tahoma"/>
          <w:sz w:val="22"/>
          <w:szCs w:val="22"/>
          <w:lang w:val="es-MX"/>
        </w:rPr>
        <w:t xml:space="preserve"> La liquidación del patrimonio se realizará conforme al procedimiento señalado para la liquidación de las sociedades </w:t>
      </w:r>
      <w:r w:rsidR="003943DB" w:rsidRPr="00425574">
        <w:rPr>
          <w:rFonts w:ascii="Arial Nova" w:hAnsi="Arial Nova" w:cs="Tahoma"/>
          <w:sz w:val="22"/>
          <w:szCs w:val="22"/>
          <w:lang w:val="es-MX"/>
        </w:rPr>
        <w:t>señalado en los artículos 225 y siguientes del Código de Comercio</w:t>
      </w:r>
      <w:r w:rsidRPr="00425574">
        <w:rPr>
          <w:rFonts w:ascii="Arial Nova" w:hAnsi="Arial Nova" w:cs="Tahoma"/>
          <w:sz w:val="22"/>
          <w:szCs w:val="22"/>
          <w:lang w:val="es-MX"/>
        </w:rPr>
        <w:t xml:space="preserve">. Actuará como liquidador el representante legal o la persona que designe la asamblea de accionistas. </w:t>
      </w:r>
    </w:p>
    <w:p w14:paraId="1932D2E9"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4DD1F3F5"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sz w:val="22"/>
          <w:szCs w:val="22"/>
          <w:lang w:val="es-MX"/>
        </w:rPr>
        <w:t>Durante el período de liquidación, los accionistas serán convocados a la asamblea general de accionistas en los términos y condiciones previstos en los estatutos y en la ley. Los accionistas tomarán todas las decisiones que le corresponden a la asamblea general de accionistas, en las condiciones de quórum y mayorías decisorias vigentes antes de producirse la disolución.</w:t>
      </w:r>
    </w:p>
    <w:p w14:paraId="0A88EA81"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41990AF0"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27457C3F" w14:textId="77777777" w:rsidR="00525398" w:rsidRPr="00425574" w:rsidRDefault="00525398" w:rsidP="00E62C9E">
      <w:pPr>
        <w:pStyle w:val="Sinespaciado"/>
        <w:spacing w:line="276" w:lineRule="auto"/>
        <w:jc w:val="both"/>
        <w:rPr>
          <w:rFonts w:ascii="Arial Nova" w:hAnsi="Arial Nova" w:cs="Tahoma"/>
          <w:sz w:val="22"/>
          <w:szCs w:val="22"/>
          <w:lang w:val="es-MX"/>
        </w:rPr>
      </w:pPr>
    </w:p>
    <w:p w14:paraId="2FBC354F" w14:textId="77777777" w:rsidR="00525398" w:rsidRPr="00425574" w:rsidRDefault="00525398" w:rsidP="00E62C9E">
      <w:pPr>
        <w:pStyle w:val="Sinespaciado"/>
        <w:spacing w:line="276" w:lineRule="auto"/>
        <w:jc w:val="both"/>
        <w:rPr>
          <w:rFonts w:ascii="Arial Nova" w:hAnsi="Arial Nova" w:cs="Tahoma"/>
          <w:sz w:val="22"/>
          <w:szCs w:val="22"/>
          <w:lang w:val="es-MX"/>
        </w:rPr>
      </w:pPr>
    </w:p>
    <w:p w14:paraId="6255E8EB" w14:textId="77777777" w:rsidR="00525398" w:rsidRDefault="00525398" w:rsidP="00E62C9E">
      <w:pPr>
        <w:pStyle w:val="Sinespaciado"/>
        <w:spacing w:line="276" w:lineRule="auto"/>
        <w:jc w:val="both"/>
        <w:rPr>
          <w:rFonts w:ascii="Arial Nova" w:hAnsi="Arial Nova" w:cs="Tahoma"/>
          <w:sz w:val="22"/>
          <w:szCs w:val="22"/>
          <w:lang w:val="es-MX"/>
        </w:rPr>
      </w:pPr>
    </w:p>
    <w:p w14:paraId="0224681F" w14:textId="77777777" w:rsidR="00425574" w:rsidRDefault="00425574" w:rsidP="00E62C9E">
      <w:pPr>
        <w:pStyle w:val="Sinespaciado"/>
        <w:spacing w:line="276" w:lineRule="auto"/>
        <w:jc w:val="both"/>
        <w:rPr>
          <w:rFonts w:ascii="Arial Nova" w:hAnsi="Arial Nova" w:cs="Tahoma"/>
          <w:sz w:val="22"/>
          <w:szCs w:val="22"/>
          <w:lang w:val="es-MX"/>
        </w:rPr>
      </w:pPr>
    </w:p>
    <w:p w14:paraId="2A488B52" w14:textId="77777777" w:rsidR="00425574" w:rsidRDefault="00425574" w:rsidP="00E62C9E">
      <w:pPr>
        <w:pStyle w:val="Sinespaciado"/>
        <w:spacing w:line="276" w:lineRule="auto"/>
        <w:jc w:val="both"/>
        <w:rPr>
          <w:rFonts w:ascii="Arial Nova" w:hAnsi="Arial Nova" w:cs="Tahoma"/>
          <w:sz w:val="22"/>
          <w:szCs w:val="22"/>
          <w:lang w:val="es-MX"/>
        </w:rPr>
      </w:pPr>
    </w:p>
    <w:p w14:paraId="218914A4" w14:textId="77777777" w:rsidR="00425574" w:rsidRDefault="00425574" w:rsidP="00E62C9E">
      <w:pPr>
        <w:pStyle w:val="Sinespaciado"/>
        <w:spacing w:line="276" w:lineRule="auto"/>
        <w:jc w:val="both"/>
        <w:rPr>
          <w:rFonts w:ascii="Arial Nova" w:hAnsi="Arial Nova" w:cs="Tahoma"/>
          <w:sz w:val="22"/>
          <w:szCs w:val="22"/>
          <w:lang w:val="es-MX"/>
        </w:rPr>
      </w:pPr>
    </w:p>
    <w:p w14:paraId="780C2147" w14:textId="77777777" w:rsidR="00425574" w:rsidRDefault="00425574" w:rsidP="00E62C9E">
      <w:pPr>
        <w:pStyle w:val="Sinespaciado"/>
        <w:spacing w:line="276" w:lineRule="auto"/>
        <w:jc w:val="both"/>
        <w:rPr>
          <w:rFonts w:ascii="Arial Nova" w:hAnsi="Arial Nova" w:cs="Tahoma"/>
          <w:sz w:val="22"/>
          <w:szCs w:val="22"/>
          <w:lang w:val="es-MX"/>
        </w:rPr>
      </w:pPr>
    </w:p>
    <w:p w14:paraId="4637F27D" w14:textId="77777777" w:rsidR="00425574" w:rsidRDefault="00425574" w:rsidP="00E62C9E">
      <w:pPr>
        <w:pStyle w:val="Sinespaciado"/>
        <w:spacing w:line="276" w:lineRule="auto"/>
        <w:jc w:val="both"/>
        <w:rPr>
          <w:rFonts w:ascii="Arial Nova" w:hAnsi="Arial Nova" w:cs="Tahoma"/>
          <w:sz w:val="22"/>
          <w:szCs w:val="22"/>
          <w:lang w:val="es-MX"/>
        </w:rPr>
      </w:pPr>
    </w:p>
    <w:p w14:paraId="24C89A77" w14:textId="77777777" w:rsidR="00425574" w:rsidRDefault="00425574" w:rsidP="00E62C9E">
      <w:pPr>
        <w:pStyle w:val="Sinespaciado"/>
        <w:spacing w:line="276" w:lineRule="auto"/>
        <w:jc w:val="both"/>
        <w:rPr>
          <w:rFonts w:ascii="Arial Nova" w:hAnsi="Arial Nova" w:cs="Tahoma"/>
          <w:sz w:val="22"/>
          <w:szCs w:val="22"/>
          <w:lang w:val="es-MX"/>
        </w:rPr>
      </w:pPr>
    </w:p>
    <w:p w14:paraId="6170E318" w14:textId="77777777" w:rsidR="00425574" w:rsidRDefault="00425574" w:rsidP="00E62C9E">
      <w:pPr>
        <w:pStyle w:val="Sinespaciado"/>
        <w:spacing w:line="276" w:lineRule="auto"/>
        <w:jc w:val="both"/>
        <w:rPr>
          <w:rFonts w:ascii="Arial Nova" w:hAnsi="Arial Nova" w:cs="Tahoma"/>
          <w:sz w:val="22"/>
          <w:szCs w:val="22"/>
          <w:lang w:val="es-MX"/>
        </w:rPr>
      </w:pPr>
    </w:p>
    <w:p w14:paraId="18045BD4" w14:textId="77777777" w:rsidR="00425574" w:rsidRDefault="00425574" w:rsidP="00E62C9E">
      <w:pPr>
        <w:pStyle w:val="Sinespaciado"/>
        <w:spacing w:line="276" w:lineRule="auto"/>
        <w:jc w:val="both"/>
        <w:rPr>
          <w:rFonts w:ascii="Arial Nova" w:hAnsi="Arial Nova" w:cs="Tahoma"/>
          <w:sz w:val="22"/>
          <w:szCs w:val="22"/>
          <w:lang w:val="es-MX"/>
        </w:rPr>
      </w:pPr>
    </w:p>
    <w:p w14:paraId="0F9FD12F" w14:textId="77777777" w:rsidR="00425574" w:rsidRDefault="00425574" w:rsidP="00E62C9E">
      <w:pPr>
        <w:pStyle w:val="Sinespaciado"/>
        <w:spacing w:line="276" w:lineRule="auto"/>
        <w:jc w:val="both"/>
        <w:rPr>
          <w:rFonts w:ascii="Arial Nova" w:hAnsi="Arial Nova" w:cs="Tahoma"/>
          <w:sz w:val="22"/>
          <w:szCs w:val="22"/>
          <w:lang w:val="es-MX"/>
        </w:rPr>
      </w:pPr>
    </w:p>
    <w:p w14:paraId="1288F808" w14:textId="77777777" w:rsidR="00425574" w:rsidRDefault="00425574" w:rsidP="00E62C9E">
      <w:pPr>
        <w:pStyle w:val="Sinespaciado"/>
        <w:spacing w:line="276" w:lineRule="auto"/>
        <w:jc w:val="both"/>
        <w:rPr>
          <w:rFonts w:ascii="Arial Nova" w:hAnsi="Arial Nova" w:cs="Tahoma"/>
          <w:sz w:val="22"/>
          <w:szCs w:val="22"/>
          <w:lang w:val="es-MX"/>
        </w:rPr>
      </w:pPr>
    </w:p>
    <w:p w14:paraId="36D47169" w14:textId="77777777" w:rsidR="00425574" w:rsidRPr="00425574" w:rsidRDefault="00425574" w:rsidP="00E62C9E">
      <w:pPr>
        <w:pStyle w:val="Sinespaciado"/>
        <w:spacing w:line="276" w:lineRule="auto"/>
        <w:jc w:val="both"/>
        <w:rPr>
          <w:rFonts w:ascii="Arial Nova" w:hAnsi="Arial Nova" w:cs="Tahoma"/>
          <w:sz w:val="22"/>
          <w:szCs w:val="22"/>
          <w:lang w:val="es-MX"/>
        </w:rPr>
      </w:pPr>
    </w:p>
    <w:p w14:paraId="14D57BAE" w14:textId="77777777" w:rsidR="00525398" w:rsidRPr="00425574" w:rsidRDefault="00525398" w:rsidP="00E62C9E">
      <w:pPr>
        <w:pStyle w:val="Sinespaciado"/>
        <w:spacing w:line="276" w:lineRule="auto"/>
        <w:jc w:val="both"/>
        <w:rPr>
          <w:rFonts w:ascii="Arial Nova" w:hAnsi="Arial Nova" w:cs="Tahoma"/>
          <w:sz w:val="22"/>
          <w:szCs w:val="22"/>
          <w:lang w:val="es-MX"/>
        </w:rPr>
      </w:pPr>
    </w:p>
    <w:p w14:paraId="5CF682CC" w14:textId="77777777" w:rsidR="00E62C9E" w:rsidRPr="00425574" w:rsidRDefault="00E62C9E" w:rsidP="00E62C9E">
      <w:pPr>
        <w:pStyle w:val="Sinespaciado"/>
        <w:spacing w:line="276" w:lineRule="auto"/>
        <w:jc w:val="center"/>
        <w:rPr>
          <w:rFonts w:ascii="Arial Nova" w:hAnsi="Arial Nova" w:cs="Tahoma"/>
          <w:b/>
          <w:sz w:val="22"/>
          <w:szCs w:val="22"/>
          <w:lang w:val="es-MX"/>
        </w:rPr>
      </w:pPr>
      <w:r w:rsidRPr="00425574">
        <w:rPr>
          <w:rFonts w:ascii="Arial Nova" w:hAnsi="Arial Nova" w:cs="Tahoma"/>
          <w:b/>
          <w:sz w:val="22"/>
          <w:szCs w:val="22"/>
          <w:lang w:val="es-MX"/>
        </w:rPr>
        <w:t>Capítulo V</w:t>
      </w:r>
    </w:p>
    <w:p w14:paraId="7804BBF9" w14:textId="77777777" w:rsidR="00E62C9E" w:rsidRPr="00425574" w:rsidRDefault="00E62C9E" w:rsidP="00E62C9E">
      <w:pPr>
        <w:pStyle w:val="Sinespaciado"/>
        <w:spacing w:line="276" w:lineRule="auto"/>
        <w:jc w:val="center"/>
        <w:rPr>
          <w:rFonts w:ascii="Arial Nova" w:hAnsi="Arial Nova" w:cs="Tahoma"/>
          <w:b/>
          <w:sz w:val="22"/>
          <w:szCs w:val="22"/>
          <w:lang w:val="es-MX"/>
        </w:rPr>
      </w:pPr>
    </w:p>
    <w:p w14:paraId="68AC46ED" w14:textId="77777777" w:rsidR="00E62C9E" w:rsidRPr="00425574" w:rsidRDefault="00E62C9E" w:rsidP="00E62C9E">
      <w:pPr>
        <w:pStyle w:val="Sinespaciado"/>
        <w:spacing w:line="276" w:lineRule="auto"/>
        <w:jc w:val="center"/>
        <w:rPr>
          <w:rFonts w:ascii="Arial Nova" w:hAnsi="Arial Nova" w:cs="Tahoma"/>
          <w:b/>
          <w:sz w:val="22"/>
          <w:szCs w:val="22"/>
          <w:lang w:val="es-MX"/>
        </w:rPr>
      </w:pPr>
      <w:r w:rsidRPr="00425574">
        <w:rPr>
          <w:rFonts w:ascii="Arial Nova" w:hAnsi="Arial Nova" w:cs="Tahoma"/>
          <w:b/>
          <w:smallCaps/>
          <w:kern w:val="32"/>
          <w:sz w:val="22"/>
          <w:szCs w:val="22"/>
          <w:lang w:val="es-MX"/>
        </w:rPr>
        <w:t>Determinaciones relativas a la constitución de la sociedad</w:t>
      </w:r>
    </w:p>
    <w:p w14:paraId="3429DB86"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44D76CF6" w14:textId="77777777" w:rsidR="00E62C9E" w:rsidRPr="00425574" w:rsidRDefault="00525398" w:rsidP="00E62C9E">
      <w:pPr>
        <w:pStyle w:val="Sinespaciado"/>
        <w:spacing w:line="276" w:lineRule="auto"/>
        <w:jc w:val="both"/>
        <w:rPr>
          <w:rFonts w:ascii="Arial Nova" w:hAnsi="Arial Nova" w:cs="Tahoma"/>
          <w:sz w:val="22"/>
          <w:szCs w:val="22"/>
          <w:lang w:val="es-MX"/>
        </w:rPr>
      </w:pPr>
      <w:r w:rsidRPr="00425574">
        <w:rPr>
          <w:rFonts w:ascii="Arial Nova" w:hAnsi="Arial Nova" w:cs="Tahoma"/>
          <w:b/>
          <w:sz w:val="22"/>
          <w:szCs w:val="22"/>
          <w:lang w:val="es-MX"/>
        </w:rPr>
        <w:t>ARTÍCULO 26.- Nombramientos</w:t>
      </w:r>
      <w:r w:rsidR="00E62C9E" w:rsidRPr="00425574">
        <w:rPr>
          <w:rFonts w:ascii="Arial Nova" w:hAnsi="Arial Nova" w:cs="Tahoma"/>
          <w:b/>
          <w:sz w:val="22"/>
          <w:szCs w:val="22"/>
          <w:lang w:val="es-MX"/>
        </w:rPr>
        <w:t>.-</w:t>
      </w:r>
      <w:r w:rsidR="00E62C9E" w:rsidRPr="00425574">
        <w:rPr>
          <w:rFonts w:ascii="Arial Nova" w:hAnsi="Arial Nova" w:cs="Tahoma"/>
          <w:sz w:val="22"/>
          <w:szCs w:val="22"/>
          <w:lang w:val="es-MX"/>
        </w:rPr>
        <w:t xml:space="preserve"> Los accionistas constituyentes de la sociedad han designado por unanimidad en este acto constitutivo, a </w:t>
      </w:r>
      <w:r w:rsidR="00E62C9E" w:rsidRPr="00425574">
        <w:rPr>
          <w:rFonts w:ascii="Arial Nova" w:hAnsi="Arial Nova" w:cs="Tahoma"/>
          <w:i/>
          <w:color w:val="FF0000"/>
          <w:sz w:val="22"/>
          <w:szCs w:val="22"/>
          <w:lang w:val="es-MX"/>
        </w:rPr>
        <w:t>(Incluir el nombre del gerente)</w:t>
      </w:r>
      <w:r w:rsidR="00E62C9E" w:rsidRPr="00425574">
        <w:rPr>
          <w:rFonts w:ascii="Arial Nova" w:hAnsi="Arial Nova" w:cs="Tahoma"/>
          <w:sz w:val="22"/>
          <w:szCs w:val="22"/>
          <w:lang w:val="es-MX"/>
        </w:rPr>
        <w:t xml:space="preserve">, identificado con el documento de identidad No. (____________), como gerente de </w:t>
      </w:r>
      <w:r w:rsidR="00E62C9E" w:rsidRPr="00425574">
        <w:rPr>
          <w:rFonts w:ascii="Arial Nova" w:hAnsi="Arial Nova" w:cs="Tahoma"/>
          <w:i/>
          <w:color w:val="FF0000"/>
          <w:sz w:val="22"/>
          <w:szCs w:val="22"/>
          <w:lang w:val="es-CO"/>
        </w:rPr>
        <w:t>(Indicar el nombre de la empresa que se constituye)</w:t>
      </w:r>
      <w:r w:rsidR="00E62C9E" w:rsidRPr="00425574">
        <w:rPr>
          <w:rFonts w:ascii="Arial Nova" w:hAnsi="Arial Nova" w:cs="Tahoma"/>
          <w:sz w:val="22"/>
          <w:szCs w:val="22"/>
          <w:lang w:val="es-MX"/>
        </w:rPr>
        <w:t xml:space="preserve"> S.A.S., por el término de 1 año.</w:t>
      </w:r>
    </w:p>
    <w:p w14:paraId="177BE592"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0722E178"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sz w:val="22"/>
          <w:szCs w:val="22"/>
          <w:lang w:val="es-MX"/>
        </w:rPr>
        <w:t xml:space="preserve">Como subgerente han designado por unanimidad a </w:t>
      </w:r>
      <w:r w:rsidR="003943DB" w:rsidRPr="00425574">
        <w:rPr>
          <w:rFonts w:ascii="Arial Nova" w:hAnsi="Arial Nova" w:cs="Tahoma"/>
          <w:i/>
          <w:color w:val="002060"/>
          <w:sz w:val="22"/>
          <w:szCs w:val="22"/>
          <w:lang w:val="es-MX"/>
        </w:rPr>
        <w:t>(Incluir el nombre del subg</w:t>
      </w:r>
      <w:r w:rsidRPr="00425574">
        <w:rPr>
          <w:rFonts w:ascii="Arial Nova" w:hAnsi="Arial Nova" w:cs="Tahoma"/>
          <w:i/>
          <w:color w:val="002060"/>
          <w:sz w:val="22"/>
          <w:szCs w:val="22"/>
          <w:lang w:val="es-MX"/>
        </w:rPr>
        <w:t>erente)</w:t>
      </w:r>
      <w:r w:rsidRPr="00425574">
        <w:rPr>
          <w:rFonts w:ascii="Arial Nova" w:hAnsi="Arial Nova" w:cs="Tahoma"/>
          <w:color w:val="002060"/>
          <w:sz w:val="22"/>
          <w:szCs w:val="22"/>
          <w:lang w:val="es-MX"/>
        </w:rPr>
        <w:t xml:space="preserve">, </w:t>
      </w:r>
      <w:r w:rsidRPr="00425574">
        <w:rPr>
          <w:rFonts w:ascii="Arial Nova" w:hAnsi="Arial Nova" w:cs="Tahoma"/>
          <w:sz w:val="22"/>
          <w:szCs w:val="22"/>
          <w:lang w:val="es-MX"/>
        </w:rPr>
        <w:t>identificado con el documento de identidad No. (____________),</w:t>
      </w:r>
      <w:r w:rsidR="007E5510" w:rsidRPr="00425574">
        <w:rPr>
          <w:rFonts w:ascii="Arial Nova" w:hAnsi="Arial Nova" w:cs="Tahoma"/>
          <w:sz w:val="22"/>
          <w:szCs w:val="22"/>
          <w:lang w:val="es-MX"/>
        </w:rPr>
        <w:t xml:space="preserve"> </w:t>
      </w:r>
      <w:r w:rsidRPr="00425574">
        <w:rPr>
          <w:rFonts w:ascii="Arial Nova" w:hAnsi="Arial Nova" w:cs="Tahoma"/>
          <w:sz w:val="22"/>
          <w:szCs w:val="22"/>
          <w:lang w:val="es-MX"/>
        </w:rPr>
        <w:t>por el término de 1 año.</w:t>
      </w:r>
    </w:p>
    <w:p w14:paraId="60305A63"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3A085EBC" w14:textId="77777777" w:rsidR="00E62C9E" w:rsidRPr="00425574" w:rsidRDefault="00E62C9E" w:rsidP="00E62C9E">
      <w:pPr>
        <w:pStyle w:val="Sinespaciado"/>
        <w:spacing w:line="276" w:lineRule="auto"/>
        <w:jc w:val="both"/>
        <w:rPr>
          <w:rFonts w:ascii="Arial Nova" w:hAnsi="Arial Nova" w:cs="Tahoma"/>
          <w:i/>
          <w:color w:val="002060"/>
          <w:sz w:val="22"/>
          <w:szCs w:val="22"/>
          <w:lang w:val="es-MX"/>
        </w:rPr>
      </w:pPr>
      <w:r w:rsidRPr="00425574">
        <w:rPr>
          <w:rFonts w:ascii="Arial Nova" w:hAnsi="Arial Nova" w:cs="Tahoma"/>
          <w:b/>
          <w:bCs/>
          <w:i/>
          <w:color w:val="002060"/>
          <w:sz w:val="22"/>
          <w:szCs w:val="22"/>
          <w:lang w:val="es-MX"/>
        </w:rPr>
        <w:t>Nota:</w:t>
      </w:r>
      <w:r w:rsidRPr="00425574">
        <w:rPr>
          <w:rFonts w:ascii="Arial Nova" w:hAnsi="Arial Nova" w:cs="Tahoma"/>
          <w:color w:val="002060"/>
          <w:sz w:val="22"/>
          <w:szCs w:val="22"/>
          <w:lang w:val="es-MX"/>
        </w:rPr>
        <w:t xml:space="preserve"> </w:t>
      </w:r>
      <w:r w:rsidRPr="00425574">
        <w:rPr>
          <w:rFonts w:ascii="Arial Nova" w:hAnsi="Arial Nova" w:cs="Tahoma"/>
          <w:i/>
          <w:color w:val="002060"/>
          <w:sz w:val="22"/>
          <w:szCs w:val="22"/>
          <w:lang w:val="es-MX"/>
        </w:rPr>
        <w:t xml:space="preserve">En caso de no querer crear el cargo de </w:t>
      </w:r>
      <w:r w:rsidR="0022204E" w:rsidRPr="00425574">
        <w:rPr>
          <w:rFonts w:ascii="Arial Nova" w:hAnsi="Arial Nova" w:cs="Tahoma"/>
          <w:i/>
          <w:color w:val="002060"/>
          <w:sz w:val="22"/>
          <w:szCs w:val="22"/>
          <w:lang w:val="es-MX"/>
        </w:rPr>
        <w:t>subgerente</w:t>
      </w:r>
      <w:r w:rsidRPr="00425574">
        <w:rPr>
          <w:rFonts w:ascii="Arial Nova" w:hAnsi="Arial Nova" w:cs="Tahoma"/>
          <w:i/>
          <w:color w:val="002060"/>
          <w:sz w:val="22"/>
          <w:szCs w:val="22"/>
          <w:lang w:val="es-MX"/>
        </w:rPr>
        <w:t xml:space="preserve"> debe suprimir el párrafo anterior.</w:t>
      </w:r>
    </w:p>
    <w:p w14:paraId="6E2712CF"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6C097819" w14:textId="256E97F4"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i/>
          <w:color w:val="002060"/>
          <w:sz w:val="22"/>
          <w:szCs w:val="22"/>
          <w:lang w:val="es-MX"/>
        </w:rPr>
        <w:t>(Incluir el nombre del gerente y del subgerente)</w:t>
      </w:r>
      <w:r w:rsidRPr="00425574">
        <w:rPr>
          <w:rFonts w:ascii="Arial Nova" w:hAnsi="Arial Nova" w:cs="Tahoma"/>
          <w:sz w:val="22"/>
          <w:szCs w:val="22"/>
          <w:lang w:val="es-MX"/>
        </w:rPr>
        <w:t xml:space="preserve"> participa</w:t>
      </w:r>
      <w:r w:rsidR="0022204E" w:rsidRPr="00425574">
        <w:rPr>
          <w:rFonts w:ascii="Arial Nova" w:hAnsi="Arial Nova" w:cs="Tahoma"/>
          <w:sz w:val="22"/>
          <w:szCs w:val="22"/>
          <w:lang w:val="es-MX"/>
        </w:rPr>
        <w:t xml:space="preserve"> (n)</w:t>
      </w:r>
      <w:r w:rsidRPr="00425574">
        <w:rPr>
          <w:rFonts w:ascii="Arial Nova" w:hAnsi="Arial Nova" w:cs="Tahoma"/>
          <w:sz w:val="22"/>
          <w:szCs w:val="22"/>
          <w:lang w:val="es-MX"/>
        </w:rPr>
        <w:t xml:space="preserve"> en el presente acto constitutivo a fin de dejar constancia acerca de su aceptación del cargo para el cual ha sido designado, así como para manifestar que no existen incompatibilidades ni restricciones que pudieran afectar su designación como representante legal de </w:t>
      </w:r>
      <w:r w:rsidRPr="00425574">
        <w:rPr>
          <w:rFonts w:ascii="Arial Nova" w:hAnsi="Arial Nova" w:cs="Tahoma"/>
          <w:i/>
          <w:color w:val="002060"/>
          <w:sz w:val="22"/>
          <w:szCs w:val="22"/>
          <w:lang w:val="es-CO"/>
        </w:rPr>
        <w:t>(Indicar el nombre de la empresa que se constituye)</w:t>
      </w:r>
      <w:r w:rsidRPr="00425574">
        <w:rPr>
          <w:rFonts w:ascii="Arial Nova" w:hAnsi="Arial Nova" w:cs="Tahoma"/>
          <w:color w:val="002060"/>
          <w:sz w:val="22"/>
          <w:szCs w:val="22"/>
          <w:lang w:val="es-MX"/>
        </w:rPr>
        <w:t xml:space="preserve"> </w:t>
      </w:r>
      <w:r w:rsidRPr="00425574">
        <w:rPr>
          <w:rFonts w:ascii="Arial Nova" w:hAnsi="Arial Nova" w:cs="Tahoma"/>
          <w:sz w:val="22"/>
          <w:szCs w:val="22"/>
          <w:lang w:val="es-MX"/>
        </w:rPr>
        <w:t>S.A.S.</w:t>
      </w:r>
    </w:p>
    <w:p w14:paraId="42513C4F"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41838BD3" w14:textId="77777777" w:rsidR="00E62C9E"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sz w:val="22"/>
          <w:szCs w:val="22"/>
          <w:lang w:val="es-MX"/>
        </w:rPr>
        <w:t xml:space="preserve">Luego de la inscripción del presente documento en el Registro Mercantil, la empresa formará una persona jurídica distinta de sus accionistas, conforme se dispone en el </w:t>
      </w:r>
      <w:r w:rsidR="007E5510" w:rsidRPr="00425574">
        <w:rPr>
          <w:rFonts w:ascii="Arial Nova" w:hAnsi="Arial Nova" w:cs="Tahoma"/>
          <w:sz w:val="22"/>
          <w:szCs w:val="22"/>
          <w:lang w:val="es-MX"/>
        </w:rPr>
        <w:t>artículo</w:t>
      </w:r>
      <w:r w:rsidRPr="00425574">
        <w:rPr>
          <w:rFonts w:ascii="Arial Nova" w:hAnsi="Arial Nova" w:cs="Tahoma"/>
          <w:sz w:val="22"/>
          <w:szCs w:val="22"/>
          <w:lang w:val="es-MX"/>
        </w:rPr>
        <w:t xml:space="preserve"> 2º de la Ley 1258 de 2008. </w:t>
      </w:r>
    </w:p>
    <w:p w14:paraId="63F11615" w14:textId="77777777" w:rsidR="00425574" w:rsidRPr="00425574" w:rsidRDefault="00425574" w:rsidP="00E62C9E">
      <w:pPr>
        <w:pStyle w:val="Sinespaciado"/>
        <w:spacing w:line="276" w:lineRule="auto"/>
        <w:jc w:val="both"/>
        <w:rPr>
          <w:rFonts w:ascii="Arial Nova" w:hAnsi="Arial Nova" w:cs="Tahoma"/>
          <w:sz w:val="22"/>
          <w:szCs w:val="22"/>
          <w:lang w:val="es-MX"/>
        </w:rPr>
      </w:pPr>
    </w:p>
    <w:p w14:paraId="6E97F16B"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561598EB" w14:textId="77777777" w:rsidR="00E62C9E" w:rsidRPr="00425574" w:rsidRDefault="00E62C9E" w:rsidP="00E62C9E">
      <w:pPr>
        <w:pStyle w:val="Sinespaciado"/>
        <w:spacing w:line="276" w:lineRule="auto"/>
        <w:jc w:val="both"/>
        <w:rPr>
          <w:rFonts w:ascii="Arial Nova" w:hAnsi="Arial Nova" w:cs="Tahoma"/>
          <w:sz w:val="22"/>
          <w:szCs w:val="22"/>
          <w:lang w:val="es-MX"/>
        </w:rPr>
      </w:pPr>
      <w:r w:rsidRPr="00425574">
        <w:rPr>
          <w:rFonts w:ascii="Arial Nova" w:hAnsi="Arial Nova" w:cs="Tahoma"/>
          <w:sz w:val="22"/>
          <w:szCs w:val="22"/>
          <w:lang w:val="es-MX"/>
        </w:rPr>
        <w:t>Firmas de los accionistas:</w:t>
      </w:r>
    </w:p>
    <w:p w14:paraId="159863BD"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12370083" w14:textId="77777777" w:rsidR="00E62C9E" w:rsidRPr="00425574" w:rsidRDefault="00E62C9E" w:rsidP="00E62C9E">
      <w:pPr>
        <w:pStyle w:val="Sinespaciado"/>
        <w:spacing w:line="276" w:lineRule="auto"/>
        <w:jc w:val="both"/>
        <w:rPr>
          <w:rFonts w:ascii="Arial Nova" w:hAnsi="Arial Nova" w:cs="Tahoma"/>
          <w:sz w:val="22"/>
          <w:szCs w:val="22"/>
          <w:lang w:val="es-MX"/>
        </w:rPr>
      </w:pPr>
    </w:p>
    <w:p w14:paraId="2A61C170" w14:textId="77777777" w:rsidR="00E62C9E" w:rsidRPr="00425574" w:rsidRDefault="00E62C9E" w:rsidP="00E62C9E">
      <w:pPr>
        <w:rPr>
          <w:rFonts w:ascii="Arial Nova" w:hAnsi="Arial Nova" w:cs="Tahoma"/>
          <w:sz w:val="22"/>
          <w:szCs w:val="22"/>
          <w:lang w:val="es-CO"/>
        </w:rPr>
      </w:pPr>
    </w:p>
    <w:p w14:paraId="03469E6A" w14:textId="77777777" w:rsidR="00E62C9E" w:rsidRPr="00425574" w:rsidRDefault="00E62C9E" w:rsidP="00E62C9E">
      <w:pPr>
        <w:rPr>
          <w:rFonts w:ascii="Arial Nova" w:hAnsi="Arial Nova" w:cs="Tahoma"/>
          <w:sz w:val="22"/>
          <w:szCs w:val="22"/>
          <w:lang w:val="es-CO"/>
        </w:rPr>
      </w:pPr>
    </w:p>
    <w:p w14:paraId="4737E8E0" w14:textId="77777777" w:rsidR="00E62C9E" w:rsidRPr="00425574" w:rsidRDefault="00E62C9E" w:rsidP="00E62C9E">
      <w:pPr>
        <w:rPr>
          <w:rFonts w:ascii="Arial Nova" w:hAnsi="Arial Nova" w:cs="Tahoma"/>
          <w:sz w:val="22"/>
          <w:szCs w:val="22"/>
          <w:lang w:val="es-CO"/>
        </w:rPr>
      </w:pPr>
      <w:r w:rsidRPr="00425574">
        <w:rPr>
          <w:rFonts w:ascii="Arial Nova" w:hAnsi="Arial Nova" w:cs="Tahoma"/>
          <w:sz w:val="22"/>
          <w:szCs w:val="22"/>
          <w:lang w:val="es-CO"/>
        </w:rPr>
        <w:t>Nombre</w:t>
      </w:r>
      <w:r w:rsidRPr="00425574">
        <w:rPr>
          <w:rFonts w:ascii="Arial Nova" w:hAnsi="Arial Nova" w:cs="Tahoma"/>
          <w:sz w:val="22"/>
          <w:szCs w:val="22"/>
          <w:lang w:val="es-CO"/>
        </w:rPr>
        <w:tab/>
      </w:r>
      <w:r w:rsidRPr="00425574">
        <w:rPr>
          <w:rFonts w:ascii="Arial Nova" w:hAnsi="Arial Nova" w:cs="Tahoma"/>
          <w:sz w:val="22"/>
          <w:szCs w:val="22"/>
          <w:lang w:val="es-CO"/>
        </w:rPr>
        <w:tab/>
      </w:r>
      <w:r w:rsidRPr="00425574">
        <w:rPr>
          <w:rFonts w:ascii="Arial Nova" w:hAnsi="Arial Nova" w:cs="Tahoma"/>
          <w:sz w:val="22"/>
          <w:szCs w:val="22"/>
          <w:lang w:val="es-CO"/>
        </w:rPr>
        <w:tab/>
      </w:r>
      <w:r w:rsidRPr="00425574">
        <w:rPr>
          <w:rFonts w:ascii="Arial Nova" w:hAnsi="Arial Nova" w:cs="Tahoma"/>
          <w:sz w:val="22"/>
          <w:szCs w:val="22"/>
          <w:lang w:val="es-CO"/>
        </w:rPr>
        <w:tab/>
      </w:r>
      <w:r w:rsidRPr="00425574">
        <w:rPr>
          <w:rFonts w:ascii="Arial Nova" w:hAnsi="Arial Nova" w:cs="Tahoma"/>
          <w:sz w:val="22"/>
          <w:szCs w:val="22"/>
          <w:lang w:val="es-CO"/>
        </w:rPr>
        <w:tab/>
      </w:r>
      <w:r w:rsidRPr="00425574">
        <w:rPr>
          <w:rFonts w:ascii="Arial Nova" w:hAnsi="Arial Nova" w:cs="Tahoma"/>
          <w:sz w:val="22"/>
          <w:szCs w:val="22"/>
          <w:lang w:val="es-CO"/>
        </w:rPr>
        <w:tab/>
      </w:r>
      <w:r w:rsidRPr="00425574">
        <w:rPr>
          <w:rFonts w:ascii="Arial Nova" w:hAnsi="Arial Nova" w:cs="Tahoma"/>
          <w:sz w:val="22"/>
          <w:szCs w:val="22"/>
          <w:lang w:val="es-CO"/>
        </w:rPr>
        <w:tab/>
        <w:t>Nombre</w:t>
      </w:r>
    </w:p>
    <w:p w14:paraId="46EDC533" w14:textId="77777777" w:rsidR="00E62C9E" w:rsidRPr="00425574" w:rsidRDefault="00E62C9E" w:rsidP="00E62C9E">
      <w:pPr>
        <w:rPr>
          <w:rFonts w:ascii="Arial Nova" w:hAnsi="Arial Nova" w:cs="Tahoma"/>
          <w:sz w:val="22"/>
          <w:szCs w:val="22"/>
          <w:lang w:val="es-CO"/>
        </w:rPr>
      </w:pPr>
      <w:r w:rsidRPr="00425574">
        <w:rPr>
          <w:rFonts w:ascii="Arial Nova" w:hAnsi="Arial Nova" w:cs="Tahoma"/>
          <w:sz w:val="22"/>
          <w:szCs w:val="22"/>
          <w:lang w:val="es-CO"/>
        </w:rPr>
        <w:t>CC No</w:t>
      </w:r>
      <w:r w:rsidRPr="00425574">
        <w:rPr>
          <w:rFonts w:ascii="Arial Nova" w:hAnsi="Arial Nova" w:cs="Tahoma"/>
          <w:sz w:val="22"/>
          <w:szCs w:val="22"/>
          <w:lang w:val="es-CO"/>
        </w:rPr>
        <w:tab/>
      </w:r>
      <w:r w:rsidRPr="00425574">
        <w:rPr>
          <w:rFonts w:ascii="Arial Nova" w:hAnsi="Arial Nova" w:cs="Tahoma"/>
          <w:sz w:val="22"/>
          <w:szCs w:val="22"/>
          <w:lang w:val="es-CO"/>
        </w:rPr>
        <w:tab/>
      </w:r>
      <w:r w:rsidRPr="00425574">
        <w:rPr>
          <w:rFonts w:ascii="Arial Nova" w:hAnsi="Arial Nova" w:cs="Tahoma"/>
          <w:sz w:val="22"/>
          <w:szCs w:val="22"/>
          <w:lang w:val="es-CO"/>
        </w:rPr>
        <w:tab/>
      </w:r>
      <w:r w:rsidRPr="00425574">
        <w:rPr>
          <w:rFonts w:ascii="Arial Nova" w:hAnsi="Arial Nova" w:cs="Tahoma"/>
          <w:sz w:val="22"/>
          <w:szCs w:val="22"/>
          <w:lang w:val="es-CO"/>
        </w:rPr>
        <w:tab/>
      </w:r>
      <w:r w:rsidRPr="00425574">
        <w:rPr>
          <w:rFonts w:ascii="Arial Nova" w:hAnsi="Arial Nova" w:cs="Tahoma"/>
          <w:sz w:val="22"/>
          <w:szCs w:val="22"/>
          <w:lang w:val="es-CO"/>
        </w:rPr>
        <w:tab/>
      </w:r>
      <w:r w:rsidRPr="00425574">
        <w:rPr>
          <w:rFonts w:ascii="Arial Nova" w:hAnsi="Arial Nova" w:cs="Tahoma"/>
          <w:sz w:val="22"/>
          <w:szCs w:val="22"/>
          <w:lang w:val="es-CO"/>
        </w:rPr>
        <w:tab/>
      </w:r>
      <w:r w:rsidRPr="00425574">
        <w:rPr>
          <w:rFonts w:ascii="Arial Nova" w:hAnsi="Arial Nova" w:cs="Tahoma"/>
          <w:sz w:val="22"/>
          <w:szCs w:val="22"/>
          <w:lang w:val="es-CO"/>
        </w:rPr>
        <w:tab/>
      </w:r>
      <w:r w:rsidRPr="00425574">
        <w:rPr>
          <w:rFonts w:ascii="Arial Nova" w:hAnsi="Arial Nova" w:cs="Tahoma"/>
          <w:sz w:val="22"/>
          <w:szCs w:val="22"/>
          <w:lang w:val="es-CO"/>
        </w:rPr>
        <w:tab/>
        <w:t>CC No</w:t>
      </w:r>
    </w:p>
    <w:p w14:paraId="2AB30E9E" w14:textId="77777777" w:rsidR="00F96500" w:rsidRPr="00425574" w:rsidRDefault="00F96500" w:rsidP="0022204E">
      <w:pPr>
        <w:pStyle w:val="Sinespaciado"/>
        <w:spacing w:line="276" w:lineRule="auto"/>
        <w:jc w:val="both"/>
        <w:rPr>
          <w:rFonts w:ascii="Arial Nova" w:hAnsi="Arial Nova" w:cs="Tahoma"/>
          <w:sz w:val="22"/>
          <w:szCs w:val="22"/>
          <w:lang w:val="es-CO"/>
        </w:rPr>
      </w:pPr>
    </w:p>
    <w:sectPr w:rsidR="00F96500" w:rsidRPr="00425574" w:rsidSect="008112AD">
      <w:headerReference w:type="default" r:id="rId8"/>
      <w:footerReference w:type="default" r:id="rId9"/>
      <w:pgSz w:w="12242" w:h="15842" w:code="1"/>
      <w:pgMar w:top="2268"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1303E" w14:textId="77777777" w:rsidR="00497D27" w:rsidRDefault="00497D27" w:rsidP="001F2058">
      <w:r>
        <w:separator/>
      </w:r>
    </w:p>
  </w:endnote>
  <w:endnote w:type="continuationSeparator" w:id="0">
    <w:p w14:paraId="709F866F" w14:textId="77777777" w:rsidR="00497D27" w:rsidRDefault="00497D27" w:rsidP="001F2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A74BC" w14:textId="77777777" w:rsidR="007D2B3E" w:rsidRDefault="007D2B3E">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A3919F" w14:textId="77777777" w:rsidR="00497D27" w:rsidRDefault="00497D27" w:rsidP="001F2058">
      <w:r>
        <w:separator/>
      </w:r>
    </w:p>
  </w:footnote>
  <w:footnote w:type="continuationSeparator" w:id="0">
    <w:p w14:paraId="79D2AC4E" w14:textId="77777777" w:rsidR="00497D27" w:rsidRDefault="00497D27" w:rsidP="001F2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38371" w14:textId="77777777" w:rsidR="007D2B3E" w:rsidRDefault="007D2B3E" w:rsidP="005F718F">
    <w:pPr>
      <w:pStyle w:val="Encabezado"/>
    </w:pPr>
  </w:p>
  <w:p w14:paraId="22266C7B" w14:textId="77777777" w:rsidR="007D2B3E" w:rsidRPr="005F718F" w:rsidRDefault="00525398">
    <w:pPr>
      <w:pStyle w:val="Encabezado"/>
      <w:rPr>
        <w:rFonts w:ascii="Tahoma" w:hAnsi="Tahoma" w:cs="Tahoma"/>
        <w:sz w:val="18"/>
        <w:szCs w:val="18"/>
        <w:lang w:val="es-CO"/>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A292F"/>
    <w:multiLevelType w:val="hybridMultilevel"/>
    <w:tmpl w:val="69EA966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4C9C4310"/>
    <w:multiLevelType w:val="hybridMultilevel"/>
    <w:tmpl w:val="EE92E5D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D78399E"/>
    <w:multiLevelType w:val="hybridMultilevel"/>
    <w:tmpl w:val="24BA74A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71070692">
    <w:abstractNumId w:val="0"/>
  </w:num>
  <w:num w:numId="2" w16cid:durableId="1533613379">
    <w:abstractNumId w:val="2"/>
  </w:num>
  <w:num w:numId="3" w16cid:durableId="1309823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C9E"/>
    <w:rsid w:val="000E210F"/>
    <w:rsid w:val="001118FA"/>
    <w:rsid w:val="00181ECA"/>
    <w:rsid w:val="001827E6"/>
    <w:rsid w:val="001F2058"/>
    <w:rsid w:val="0022204E"/>
    <w:rsid w:val="00254EA1"/>
    <w:rsid w:val="002C39FD"/>
    <w:rsid w:val="00375FEC"/>
    <w:rsid w:val="003943DB"/>
    <w:rsid w:val="00415C18"/>
    <w:rsid w:val="00422814"/>
    <w:rsid w:val="00425574"/>
    <w:rsid w:val="00451049"/>
    <w:rsid w:val="00497D27"/>
    <w:rsid w:val="00525398"/>
    <w:rsid w:val="005A5B08"/>
    <w:rsid w:val="005A75AD"/>
    <w:rsid w:val="005B3A50"/>
    <w:rsid w:val="00601DEB"/>
    <w:rsid w:val="006B0DB6"/>
    <w:rsid w:val="0074063B"/>
    <w:rsid w:val="007D2B3E"/>
    <w:rsid w:val="007E5510"/>
    <w:rsid w:val="00843BED"/>
    <w:rsid w:val="00891C01"/>
    <w:rsid w:val="008D7D47"/>
    <w:rsid w:val="008E7C29"/>
    <w:rsid w:val="00972F19"/>
    <w:rsid w:val="009D42AB"/>
    <w:rsid w:val="009F48AB"/>
    <w:rsid w:val="00A95D0B"/>
    <w:rsid w:val="00AD7BB7"/>
    <w:rsid w:val="00BC1FD8"/>
    <w:rsid w:val="00BD559C"/>
    <w:rsid w:val="00C3225B"/>
    <w:rsid w:val="00CC4580"/>
    <w:rsid w:val="00E14371"/>
    <w:rsid w:val="00E62C9E"/>
    <w:rsid w:val="00F1202B"/>
    <w:rsid w:val="00F311D5"/>
    <w:rsid w:val="00F36C2F"/>
    <w:rsid w:val="00F9109F"/>
    <w:rsid w:val="00F96500"/>
    <w:rsid w:val="00FF2E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BC25"/>
  <w15:docId w15:val="{3F8713D5-3D0B-4559-ACDF-8B8FD55F3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C9E"/>
    <w:pPr>
      <w:autoSpaceDE w:val="0"/>
      <w:autoSpaceDN w:val="0"/>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62C9E"/>
    <w:pPr>
      <w:tabs>
        <w:tab w:val="center" w:pos="4419"/>
        <w:tab w:val="right" w:pos="8838"/>
      </w:tabs>
    </w:pPr>
  </w:style>
  <w:style w:type="character" w:customStyle="1" w:styleId="EncabezadoCar">
    <w:name w:val="Encabezado Car"/>
    <w:basedOn w:val="Fuentedeprrafopredeter"/>
    <w:link w:val="Encabezado"/>
    <w:uiPriority w:val="99"/>
    <w:rsid w:val="00E62C9E"/>
    <w:rPr>
      <w:rFonts w:ascii="Times New Roman" w:eastAsia="Times New Roman" w:hAnsi="Times New Roman" w:cs="Times New Roman"/>
      <w:sz w:val="24"/>
      <w:szCs w:val="24"/>
      <w:lang w:val="es-ES" w:eastAsia="es-ES"/>
    </w:rPr>
  </w:style>
  <w:style w:type="paragraph" w:styleId="Sinespaciado">
    <w:name w:val="No Spacing"/>
    <w:uiPriority w:val="1"/>
    <w:qFormat/>
    <w:rsid w:val="00E62C9E"/>
    <w:pPr>
      <w:autoSpaceDE w:val="0"/>
      <w:autoSpaceDN w:val="0"/>
      <w:spacing w:after="0" w:line="240" w:lineRule="auto"/>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E62C9E"/>
    <w:rPr>
      <w:rFonts w:ascii="Tahoma" w:hAnsi="Tahoma" w:cs="Tahoma"/>
      <w:sz w:val="16"/>
      <w:szCs w:val="16"/>
    </w:rPr>
  </w:style>
  <w:style w:type="character" w:customStyle="1" w:styleId="TextodegloboCar">
    <w:name w:val="Texto de globo Car"/>
    <w:basedOn w:val="Fuentedeprrafopredeter"/>
    <w:link w:val="Textodeglobo"/>
    <w:uiPriority w:val="99"/>
    <w:semiHidden/>
    <w:rsid w:val="00E62C9E"/>
    <w:rPr>
      <w:rFonts w:ascii="Tahoma" w:eastAsia="Times New Roman" w:hAnsi="Tahoma" w:cs="Tahoma"/>
      <w:sz w:val="16"/>
      <w:szCs w:val="16"/>
      <w:lang w:val="es-ES" w:eastAsia="es-ES"/>
    </w:rPr>
  </w:style>
  <w:style w:type="character" w:styleId="Hipervnculo">
    <w:name w:val="Hyperlink"/>
    <w:basedOn w:val="Fuentedeprrafopredeter"/>
    <w:uiPriority w:val="99"/>
    <w:semiHidden/>
    <w:unhideWhenUsed/>
    <w:rsid w:val="003943DB"/>
    <w:rPr>
      <w:color w:val="0000FF"/>
      <w:u w:val="single"/>
    </w:rPr>
  </w:style>
  <w:style w:type="paragraph" w:styleId="Piedepgina">
    <w:name w:val="footer"/>
    <w:basedOn w:val="Normal"/>
    <w:link w:val="PiedepginaCar"/>
    <w:uiPriority w:val="99"/>
    <w:semiHidden/>
    <w:unhideWhenUsed/>
    <w:rsid w:val="008D7D47"/>
    <w:pPr>
      <w:tabs>
        <w:tab w:val="center" w:pos="4419"/>
        <w:tab w:val="right" w:pos="8838"/>
      </w:tabs>
    </w:pPr>
  </w:style>
  <w:style w:type="character" w:customStyle="1" w:styleId="PiedepginaCar">
    <w:name w:val="Pie de página Car"/>
    <w:basedOn w:val="Fuentedeprrafopredeter"/>
    <w:link w:val="Piedepgina"/>
    <w:uiPriority w:val="99"/>
    <w:semiHidden/>
    <w:rsid w:val="008D7D47"/>
    <w:rPr>
      <w:rFonts w:ascii="Times New Roman" w:eastAsia="Times New Roman" w:hAnsi="Times New Roman" w:cs="Times New Roman"/>
      <w:sz w:val="24"/>
      <w:szCs w:val="24"/>
      <w:lang w:val="es-ES" w:eastAsia="es-ES"/>
    </w:rPr>
  </w:style>
  <w:style w:type="paragraph" w:customStyle="1" w:styleId="Default">
    <w:name w:val="Default"/>
    <w:rsid w:val="00E14371"/>
    <w:pPr>
      <w:autoSpaceDE w:val="0"/>
      <w:autoSpaceDN w:val="0"/>
      <w:adjustRightInd w:val="0"/>
      <w:spacing w:after="0" w:line="240" w:lineRule="auto"/>
    </w:pPr>
    <w:rPr>
      <w:rFonts w:ascii="Verdana" w:hAnsi="Verdana" w:cs="Verdana"/>
      <w:color w:val="000000"/>
      <w:sz w:val="24"/>
      <w:szCs w:val="24"/>
    </w:rPr>
  </w:style>
  <w:style w:type="paragraph" w:styleId="NormalWeb">
    <w:name w:val="Normal (Web)"/>
    <w:basedOn w:val="Normal"/>
    <w:uiPriority w:val="99"/>
    <w:semiHidden/>
    <w:unhideWhenUsed/>
    <w:rsid w:val="00E14371"/>
    <w:pPr>
      <w:autoSpaceDE/>
      <w:autoSpaceDN/>
      <w:spacing w:before="100" w:beforeAutospacing="1" w:after="100" w:afterAutospacing="1"/>
    </w:pPr>
    <w:rPr>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982289">
      <w:bodyDiv w:val="1"/>
      <w:marLeft w:val="0"/>
      <w:marRight w:val="0"/>
      <w:marTop w:val="0"/>
      <w:marBottom w:val="0"/>
      <w:divBdr>
        <w:top w:val="none" w:sz="0" w:space="0" w:color="auto"/>
        <w:left w:val="none" w:sz="0" w:space="0" w:color="auto"/>
        <w:bottom w:val="none" w:sz="0" w:space="0" w:color="auto"/>
        <w:right w:val="none" w:sz="0" w:space="0" w:color="auto"/>
      </w:divBdr>
    </w:div>
    <w:div w:id="922840841">
      <w:bodyDiv w:val="1"/>
      <w:marLeft w:val="0"/>
      <w:marRight w:val="0"/>
      <w:marTop w:val="0"/>
      <w:marBottom w:val="0"/>
      <w:divBdr>
        <w:top w:val="none" w:sz="0" w:space="0" w:color="auto"/>
        <w:left w:val="none" w:sz="0" w:space="0" w:color="auto"/>
        <w:bottom w:val="none" w:sz="0" w:space="0" w:color="auto"/>
        <w:right w:val="none" w:sz="0" w:space="0" w:color="auto"/>
      </w:divBdr>
    </w:div>
    <w:div w:id="1918972155">
      <w:bodyDiv w:val="1"/>
      <w:marLeft w:val="0"/>
      <w:marRight w:val="0"/>
      <w:marTop w:val="0"/>
      <w:marBottom w:val="0"/>
      <w:divBdr>
        <w:top w:val="none" w:sz="0" w:space="0" w:color="auto"/>
        <w:left w:val="none" w:sz="0" w:space="0" w:color="auto"/>
        <w:bottom w:val="none" w:sz="0" w:space="0" w:color="auto"/>
        <w:right w:val="none" w:sz="0" w:space="0" w:color="auto"/>
      </w:divBdr>
      <w:divsChild>
        <w:div w:id="1104574610">
          <w:marLeft w:val="0"/>
          <w:marRight w:val="0"/>
          <w:marTop w:val="0"/>
          <w:marBottom w:val="0"/>
          <w:divBdr>
            <w:top w:val="none" w:sz="0" w:space="0" w:color="auto"/>
            <w:left w:val="none" w:sz="0" w:space="0" w:color="auto"/>
            <w:bottom w:val="none" w:sz="0" w:space="0" w:color="auto"/>
            <w:right w:val="none" w:sz="0" w:space="0" w:color="auto"/>
          </w:divBdr>
        </w:div>
        <w:div w:id="784537612">
          <w:marLeft w:val="0"/>
          <w:marRight w:val="0"/>
          <w:marTop w:val="0"/>
          <w:marBottom w:val="0"/>
          <w:divBdr>
            <w:top w:val="none" w:sz="0" w:space="0" w:color="auto"/>
            <w:left w:val="none" w:sz="0" w:space="0" w:color="auto"/>
            <w:bottom w:val="none" w:sz="0" w:space="0" w:color="auto"/>
            <w:right w:val="none" w:sz="0" w:space="0" w:color="auto"/>
          </w:divBdr>
        </w:div>
        <w:div w:id="47533939">
          <w:marLeft w:val="0"/>
          <w:marRight w:val="0"/>
          <w:marTop w:val="0"/>
          <w:marBottom w:val="0"/>
          <w:divBdr>
            <w:top w:val="none" w:sz="0" w:space="0" w:color="auto"/>
            <w:left w:val="none" w:sz="0" w:space="0" w:color="auto"/>
            <w:bottom w:val="none" w:sz="0" w:space="0" w:color="auto"/>
            <w:right w:val="none" w:sz="0" w:space="0" w:color="auto"/>
          </w:divBdr>
        </w:div>
        <w:div w:id="450515196">
          <w:marLeft w:val="0"/>
          <w:marRight w:val="0"/>
          <w:marTop w:val="0"/>
          <w:marBottom w:val="0"/>
          <w:divBdr>
            <w:top w:val="none" w:sz="0" w:space="0" w:color="auto"/>
            <w:left w:val="none" w:sz="0" w:space="0" w:color="auto"/>
            <w:bottom w:val="none" w:sz="0" w:space="0" w:color="auto"/>
            <w:right w:val="none" w:sz="0" w:space="0" w:color="auto"/>
          </w:divBdr>
        </w:div>
        <w:div w:id="79449868">
          <w:marLeft w:val="0"/>
          <w:marRight w:val="0"/>
          <w:marTop w:val="0"/>
          <w:marBottom w:val="0"/>
          <w:divBdr>
            <w:top w:val="none" w:sz="0" w:space="0" w:color="auto"/>
            <w:left w:val="none" w:sz="0" w:space="0" w:color="auto"/>
            <w:bottom w:val="none" w:sz="0" w:space="0" w:color="auto"/>
            <w:right w:val="none" w:sz="0" w:space="0" w:color="auto"/>
          </w:divBdr>
        </w:div>
        <w:div w:id="611127757">
          <w:marLeft w:val="0"/>
          <w:marRight w:val="0"/>
          <w:marTop w:val="0"/>
          <w:marBottom w:val="0"/>
          <w:divBdr>
            <w:top w:val="none" w:sz="0" w:space="0" w:color="auto"/>
            <w:left w:val="none" w:sz="0" w:space="0" w:color="auto"/>
            <w:bottom w:val="none" w:sz="0" w:space="0" w:color="auto"/>
            <w:right w:val="none" w:sz="0" w:space="0" w:color="auto"/>
          </w:divBdr>
        </w:div>
        <w:div w:id="53311430">
          <w:marLeft w:val="0"/>
          <w:marRight w:val="0"/>
          <w:marTop w:val="0"/>
          <w:marBottom w:val="0"/>
          <w:divBdr>
            <w:top w:val="none" w:sz="0" w:space="0" w:color="auto"/>
            <w:left w:val="none" w:sz="0" w:space="0" w:color="auto"/>
            <w:bottom w:val="none" w:sz="0" w:space="0" w:color="auto"/>
            <w:right w:val="none" w:sz="0" w:space="0" w:color="auto"/>
          </w:divBdr>
        </w:div>
        <w:div w:id="406613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0AC4A-F888-4848-BECA-7F562AD71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3761</Words>
  <Characters>20686</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abogado05</dc:creator>
  <cp:lastModifiedBy>camara de comercio magangue</cp:lastModifiedBy>
  <cp:revision>3</cp:revision>
  <dcterms:created xsi:type="dcterms:W3CDTF">2025-02-24T19:46:00Z</dcterms:created>
  <dcterms:modified xsi:type="dcterms:W3CDTF">2025-02-24T20:05:00Z</dcterms:modified>
</cp:coreProperties>
</file>