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2C" w:rsidRDefault="001E2E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 государственное автономное профессиональное образовательное учреждение Свердловской области «Уральский колледж бизнеса, управления и технологии красоты»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B3D2C" w:rsidRDefault="001E2E1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ИНДИВИДУАЛЬНЫЙ ПРОЕКТ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580F07">
        <w:rPr>
          <w:rFonts w:ascii="Times New Roman" w:hAnsi="Times New Roman" w:cs="Times New Roman"/>
          <w:b/>
          <w:sz w:val="28"/>
          <w:szCs w:val="28"/>
        </w:rPr>
        <w:t>ЭЛЕКТРИЧЕСКИЙ РАЗРЯД</w:t>
      </w:r>
    </w:p>
    <w:p w:rsidR="00AB3D2C" w:rsidRDefault="001E2E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 учебной дисциплине ПД.2 Информатика</w:t>
      </w:r>
    </w:p>
    <w:p w:rsidR="00AB3D2C" w:rsidRDefault="001E2E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специальность: 09.02.07 Информационные системы и программирование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AB3D2C" w:rsidRDefault="001E2E1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5"/>
      </w:tblGrid>
      <w:tr w:rsidR="00AB3D2C">
        <w:tc>
          <w:tcPr>
            <w:tcW w:w="4785" w:type="dxa"/>
          </w:tcPr>
          <w:p w:rsidR="00AB3D2C" w:rsidRDefault="001E2E1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 к защите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Научный руководитель: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допущен/недопущен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(нужное подчеркнуть)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«__» _____2022г.,____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(дата, подпись руководител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Нормоконтролер: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допущен/недопущен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(нужное подчеркнуть)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«__ » _____2022 г.,____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(дата, подпись нормоконтролера)</w:t>
            </w:r>
          </w:p>
          <w:p w:rsidR="00AB3D2C" w:rsidRDefault="001E2E1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AB3D2C" w:rsidRDefault="00AB3D2C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AB3D2C" w:rsidRDefault="001E2E1D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 курса Информационных систем и программирования группы 120 ИСиП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курс, группа</w:t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br/>
              <w:t>Ф.И.О.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Щапова Елизавета Максимовна и Старцева Снежан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Сергеевна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Научный руководитель: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Манцветова Наталья Евгеньевна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color w:val="808080"/>
                <w:sz w:val="28"/>
                <w:szCs w:val="28"/>
              </w:rPr>
              <w:t>Ф.И.О.</w:t>
            </w:r>
          </w:p>
        </w:tc>
      </w:tr>
    </w:tbl>
    <w:p w:rsidR="00AB3D2C" w:rsidRDefault="001E2E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Екатеринбург 2022 год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Содержание: 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(3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Проблема</w:t>
      </w:r>
      <w:r>
        <w:rPr>
          <w:rFonts w:ascii="Times New Roman" w:hAnsi="Times New Roman" w:cs="Times New Roman"/>
          <w:sz w:val="28"/>
          <w:szCs w:val="28"/>
        </w:rPr>
        <w:t>(4стр)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Цель</w:t>
      </w:r>
      <w:r>
        <w:rPr>
          <w:rFonts w:ascii="Times New Roman" w:hAnsi="Times New Roman" w:cs="Times New Roman"/>
          <w:sz w:val="28"/>
          <w:szCs w:val="28"/>
        </w:rPr>
        <w:t>(5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(6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Теоритическаячасть</w:t>
      </w:r>
      <w:r>
        <w:rPr>
          <w:rFonts w:ascii="Times New Roman" w:hAnsi="Times New Roman" w:cs="Times New Roman"/>
          <w:sz w:val="28"/>
          <w:szCs w:val="28"/>
        </w:rPr>
        <w:t>(7стр)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возникновения разряда(7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</w:t>
      </w:r>
      <w:r>
        <w:rPr>
          <w:rFonts w:ascii="Times New Roman" w:hAnsi="Times New Roman" w:cs="Times New Roman"/>
          <w:sz w:val="28"/>
          <w:szCs w:val="28"/>
        </w:rPr>
        <w:t>еление электрического разряда (8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возникновения разряда(8 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разрядов (9стр)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самостоятельного разряда (10стр)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электрического пробоя (19стр)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Плазменная лампа, принцип ее работы (20стр)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</w:rPr>
        <w:t xml:space="preserve"> инертных (благородных) газов (21стр)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электрических разрядов в газах  на </w:t>
      </w:r>
    </w:p>
    <w:p w:rsidR="00AB3D2C" w:rsidRDefault="001E2E1D">
      <w:pPr>
        <w:pStyle w:val="a5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практике(22стр)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необходимости разработки продукта(21</w:t>
      </w:r>
    </w:p>
    <w:p w:rsidR="00AB3D2C" w:rsidRDefault="001E2E1D">
      <w:pPr>
        <w:pStyle w:val="a5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Вывод</w:t>
      </w:r>
      <w:r>
        <w:rPr>
          <w:rFonts w:ascii="Times New Roman" w:hAnsi="Times New Roman" w:cs="Times New Roman"/>
          <w:sz w:val="28"/>
          <w:szCs w:val="28"/>
        </w:rPr>
        <w:t>(22стр)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Практическаячасть</w:t>
      </w:r>
      <w:r>
        <w:rPr>
          <w:rFonts w:ascii="Times New Roman" w:hAnsi="Times New Roman" w:cs="Times New Roman"/>
          <w:sz w:val="28"/>
          <w:szCs w:val="28"/>
        </w:rPr>
        <w:t>(23стр)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Какразрабатывалсяпродукт</w:t>
      </w:r>
      <w:r>
        <w:rPr>
          <w:rFonts w:ascii="Times New Roman" w:hAnsi="Times New Roman" w:cs="Times New Roman"/>
          <w:sz w:val="28"/>
          <w:szCs w:val="28"/>
        </w:rPr>
        <w:t>(24стр)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Значимостьпродукта</w:t>
      </w:r>
      <w:r>
        <w:rPr>
          <w:rFonts w:ascii="Times New Roman" w:hAnsi="Times New Roman" w:cs="Times New Roman"/>
          <w:sz w:val="28"/>
          <w:szCs w:val="28"/>
        </w:rPr>
        <w:t>(25стр)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Выво</w:t>
      </w:r>
      <w:r>
        <w:rPr>
          <w:rFonts w:ascii="Times New Roman" w:hAnsi="Times New Roman" w:cs="Times New Roman"/>
          <w:sz w:val="28"/>
          <w:szCs w:val="28"/>
          <w:lang w:val="en-US"/>
        </w:rPr>
        <w:t>д</w:t>
      </w:r>
      <w:r>
        <w:rPr>
          <w:rFonts w:ascii="Times New Roman" w:hAnsi="Times New Roman" w:cs="Times New Roman"/>
          <w:sz w:val="28"/>
          <w:szCs w:val="28"/>
        </w:rPr>
        <w:t>(26стр)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(27стр)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Приложения(28стр)</w:t>
      </w:r>
    </w:p>
    <w:p w:rsidR="00AB3D2C" w:rsidRDefault="001E2E1D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Списокисточников(29стр)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Введение: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проекта заключается в том, что большинство учеников не знает определение электрического разряда, его виды, чем он опасен для человека и чем полезен.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Проблема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большинство учащихся моей группы не знают, что такое электрический разряд, какие виды бывают, а какие более опасны.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</w:t>
      </w:r>
      <w:r>
        <w:rPr>
          <w:rFonts w:ascii="Times New Roman" w:hAnsi="Times New Roman" w:cs="Times New Roman"/>
          <w:sz w:val="32"/>
          <w:szCs w:val="32"/>
        </w:rPr>
        <w:t>ь-</w:t>
      </w:r>
      <w:r>
        <w:rPr>
          <w:rFonts w:ascii="Times New Roman" w:hAnsi="Times New Roman" w:cs="Times New Roman"/>
          <w:sz w:val="28"/>
          <w:szCs w:val="28"/>
        </w:rPr>
        <w:t xml:space="preserve"> исследовать электрический разряд и его виды, разработать буклет-памятку о электрических разрядов.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Задачи: 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рассмотреть виды электрических разрядов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узнать, чем они опасны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выявить сферу их применения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на примере </w:t>
      </w:r>
      <w:r>
        <w:rPr>
          <w:rFonts w:ascii="Times New Roman" w:hAnsi="Times New Roman" w:cs="Times New Roman"/>
          <w:sz w:val="28"/>
          <w:szCs w:val="28"/>
        </w:rPr>
        <w:t>плазменной лампы, рассмотреть как появляется разряд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разработать буклет-памятку о электрических разрядах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часть: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История возникновения электричества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электричества, с чего же она началась? Я думаю, на этот </w:t>
      </w:r>
      <w:r>
        <w:rPr>
          <w:rFonts w:ascii="Times New Roman" w:hAnsi="Times New Roman" w:cs="Times New Roman"/>
          <w:sz w:val="28"/>
          <w:szCs w:val="28"/>
        </w:rPr>
        <w:t>вопрос вряд ли кто даст точный, исчерпывающий ответ. Но все же попробуем разобраться.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Явления, связанные с электричеством, были замечены в древнем Китае, Индии и древней Греции за несколько столетий до начала нашей эры. Около 600 года до н.э., как гласят с</w:t>
      </w:r>
      <w:r>
        <w:rPr>
          <w:rFonts w:ascii="Times New Roman" w:hAnsi="Times New Roman" w:cs="Times New Roman"/>
          <w:sz w:val="28"/>
          <w:szCs w:val="28"/>
        </w:rPr>
        <w:t xml:space="preserve">охранившиеся предания, древнегреческому философу Фалесу Милетскому было известно свойство янтаря, натертого об шерсть, притягивать легкие предметы. Кстати, словом “электрон” древние греки называли янтарь. От него же пошло и слово “электричество”. Но греки </w:t>
      </w:r>
      <w:r>
        <w:rPr>
          <w:rFonts w:ascii="Times New Roman" w:hAnsi="Times New Roman" w:cs="Times New Roman"/>
          <w:sz w:val="28"/>
          <w:szCs w:val="28"/>
        </w:rPr>
        <w:t>всего лишь наблюдали явления электричества, но не могли объяснить.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Лишь в 1600 году  придворный врач английской королевы Елизаветы Уильям Гилберт с помощью своего электроскопа доказал, что способность притягивать легкие тела имеет не только натертый янтарь</w:t>
      </w:r>
      <w:r>
        <w:rPr>
          <w:rFonts w:ascii="Times New Roman" w:hAnsi="Times New Roman" w:cs="Times New Roman"/>
          <w:sz w:val="28"/>
          <w:szCs w:val="28"/>
        </w:rPr>
        <w:t>, но и другие минералы: алмаз, сапфир, опал, аметист и др. В этом же году он издает труд “О магните и магнитных телах”, где изложил целый свод знаний о магнетизме и электричестве.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 развивалось еще на протяжении 197 лет (с 1650 до 1847гг). И то</w:t>
      </w:r>
      <w:r>
        <w:rPr>
          <w:rFonts w:ascii="Times New Roman" w:hAnsi="Times New Roman" w:cs="Times New Roman"/>
          <w:sz w:val="28"/>
          <w:szCs w:val="28"/>
        </w:rPr>
        <w:t>лько в 1878 году улицы Парижа осветили дуговые лампы Павла Николаевича Яблочкова. Появляются первые электростанции. Не так давно кажущееся чем-то невероятным и фантастическим, электричество становиться привычным и незаменимым помощником человечества.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 Электрические разряды.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Электрический разряд — физический процесс, который характеризуется наличием потока заряженных частиц между двумя пространственными областями, имеющими разный потенциал в газовой среде.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говорят о разряде, чаще всего имеют </w:t>
      </w:r>
      <w:r>
        <w:rPr>
          <w:rFonts w:ascii="Times New Roman" w:hAnsi="Times New Roman" w:cs="Times New Roman"/>
          <w:sz w:val="28"/>
          <w:szCs w:val="28"/>
        </w:rPr>
        <w:t>ввиду газ, так как этот процесс проще рассмотреть в менее плотной среде. Так же разряды в газах чаще встречаются в жизни и более важны для нее.</w:t>
      </w:r>
    </w:p>
    <w:p w:rsidR="00AB3D2C" w:rsidRDefault="001E2E1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Для возникновения разряда необходимы следующие условия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3D2C" w:rsidRDefault="001E2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Наличие свободных частиц (электронов или ионов)</w:t>
      </w:r>
    </w:p>
    <w:p w:rsidR="00AB3D2C" w:rsidRDefault="001E2E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потенциалов (напряженности электрического </w:t>
      </w:r>
    </w:p>
    <w:p w:rsidR="00AB3D2C" w:rsidRDefault="001E2E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тока)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 Виды разрядов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Статические разряды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Статическое электричество</w:t>
      </w:r>
      <w:r>
        <w:rPr>
          <w:rFonts w:ascii="Times New Roman" w:hAnsi="Times New Roman" w:cs="Times New Roman"/>
          <w:sz w:val="28"/>
          <w:szCs w:val="28"/>
        </w:rPr>
        <w:t xml:space="preserve"> – общеизвестное природное явление, с которым сталкивается всякий, кто, например, прикасается к дверной ручке после прогулки по ковру.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Возникающий при этом электрический разряд сам по себе безопасен, хотя от неожиданности человек может совершить непредсказ</w:t>
      </w:r>
      <w:r>
        <w:rPr>
          <w:rFonts w:ascii="Times New Roman" w:hAnsi="Times New Roman" w:cs="Times New Roman"/>
          <w:sz w:val="28"/>
          <w:szCs w:val="28"/>
        </w:rPr>
        <w:t>уемые действия.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Возникновение статического электричества; электрический разряд: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Статическое электричество возникает всюду, где происходит движение твердых изоляторов или жидкостей – точнее, в момент их разделения.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разряда зависит от влажности. В</w:t>
      </w:r>
      <w:r>
        <w:rPr>
          <w:rFonts w:ascii="Times New Roman" w:hAnsi="Times New Roman" w:cs="Times New Roman"/>
          <w:sz w:val="28"/>
          <w:szCs w:val="28"/>
        </w:rPr>
        <w:t xml:space="preserve"> сухом воздухе разряд бывает сильнее, чем во влажном. Электронные компоненты крайне чувствительны к таким разрядам. Даже разряд менее 30В может вывести их из строя или привести к неправильному срабатыванию. Это может стать причиной необоснованного риска и </w:t>
      </w:r>
      <w:r>
        <w:rPr>
          <w:rFonts w:ascii="Times New Roman" w:hAnsi="Times New Roman" w:cs="Times New Roman"/>
          <w:sz w:val="28"/>
          <w:szCs w:val="28"/>
        </w:rPr>
        <w:t>непредсказуемых результатов. Вот почему электронные компоненты почти всегда оснащаются защитой.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Динамическое электричество.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динамическим электричеством имеется в виду электрический ток, обычно производимый электростанциями и поступающий по проводам. Он</w:t>
      </w:r>
      <w:r>
        <w:rPr>
          <w:rFonts w:ascii="Times New Roman" w:hAnsi="Times New Roman" w:cs="Times New Roman"/>
          <w:sz w:val="28"/>
          <w:szCs w:val="28"/>
        </w:rPr>
        <w:t xml:space="preserve"> проявляется как напряжение на контактах. Статическое же электричество не подпитывается каким-либо источником напряжения. Оно выступает как своего рода разовое явление, которое не может повториться немедленно и требует времени для накопления перед новым ра</w:t>
      </w:r>
      <w:r>
        <w:rPr>
          <w:rFonts w:ascii="Times New Roman" w:hAnsi="Times New Roman" w:cs="Times New Roman"/>
          <w:sz w:val="28"/>
          <w:szCs w:val="28"/>
        </w:rPr>
        <w:t>зрядом.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3.2Атмосферные разряды.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Гроза – электрическое атмосферное явление, при котором в мощных кучево-дождевых облаках или между облаками и земной поверхностью возникают многократные электрические разряды (молнии), сопровождающиеся громом. Грозам </w:t>
      </w:r>
      <w:r>
        <w:rPr>
          <w:rFonts w:ascii="Times New Roman" w:hAnsi="Times New Roman" w:cs="Times New Roman"/>
          <w:sz w:val="28"/>
          <w:szCs w:val="28"/>
        </w:rPr>
        <w:t>обычно сопутствуют шквалистые ветры, ливневые осадки, нередко с градом.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Электрические явления в атмосфере:</w:t>
      </w:r>
      <w:r>
        <w:rPr>
          <w:rFonts w:ascii="Times New Roman" w:hAnsi="Times New Roman" w:cs="Times New Roman"/>
          <w:sz w:val="28"/>
          <w:szCs w:val="28"/>
        </w:rPr>
        <w:t xml:space="preserve"> ионизация воздуха, электрическое поле атмосферы, электрические заряды облаков и осадков, электрические токи вызывают разряды в атмосфере. Такие разр</w:t>
      </w:r>
      <w:r>
        <w:rPr>
          <w:rFonts w:ascii="Times New Roman" w:hAnsi="Times New Roman" w:cs="Times New Roman"/>
          <w:sz w:val="28"/>
          <w:szCs w:val="28"/>
        </w:rPr>
        <w:t>яды называют атмосферными.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Такие разряды становятся одной из проблем безопасности полетов самолетов, с которой приходится сталкиваться экипажам воздушных судов, оборудованных системой дистанционного управления.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электропроводности обеспечивается </w:t>
      </w:r>
      <w:r>
        <w:rPr>
          <w:rFonts w:ascii="Times New Roman" w:hAnsi="Times New Roman" w:cs="Times New Roman"/>
          <w:sz w:val="28"/>
          <w:szCs w:val="28"/>
        </w:rPr>
        <w:t>наличием дополнительных свободных носителей заряда. Электрические разряды можно разделить на: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3.3 Несамостоятельный разряд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Несамостоятельный разряд— разряд, протекающий за счёт внешнего ионизатора.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92580" cy="2387988"/>
            <wp:effectExtent l="19050" t="0" r="3020" b="0"/>
            <wp:docPr id="102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8" cstate="print"/>
                    <a:srcRect t="47974" b="13844"/>
                    <a:stretch/>
                  </pic:blipFill>
                  <pic:spPr>
                    <a:xfrm>
                      <a:off x="0" y="0"/>
                      <a:ext cx="2892580" cy="23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 Самостоятельный разряд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Самостоятельный разряд— разряд, который может проходить без действия внешнего ионизатора.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Ионизация — эндотермический процесс образования ионов из нейтральных атомов или молекул. Положительно заряженный ион образуется, если электрон в молекуле получает дос</w:t>
      </w:r>
      <w:r>
        <w:rPr>
          <w:rFonts w:ascii="Times New Roman" w:hAnsi="Times New Roman" w:cs="Times New Roman"/>
          <w:sz w:val="28"/>
          <w:szCs w:val="28"/>
        </w:rPr>
        <w:t>таточную энергию для преодоления потенциального барьера, равную ионизационному потенциалу. Отрицательно заряженный ион, наоборот, образуется при захвате дополнительного электрона атомом с высвобождением энергии.</w:t>
      </w: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3.4.1 Виды самостоятельного раз</w:t>
      </w:r>
      <w:r>
        <w:rPr>
          <w:rFonts w:ascii="Times New Roman" w:hAnsi="Times New Roman" w:cs="Times New Roman"/>
          <w:b/>
          <w:sz w:val="28"/>
          <w:szCs w:val="28"/>
        </w:rPr>
        <w:t>ряда: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Коронный — это самостоятельный газовый разряд, возникающий в резко неоднородных полях у электродов с большой кривизной поверхности (острия, тонкие провода). Зона вблизи такого электрода характеризуется значительно более высокими значениями напряженно</w:t>
      </w:r>
      <w:r>
        <w:rPr>
          <w:rFonts w:ascii="Times New Roman" w:hAnsi="Times New Roman" w:cs="Times New Roman"/>
          <w:sz w:val="28"/>
          <w:szCs w:val="28"/>
        </w:rPr>
        <w:t>сти поля по сравнению со средними значениями для всего промежутка. Когда напряжённость поля достигает предельного значения (для воздуха около 30 кВ/см), вокруг электрода возникает свечение, имеющее вид короны. При коронном разряде ионизационные процессы пр</w:t>
      </w:r>
      <w:r>
        <w:rPr>
          <w:rFonts w:ascii="Times New Roman" w:hAnsi="Times New Roman" w:cs="Times New Roman"/>
          <w:sz w:val="28"/>
          <w:szCs w:val="28"/>
        </w:rPr>
        <w:t>оисходят только вблизи коронирующего электрода. Коронный разряд возникает при сравнительно высоком давлении воздуха (порядка атмосферного).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1154430</wp:posOffset>
            </wp:positionV>
            <wp:extent cx="4676775" cy="3105150"/>
            <wp:effectExtent l="19050" t="0" r="9525" b="0"/>
            <wp:wrapThrough wrapText="bothSides">
              <wp:wrapPolygon edited="0">
                <wp:start x="-88" y="0"/>
                <wp:lineTo x="-88" y="21467"/>
                <wp:lineTo x="21644" y="21467"/>
                <wp:lineTo x="21644" y="0"/>
                <wp:lineTo x="-88" y="0"/>
              </wp:wrapPolygon>
            </wp:wrapThrough>
            <wp:docPr id="1027" name="image1.jpg" descr="Что такое коронный разряд? | Наука | Общество | Аргументы и Факты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676775" cy="31051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В природных условиях коронный разряд может возникать на верхушках деревьев, мачтах — так называемые огни святого Эл</w:t>
      </w:r>
      <w:r>
        <w:rPr>
          <w:rFonts w:ascii="Times New Roman" w:hAnsi="Times New Roman" w:cs="Times New Roman"/>
          <w:sz w:val="28"/>
          <w:szCs w:val="28"/>
        </w:rPr>
        <w:t>ьма.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Дуговой — один из видов электрического разряда в газе.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Впервые описана в 1801 году британским ученым сэром Гемфри Дэви в «Журнале натурфилософии, химии и искусств» (JournalofNaturalPhilosophy, Chemistry, andtheArts) и </w:t>
      </w:r>
      <w:r>
        <w:rPr>
          <w:rFonts w:ascii="Times New Roman" w:hAnsi="Times New Roman" w:cs="Times New Roman"/>
          <w:sz w:val="28"/>
          <w:szCs w:val="28"/>
        </w:rPr>
        <w:t xml:space="preserve">продемонстрирована им на заседании Королевского научного общества, а в 1802 году - русским учёным В. Петровым в книге с характерным названием «Известие о гальвани-вольтовских опытах посредством огромной батареи, состоявшей иногда из 4200 медных и цинковых </w:t>
      </w:r>
      <w:r>
        <w:rPr>
          <w:rFonts w:ascii="Times New Roman" w:hAnsi="Times New Roman" w:cs="Times New Roman"/>
          <w:sz w:val="28"/>
          <w:szCs w:val="28"/>
        </w:rPr>
        <w:t>кружков» (Санкт-Петербург, 1803). Электрическая дуга является частным случаем четвёртой формы состояния вещества — плазмы — и состоит из ионизированного, электрически квазинейтрального газа. Присутствие свободных электрических зарядов обеспечивает проводим</w:t>
      </w:r>
      <w:r>
        <w:rPr>
          <w:rFonts w:ascii="Times New Roman" w:hAnsi="Times New Roman" w:cs="Times New Roman"/>
          <w:sz w:val="28"/>
          <w:szCs w:val="28"/>
        </w:rPr>
        <w:t>ость электрической дуги.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04999" cy="1381125"/>
            <wp:effectExtent l="0" t="0" r="0" b="0"/>
            <wp:docPr id="1028" name="image2.gif" descr="Факультатив к учебнику Физика 7-9 автора И.В.Кривченко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gif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904999" cy="138112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Искровой — нестационарная форма электрического разряда, происходящая в газах. Такой разряд возникает обычно при давлениях порядка атмосферного и сопровождается характерным звуковым эффектом — «треском» искры. </w:t>
      </w:r>
      <w:r>
        <w:rPr>
          <w:rFonts w:ascii="Times New Roman" w:hAnsi="Times New Roman" w:cs="Times New Roman"/>
          <w:sz w:val="28"/>
          <w:szCs w:val="28"/>
        </w:rPr>
        <w:t>Температура в главном канале искрового разряда может достигать 10 000 К[1]. В природе искровые разряды часто возникают в виде молний. Расстояние, «пробиваемое» искрой в воздухе, зависит от напряженности электрического поля у поверхности электродов и их фор</w:t>
      </w:r>
      <w:r>
        <w:rPr>
          <w:rFonts w:ascii="Times New Roman" w:hAnsi="Times New Roman" w:cs="Times New Roman"/>
          <w:sz w:val="28"/>
          <w:szCs w:val="28"/>
        </w:rPr>
        <w:t>мы. Для сфер, радиус которых много больше разрядного промежутка, она считается равной 30 кВ на сантиметр, для иголок — 10 кВ на сантиметр.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Искровой разряд происходит, если мощность источника энергии недостаточна для поддержания стационарного дугового разря</w:t>
      </w:r>
      <w:r>
        <w:rPr>
          <w:rFonts w:ascii="Times New Roman" w:hAnsi="Times New Roman" w:cs="Times New Roman"/>
          <w:sz w:val="28"/>
          <w:szCs w:val="28"/>
        </w:rPr>
        <w:t xml:space="preserve">да или тлеющего разряда. В этом случае одновременно с резким возрастанием разрядного тока напряжение на разрядном промежутке в течение короткого времени (от нескольких микросекунд до нескольких сотен микросекунд) падает ниже напряжения погасания искрового </w:t>
      </w:r>
      <w:r>
        <w:rPr>
          <w:rFonts w:ascii="Times New Roman" w:hAnsi="Times New Roman" w:cs="Times New Roman"/>
          <w:sz w:val="28"/>
          <w:szCs w:val="28"/>
        </w:rPr>
        <w:t xml:space="preserve">разряда, что приводит к прекращению разряда. Затем разность потенциалов между электродами вновь растёт, достигает напряжения зажигания, и процесс повторяется. В других случаях, когда мощность источника достаточно велика, также наблюдается вся совокупность </w:t>
      </w:r>
      <w:r>
        <w:rPr>
          <w:rFonts w:ascii="Times New Roman" w:hAnsi="Times New Roman" w:cs="Times New Roman"/>
          <w:sz w:val="28"/>
          <w:szCs w:val="28"/>
        </w:rPr>
        <w:t>явлений, характерных для этого разряда, но они являются лишь переходным процессом, ведущим к установлению разряда другого типа — чаще всего дугового.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Искровой разряд представляет собой пучок ярких, быстро исчезающих или сменяющих друг друга нитевидных, часто сильно разветвлённых полосок — искровых каналов. Эти каналы заполнены плазмой, в состав которой в мощном искровом разряде входят не только ионы исх</w:t>
      </w:r>
      <w:r>
        <w:rPr>
          <w:rFonts w:ascii="Times New Roman" w:hAnsi="Times New Roman" w:cs="Times New Roman"/>
          <w:sz w:val="28"/>
          <w:szCs w:val="28"/>
        </w:rPr>
        <w:t>одного газа, но и ионы вещества электродов, интенсивно испаряющегося под действием разряда. Механизм формирования искровых каналов (и, следовательно, возникновения искрового разряда) объясняется стримерной теорией электрического пробоя газов. Согласно этой</w:t>
      </w:r>
      <w:r>
        <w:rPr>
          <w:rFonts w:ascii="Times New Roman" w:hAnsi="Times New Roman" w:cs="Times New Roman"/>
          <w:sz w:val="28"/>
          <w:szCs w:val="28"/>
        </w:rPr>
        <w:t xml:space="preserve"> теории, из электронных лавин, возникающих в электрическом поле разрядного промежутка, при </w:t>
      </w:r>
      <w:r>
        <w:rPr>
          <w:rFonts w:ascii="Times New Roman" w:hAnsi="Times New Roman" w:cs="Times New Roman"/>
          <w:sz w:val="28"/>
          <w:szCs w:val="28"/>
        </w:rPr>
        <w:lastRenderedPageBreak/>
        <w:t>определённых условиях образуются стри́меры — тускло светящиеся тонкие разветвлённые каналы, которые содержат ионизированные атомы газа и отщеплённые от них свободные</w:t>
      </w:r>
      <w:r>
        <w:rPr>
          <w:rFonts w:ascii="Times New Roman" w:hAnsi="Times New Roman" w:cs="Times New Roman"/>
          <w:sz w:val="28"/>
          <w:szCs w:val="28"/>
        </w:rPr>
        <w:t xml:space="preserve"> электроны. Среди них можно выделить так называемый лидер — слабо светящийся разряд, «прокладывающий» путь для основного разряда. Он, двигаясь от одного электрода к другому, перекрывает разрядный промежуток и соединяет электроды непрерывным проводящим кана</w:t>
      </w:r>
      <w:r>
        <w:rPr>
          <w:rFonts w:ascii="Times New Roman" w:hAnsi="Times New Roman" w:cs="Times New Roman"/>
          <w:sz w:val="28"/>
          <w:szCs w:val="28"/>
        </w:rPr>
        <w:t>лом. Затем в обратном направлении по проложенному пути проходит главный разряд, сопровождаемый резким возрастанием силы тока и количества энергии, выделяющегося в них. Каждый канал быстро расширяется, в результате чего на его границах возникает ударная вол</w:t>
      </w:r>
      <w:r>
        <w:rPr>
          <w:rFonts w:ascii="Times New Roman" w:hAnsi="Times New Roman" w:cs="Times New Roman"/>
          <w:sz w:val="28"/>
          <w:szCs w:val="28"/>
        </w:rPr>
        <w:t>на. Совокупность ударных волн от расширяющихся искровых каналов порождает звук, воспринимаемый как «треск» искры (в случае молнии — гром).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Напряжение зажигания искрового разряда, как правило, достаточно велико. Напряжённость электрического поля в искре по</w:t>
      </w:r>
      <w:r>
        <w:rPr>
          <w:rFonts w:ascii="Times New Roman" w:hAnsi="Times New Roman" w:cs="Times New Roman"/>
          <w:sz w:val="28"/>
          <w:szCs w:val="28"/>
        </w:rPr>
        <w:t>нижается от нескольких десятков киловольт на сантиметр (кВ/см) в момент пробоя до порядка 100 В/см спустя несколько микросекунд. Максимальная сила тока в мощном искровом разряде может достигать значений порядка нескольких сотен килоампер.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Особый </w:t>
      </w:r>
      <w:r>
        <w:rPr>
          <w:rFonts w:ascii="Times New Roman" w:hAnsi="Times New Roman" w:cs="Times New Roman"/>
          <w:sz w:val="28"/>
          <w:szCs w:val="28"/>
        </w:rPr>
        <w:t>вид искрового разряда — скользящий искровой разряд, возникающий вдоль поверхности раздела газа и твёрдого диэлектрика, помещенного между электродами, при условии превышения напряженностью поля пробивной прочности воздуха. Области скользящего искрового разр</w:t>
      </w:r>
      <w:r>
        <w:rPr>
          <w:rFonts w:ascii="Times New Roman" w:hAnsi="Times New Roman" w:cs="Times New Roman"/>
          <w:sz w:val="28"/>
          <w:szCs w:val="28"/>
        </w:rPr>
        <w:t>яда, в которых преобладают заряды какого-либо одного знака, индуцируют на поверхности диэлектрика заряды другого знака, вследствие чего искровые каналы стелются по поверхности диэлектрика, образуя при этом так называемые фигуры Лихтенберга.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Процессы, близк</w:t>
      </w:r>
      <w:r>
        <w:rPr>
          <w:rFonts w:ascii="Times New Roman" w:hAnsi="Times New Roman" w:cs="Times New Roman"/>
          <w:sz w:val="28"/>
          <w:szCs w:val="28"/>
        </w:rPr>
        <w:t>ие к происходящим при искровом разряде, свойственны также кистевому разряду, который является переходной стадией между коронным и искровым.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Поведение искрового разряда очень хорошо можно разглядеть на замедленной съёмке разрядов (Fимп.=500 Гц,U=400 кВ)[2],</w:t>
      </w:r>
      <w:r>
        <w:rPr>
          <w:rFonts w:ascii="Times New Roman" w:hAnsi="Times New Roman" w:cs="Times New Roman"/>
          <w:sz w:val="28"/>
          <w:szCs w:val="28"/>
        </w:rPr>
        <w:t xml:space="preserve"> полученных с трансформатора Тесла. Средний ток и длительность импульсов недостаточна для зажигания дуги, но для образования яркого искрового канала вполне пригодна.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000" cy="2286000"/>
            <wp:effectExtent l="0" t="0" r="0" b="0"/>
            <wp:docPr id="1029" name="image3.gif" descr="Искровой разряд — Википеди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gif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Тлеющий - один из видов стационарного самостоятельного электрического разряда в </w:t>
      </w:r>
      <w:r>
        <w:rPr>
          <w:rFonts w:ascii="Times New Roman" w:hAnsi="Times New Roman" w:cs="Times New Roman"/>
          <w:sz w:val="28"/>
          <w:szCs w:val="28"/>
        </w:rPr>
        <w:t>газах. Формируется, как правило, при низком давлении газа и малом токе. При увеличении проходящего тока переходит в дуговой разряд.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нестационарных (импульсных) электрических разрядов в газах, основные характеристики тлеющего разряда остаются о</w:t>
      </w:r>
      <w:r>
        <w:rPr>
          <w:rFonts w:ascii="Times New Roman" w:hAnsi="Times New Roman" w:cs="Times New Roman"/>
          <w:sz w:val="28"/>
          <w:szCs w:val="28"/>
        </w:rPr>
        <w:t>тносительно стабильными во времени.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Типичным примером тлеющего разряда, знакомым большинству людей, является свечение неоновой лампы.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-698499</wp:posOffset>
            </wp:positionV>
            <wp:extent cx="2378075" cy="2378075"/>
            <wp:effectExtent l="0" t="0" r="0" b="0"/>
            <wp:wrapSquare wrapText="bothSides"/>
            <wp:docPr id="1030" name="image4.jpg" descr="Тлеющий разряд — Википедия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378075" cy="23780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Переход от несамостоятельного разряда к самостоятельному называется электрическим пробоем.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</w:t>
      </w:r>
      <w:r>
        <w:rPr>
          <w:rFonts w:ascii="Times New Roman" w:hAnsi="Times New Roman" w:cs="Times New Roman"/>
          <w:sz w:val="28"/>
          <w:szCs w:val="28"/>
        </w:rPr>
        <w:t>кий пробой — явление резкого возрастания тока в твёрдом, жидком или газообразном диэлектрике (или полупроводнике) или воздухе, возникающее при приложении напряжения выше критического (напряжениепробоя). Пробой может происходить в течение очень короткого вр</w:t>
      </w:r>
      <w:r>
        <w:rPr>
          <w:rFonts w:ascii="Times New Roman" w:hAnsi="Times New Roman" w:cs="Times New Roman"/>
          <w:sz w:val="28"/>
          <w:szCs w:val="28"/>
        </w:rPr>
        <w:t>емени (до 10-8 с) или установиться на длительное время (например, дуговой разряд в газах).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разряд на примере плазменной лампы.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Плазменная лампа- удивительный декоративный прибор, работающий по принципу катушки выдающегося </w:t>
      </w:r>
      <w:r>
        <w:rPr>
          <w:rFonts w:ascii="Times New Roman" w:hAnsi="Times New Roman" w:cs="Times New Roman"/>
          <w:sz w:val="28"/>
          <w:szCs w:val="28"/>
        </w:rPr>
        <w:t>физика- Никола Теслы. Светильник представляет собой стеклянную колбу, заполненную разряженным газом, внутри которой образуется паутинка электрического разряда.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лампы: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центр лампы помещен электрод, на который подается высокочастотный переме</w:t>
      </w:r>
      <w:r>
        <w:rPr>
          <w:rFonts w:ascii="Times New Roman" w:hAnsi="Times New Roman" w:cs="Times New Roman"/>
          <w:sz w:val="28"/>
          <w:szCs w:val="28"/>
        </w:rPr>
        <w:t>нный ток. Частота тока примерно составляет 30 кГц. На электроде в результате этого образуется тлеющий разряд, который создает необычный визуальный эффект. Для того, чтобы снизить напряжение пробоя и менять цвет разряда, стеклянная емкость наполняется инерт</w:t>
      </w:r>
      <w:r>
        <w:rPr>
          <w:rFonts w:ascii="Times New Roman" w:hAnsi="Times New Roman" w:cs="Times New Roman"/>
          <w:sz w:val="28"/>
          <w:szCs w:val="28"/>
        </w:rPr>
        <w:t xml:space="preserve">ным газом (неон, ксенон, гелий). 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Благородные газы- группа химических элементов со схожими свойствами: при нормальных условиях они представляют собой одноатомные газы без цвета, запаха и вкуса, эти газы не вступают в реакцию с другими веществами.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</w:t>
      </w:r>
      <w:r>
        <w:rPr>
          <w:rFonts w:ascii="Times New Roman" w:hAnsi="Times New Roman" w:cs="Times New Roman"/>
          <w:sz w:val="28"/>
          <w:szCs w:val="28"/>
        </w:rPr>
        <w:t>ские разряды подчиняются закону Ома, но лишь при малой разности потенциалов. Их электрические свойства описывают с помощью вольтамперной характеристики.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3.4.2 Применение электрических разрядов: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 России история кардиостимуляции ведет отсчет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1960 года, когда академик Александр Бакулев обратился к ведущим конструкторам страны с предложением о разработке медицинских аппаратов. И тогда в конструкторском бюро точного машиностроения (КБТМ) – ведущем предприятии оборонной отрасли – начались первые 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азработки имплантируемых ЭКС. В декабре 1961 года первый российский стимулятор, ЭКС-2 («Москит»), был имплантирован Александром Бакулевым больной с полной атриовентрикулярной блокадой. ЭКС-2 был на вооружении врачей более пятнадцати лет, спас жизни тысячам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больных и зарекомендовал себя как один из наиболее надежных и миниатюрных стимуляторов того периода.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4 Продукт </w:t>
      </w: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Обоснование разработки продукта: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Продукт, который мы делаем, предназначен для использования в повседневной жизни. </w:t>
      </w:r>
      <w:r>
        <w:rPr>
          <w:rFonts w:ascii="Times New Roman" w:hAnsi="Times New Roman" w:cs="Times New Roman"/>
          <w:sz w:val="28"/>
          <w:szCs w:val="28"/>
        </w:rPr>
        <w:t>Буклет-памятка делается с упором на безопасность, в нем мы разместили самые необходимые сведение о мерах осторожности и предотвращения опасности для человека, при использовании электрических разрядов.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проделанной </w:t>
      </w:r>
      <w:r>
        <w:rPr>
          <w:rFonts w:ascii="Times New Roman" w:hAnsi="Times New Roman" w:cs="Times New Roman"/>
          <w:sz w:val="28"/>
          <w:szCs w:val="28"/>
        </w:rPr>
        <w:t>работы нами были изучены литературные и электронные источники по данной теме. Была исследована история возникновения электрических разрядов. Было выяснено, что электричество развивалось на протяжении почти 200 лет! Также нами были определены основные элеме</w:t>
      </w:r>
      <w:r>
        <w:rPr>
          <w:rFonts w:ascii="Times New Roman" w:hAnsi="Times New Roman" w:cs="Times New Roman"/>
          <w:sz w:val="28"/>
          <w:szCs w:val="28"/>
        </w:rPr>
        <w:t>нты, входящие в лейденскую банку.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Практическая часть: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буклет-шпаргалка будет применятся в образовательных целях для детей, ознакомления их с опасными видами разрядов, областью их применения. Так же эта шпаргалка будет полезна для взрослых. 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Буклет-шпаргалка - продукт данного проекта, разработанный</w:t>
      </w:r>
      <w:r>
        <w:rPr>
          <w:rFonts w:ascii="Times New Roman" w:hAnsi="Times New Roman" w:cs="Times New Roman"/>
          <w:sz w:val="28"/>
          <w:szCs w:val="28"/>
        </w:rPr>
        <w:t xml:space="preserve"> на основе найденной информации, написанный для взрослых и детей в ознакомительных целях. На практике шпаргалку можно применить для создания источника света, опытах.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4.2Как разрабатывался продукт: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продукта мы использовали найденную информацию в интернете (см. приложение 1). Отобрав нужную информацию, которая пригодится в повседневной жизни, мы разместили ее в документ, оформив его как буклет.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4.3Значимость </w:t>
      </w:r>
      <w:r>
        <w:rPr>
          <w:rFonts w:ascii="Times New Roman" w:hAnsi="Times New Roman" w:cs="Times New Roman"/>
          <w:b/>
          <w:sz w:val="28"/>
          <w:szCs w:val="28"/>
        </w:rPr>
        <w:t>продукта: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Прочитав буклет, вы сможете предотвратить получение травм вследствие электрических разрядов, например: ожоги, смерть. Так же сможете избежать последствий от полученных травм. </w:t>
      </w:r>
      <w:bookmarkStart w:id="1" w:name="_GoBack"/>
      <w:bookmarkEnd w:id="1"/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4.4Вывод: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создания продукта мы выявили основные меры предосторожности при использовании электричества, электроприборов и электрообъектов. Так же в нем объяснили разность между электроприборами и электрообъектами. 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4.5Заключение: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проделанной работы, мы ответили на все поставленные перед нами вопросы и задачи. А именно: дали определение электрическим разрядам, рассмотрели их виды. Так же выявили их опасность для человека и определили области применения электрических ра</w:t>
      </w:r>
      <w:r>
        <w:rPr>
          <w:rFonts w:ascii="Times New Roman" w:hAnsi="Times New Roman" w:cs="Times New Roman"/>
          <w:sz w:val="28"/>
          <w:szCs w:val="28"/>
        </w:rPr>
        <w:t>зрядов. На примере плазменной лампы увидели, как образуется разряд в газовой среде. Из полученной информации отобрали нужную для буклета и оформили его.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проект полезен не только своим информационным содержанием, но и практическим применением продукт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Исходя из вышесказанного, могу сделать вывод, что проект сделан по всем критериям и отвечает на все поставленные задачи и цель- изучить электрические разряды, следовательно работа выполнена на отлично.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4.6Приложение:</w:t>
      </w:r>
    </w:p>
    <w:p w:rsidR="00AB3D2C" w:rsidRDefault="001E2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http://cdtt-vyks</w:t>
      </w:r>
      <w:r>
        <w:rPr>
          <w:rFonts w:ascii="Times New Roman" w:hAnsi="Times New Roman" w:cs="Times New Roman"/>
          <w:sz w:val="28"/>
          <w:szCs w:val="28"/>
        </w:rPr>
        <w:t>a.3dn.ru/news/kogda_ehlektrichestvo_stanovitsja_opasnym/2020-06-03-326</w:t>
      </w: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3D2C" w:rsidRDefault="00AB3D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AB3D2C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AB3D2C" w:rsidRDefault="001E2E1D">
      <w:pPr>
        <w:spacing w:before="240" w:after="240" w:line="36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4.7Список источников информации:</w:t>
      </w:r>
    </w:p>
    <w:p w:rsidR="00AB3D2C" w:rsidRDefault="001E2E1D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Воробьёв А. А., Техника высоких напряжений. — Москва-Ленинград, ГосЭнергоИздат, 1945.</w:t>
      </w:r>
      <w:r>
        <w:rPr>
          <w:rFonts w:ascii="Times New Roman" w:hAnsi="Times New Roman" w:cs="Times New Roman"/>
          <w:sz w:val="28"/>
          <w:szCs w:val="28"/>
        </w:rPr>
        <w:br/>
        <w:t xml:space="preserve">Физическая энциклопедия, т.2 — </w:t>
      </w:r>
      <w:r>
        <w:rPr>
          <w:rFonts w:ascii="Times New Roman" w:hAnsi="Times New Roman" w:cs="Times New Roman"/>
          <w:sz w:val="28"/>
          <w:szCs w:val="28"/>
        </w:rPr>
        <w:t>М.:Большая Российская Энциклопедия стр.218.</w:t>
      </w:r>
      <w:r>
        <w:rPr>
          <w:rFonts w:ascii="Times New Roman" w:hAnsi="Times New Roman" w:cs="Times New Roman"/>
          <w:sz w:val="28"/>
          <w:szCs w:val="28"/>
        </w:rPr>
        <w:br/>
        <w:t>Райзер Ю. П. Физика газового разряда. — 2-е изд. — М. : Наука, 1992. — 536 с. — ISBN 5-02014615-3.</w:t>
      </w:r>
      <w:r>
        <w:rPr>
          <w:rFonts w:ascii="Times New Roman" w:hAnsi="Times New Roman" w:cs="Times New Roman"/>
          <w:sz w:val="28"/>
          <w:szCs w:val="28"/>
        </w:rPr>
        <w:br/>
        <w:t>Савельев И. В. §87. Искровой и коронный разряды // Курс общей физики : Учебное пособие : в 3 т.. — 3-е изд., испр</w:t>
      </w:r>
      <w:r>
        <w:rPr>
          <w:rFonts w:ascii="Times New Roman" w:hAnsi="Times New Roman" w:cs="Times New Roman"/>
          <w:sz w:val="28"/>
          <w:szCs w:val="28"/>
        </w:rPr>
        <w:t>. — М. : Наука, 1988. — Т. 2. — С. 255—257. —496 с.</w:t>
      </w:r>
    </w:p>
    <w:sectPr w:rsidR="00AB3D2C" w:rsidSect="00AB3D2C">
      <w:footerReference w:type="default" r:id="rId13"/>
      <w:pgSz w:w="11906" w:h="16838" w:code="9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1D" w:rsidRDefault="001E2E1D" w:rsidP="00AB3D2C">
      <w:pPr>
        <w:spacing w:after="0" w:line="240" w:lineRule="auto"/>
      </w:pPr>
      <w:r>
        <w:separator/>
      </w:r>
    </w:p>
  </w:endnote>
  <w:endnote w:type="continuationSeparator" w:id="1">
    <w:p w:rsidR="001E2E1D" w:rsidRDefault="001E2E1D" w:rsidP="00AB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D2C" w:rsidRDefault="00AB3D2C">
    <w:pPr>
      <w:pStyle w:val="ab"/>
      <w:jc w:val="center"/>
    </w:pPr>
    <w:r>
      <w:fldChar w:fldCharType="begin"/>
    </w:r>
    <w:r w:rsidR="001E2E1D">
      <w:instrText xml:space="preserve"> PAGE   \* MERGEFORMAT </w:instrText>
    </w:r>
    <w:r>
      <w:fldChar w:fldCharType="separate"/>
    </w:r>
    <w:r w:rsidR="00580F07">
      <w:rPr>
        <w:noProof/>
      </w:rPr>
      <w:t>30</w:t>
    </w:r>
    <w:r>
      <w:fldChar w:fldCharType="end"/>
    </w:r>
  </w:p>
  <w:p w:rsidR="00AB3D2C" w:rsidRDefault="00AB3D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FFFF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1D" w:rsidRDefault="001E2E1D" w:rsidP="00AB3D2C">
      <w:pPr>
        <w:spacing w:after="0" w:line="240" w:lineRule="auto"/>
      </w:pPr>
      <w:r>
        <w:separator/>
      </w:r>
    </w:p>
  </w:footnote>
  <w:footnote w:type="continuationSeparator" w:id="1">
    <w:p w:rsidR="001E2E1D" w:rsidRDefault="001E2E1D" w:rsidP="00AB3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CF80E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ECE6F75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6CC06A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multilevel"/>
    <w:tmpl w:val="6CC06A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64604F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3D2C"/>
    <w:rsid w:val="001E2E1D"/>
    <w:rsid w:val="00580F07"/>
    <w:rsid w:val="00AB3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B3D2C"/>
  </w:style>
  <w:style w:type="paragraph" w:styleId="1">
    <w:name w:val="heading 1"/>
    <w:basedOn w:val="a"/>
    <w:next w:val="a"/>
    <w:rsid w:val="00AB3D2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B3D2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B3D2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B3D2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B3D2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B3D2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B3D2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B3D2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B3D2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B3D2C"/>
    <w:pPr>
      <w:ind w:left="720"/>
      <w:contextualSpacing/>
    </w:pPr>
    <w:rPr>
      <w:rFonts w:cs="SimSun"/>
      <w:lang w:eastAsia="en-US"/>
    </w:rPr>
  </w:style>
  <w:style w:type="paragraph" w:styleId="a6">
    <w:name w:val="Balloon Text"/>
    <w:basedOn w:val="a"/>
    <w:link w:val="a7"/>
    <w:uiPriority w:val="99"/>
    <w:rsid w:val="00AB3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sid w:val="00AB3D2C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AB3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rsid w:val="00AB3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D2C"/>
  </w:style>
  <w:style w:type="paragraph" w:styleId="ab">
    <w:name w:val="footer"/>
    <w:basedOn w:val="a"/>
    <w:link w:val="ac"/>
    <w:uiPriority w:val="99"/>
    <w:rsid w:val="00AB3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D2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0501F-A058-40F9-8A40-435AA6CB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2808</Words>
  <Characters>16007</Characters>
  <Application>Microsoft Office Word</Application>
  <DocSecurity>0</DocSecurity>
  <Lines>133</Lines>
  <Paragraphs>37</Paragraphs>
  <ScaleCrop>false</ScaleCrop>
  <Company/>
  <LinksUpToDate>false</LinksUpToDate>
  <CharactersWithSpaces>18778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Snezha St</dc:creator>
  <cp:lastModifiedBy>Administrator</cp:lastModifiedBy>
  <cp:revision>2</cp:revision>
  <dcterms:created xsi:type="dcterms:W3CDTF">2023-04-08T10:40:00Z</dcterms:created>
  <dcterms:modified xsi:type="dcterms:W3CDTF">2023-04-08T10:40:00Z</dcterms:modified>
</cp:coreProperties>
</file>