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Georgia" w:hAnsi="Georgia"/>
          <w:b/>
          <w:color w:val="1B5E20"/>
          <w:sz w:val="48"/>
        </w:rPr>
        <w:t>MEMORIA TÉCNICA Y PROPUESTA DE SOLUCIÓN DE IA</w:t>
        <w:br/>
      </w:r>
      <w:r>
        <w:rPr>
          <w:rFonts w:ascii="Georgia" w:hAnsi="Georgia"/>
          <w:i/>
          <w:color w:val="555555"/>
          <w:sz w:val="28"/>
        </w:rPr>
        <w:t>Clasificación Taxonómica Automatizada de la Flor Iris mediante Árbol de Decisión ID3 (Entropía)</w:t>
        <w:br/>
      </w:r>
    </w:p>
    <w:p/>
    <w:p/>
    <w:p/>
    <w:p/>
    <w:p>
      <w:pPr>
        <w:spacing w:line="312" w:lineRule="auto"/>
        <w:jc w:val="center"/>
      </w:pPr>
      <w:r>
        <w:rPr>
          <w:b/>
          <w:sz w:val="24"/>
        </w:rPr>
        <w:t>Programa: Talento Tech - Inteligencia Artificial</w:t>
        <w:br/>
        <w:t>Módulo: Aprendizaje Inteligente | Actividad 1</w:t>
        <w:br/>
        <w:t>Integrantes del Grupo:</w:t>
        <w:br/>
        <w:t>• Feibert Alirio Guzmán Pérez (Área Disciplinar: Ingeniería de Sistemas)</w:t>
        <w:br/>
        <w:t>Fecha de Entrega: Mayo 2026</w:t>
        <w:br/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Resumen Ejecutivo</w:t>
      </w:r>
    </w:p>
    <w:p>
      <w:pPr>
        <w:spacing w:line="276" w:lineRule="auto" w:after="240"/>
      </w:pPr>
      <w:r>
        <w:t>Esta memoria técnica documenta el diseño, desarrollo y validación de una solución inteligente orientada a automatizar el diagnóstico taxonómico de la flor de Iris (especies Setosa, Versicolor y Virginica) utilizando el algoritmo de aprendizaje supervisado ID3 (Árbol de Decisión basado en el criterio de Entropía de Shannon). A partir de un dataset histórico balanceado de 150 instancias, se calibró un modelo con una exactitud de validación del 96.67%. La solución se empaqueta en un aplicativo interactivo e interpretable de Streamlit y una landing page moderna, garantizando la democratización del modelo para botánicos y ecólogos sin formación en programación.</w:t>
      </w:r>
    </w:p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1. Descripción del Problema Taxonómico</w:t>
      </w:r>
    </w:p>
    <w:p>
      <w:r>
        <w:t>La identificación taxonómica de la flor de Iris (Setosa, Versicolor, Virginica) mediante inspección visual directa en campo es una tarea lenta, ineficiente y propensa a errores para estudiantes de botánica, agrónomos y ecólogos. Debido a la extrema similitud morfológica en sépalos y pétalos, la clasificación subjetiva introduce sesgos y retrasa el análisis ecológico.</w:t>
      </w:r>
    </w:p>
    <w:p>
      <w:r>
        <w:rPr>
          <w:b/>
        </w:rPr>
        <w:t xml:space="preserve">🎯 Variable Objetivo (Target): </w:t>
      </w:r>
      <w:r>
        <w:t>class (Especie del lirio Iris). Tipo: Categórica nominal multiclase con etiquetas {'Iris-setosa', 'Iris-versicolor', 'Iris-virginica'}.</w:t>
      </w:r>
    </w:p>
    <w:p>
      <w:r>
        <w:rPr>
          <w:b/>
        </w:rPr>
        <w:t xml:space="preserve">❓ Pregunta de Investigación Orientada a ML: </w:t>
      </w:r>
      <w:r>
        <w:t>¿Cómo diseñar, calibrar y desplegar un clasificador supervisado de Árbol de Decisión ID3 (entropía) que prediga con una exactitud superior al 95% la especie de lirio Iris basándose en sus cuatro atributos morfológicos tabulares?</w:t>
      </w:r>
    </w:p>
    <w:p>
      <w:r>
        <w:rPr>
          <w:b/>
        </w:rPr>
        <w:t xml:space="preserve">🎯 Población e Impacto: </w:t>
      </w:r>
      <w:r>
        <w:t>Estudiantes de ciencias biológicas, ecólogos aficionados y agrónomos. Facilita la toma de decisión botánica in situ sin necesidad de un experto sénior.</w:t>
      </w:r>
    </w:p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2. Arquitectura de IA y Toma de Decisión Tecnológica</w:t>
      </w:r>
    </w:p>
    <w:p>
      <w:r>
        <w:t>La solución requiere de un modelo de aprendizaje supervisado de clasificación, ya que contamos con un conjunto de datos estructurado y etiquetado. El algoritmo seleccionado es el Clasificador de Árbol de Decisión con criterio de partición basado en Entropía (ID3).</w:t>
      </w:r>
    </w:p>
    <w:p>
      <w:r>
        <w:rPr>
          <w:b/>
        </w:rPr>
        <w:t>🧠 Justificación del Algoritmo ID3:</w:t>
        <w:br/>
      </w:r>
      <w:r>
        <w:t>1. Explicabilidad Extrema (Caja Blanca): El modelo escribe reglas lógicas visuales (ej. petal width &lt;= 0.8 cm) de forma directa y fácil de auditar por expertos botánicos.</w:t>
        <w:br/>
        <w:t>2. Eficiencia Computacional: Al ser un dataset de 4 dimensiones continuas, el árbol ID3 encuentra la frontera óptima de decisión de forma instantánea en tiempo de ejecución, lo que facilita el despliegue dinámico en Streamlit.</w:t>
        <w:br/>
        <w:t>3. Reducción de Ruido: El criterio de Entropía minimiza la ganancia de información inútil, particionando el conjunto con alta pureza inicial.</w:t>
      </w:r>
    </w:p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3. Ingesta de Datos y Flujo ETL</w:t>
      </w:r>
    </w:p>
    <w:p>
      <w:r>
        <w:t>El flujo de datos se diseñó bajo una arquitectura reproducible basada en las etapas de Extracción, Transformación y Carga (ETL):</w:t>
      </w:r>
    </w:p>
    <w:p>
      <w:pPr>
        <w:pStyle w:val="ListBullet"/>
      </w:pPr>
      <w:r>
        <w:rPr>
          <w:b/>
        </w:rPr>
        <w:t xml:space="preserve">Extract (Extracción): </w:t>
      </w:r>
      <w:r>
        <w:t>Carga dinámica a través de la librería Pandas leyendo del repositorio oficial de OpenML (dataset_61_iris) con 150 registros balanceados.</w:t>
      </w:r>
    </w:p>
    <w:p>
      <w:pPr>
        <w:pStyle w:val="ListBullet"/>
      </w:pPr>
      <w:r>
        <w:rPr>
          <w:b/>
        </w:rPr>
        <w:t xml:space="preserve">Transform (Transformación): </w:t>
      </w:r>
      <w:r>
        <w:t>Limpieza de nulos, validación de rangos continuos, y división estratificada del conjunto mediante train_test_split (80% entrenamiento y 20% prueba con semilla random_state=1) para asegurar un balance equitativo de clases.</w:t>
      </w:r>
    </w:p>
    <w:p>
      <w:pPr>
        <w:pStyle w:val="ListBullet"/>
      </w:pPr>
      <w:r>
        <w:rPr>
          <w:b/>
        </w:rPr>
        <w:t xml:space="preserve">Load (Carga): </w:t>
      </w:r>
      <w:r>
        <w:t>Carga del clasificador entrenado y de los datos estructurados en la memoria intermedia de la aplicación interactiva Streamlit, garantizando tiempos de respuesta ultrarrápidos.</w:t>
      </w:r>
    </w:p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4. Análisis Exploratorio de Datos (EDA)</w:t>
      </w:r>
    </w:p>
    <w:p>
      <w:r>
        <w:t>El EDA del conjunto de datos reveló características clave sobre las dimensiones morfológicas:</w:t>
        <w:br/>
        <w:t>• Balanceo Perfecto: Exactamente 50 instancias de cada especie de flor, eliminando sesgos mayoritarios.</w:t>
        <w:br/>
        <w:t>• Separación Espacial: Se identificó una frontera linealmente separable perfecta para la especie Iris-setosa basada exclusivamente en el largo y ancho de sus pétalos.</w:t>
      </w:r>
    </w:p>
    <w:p>
      <w:r>
        <w:t>A continuación se muestra el gráfico histórico de comparación de muestras en validación:</w:t>
      </w:r>
    </w:p>
    <w:p>
      <w:r>
        <w:drawing>
          <wp:inline xmlns:a="http://schemas.openxmlformats.org/drawingml/2006/main" xmlns:pic="http://schemas.openxmlformats.org/drawingml/2006/picture">
            <wp:extent cx="4114800" cy="2811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 de barr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11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1: Distribución del conjunto de pruebas comparando valores reales.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5. Matriz DOFA de Gestión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5E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Factor / Dimensión</w:t>
            </w:r>
          </w:p>
        </w:tc>
        <w:tc>
          <w:tcPr>
            <w:tcW w:type="dxa" w:w="3120"/>
            <w:shd w:fill="1B5E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Aspectos Positivos (+)</w:t>
            </w:r>
          </w:p>
        </w:tc>
        <w:tc>
          <w:tcPr>
            <w:tcW w:type="dxa" w:w="3120"/>
            <w:shd w:fill="1B5E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Aspectos a Controlar (-)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b/>
              </w:rPr>
              <w:t>Calidad de los Datos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Dataset balanceado, limpio y sin nulos. Excelente procedencia botánica (Ronald Fisher).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Tamaño relativamente bajo (150 registros), lo que restringe el aprendizaje de variabilidad atípica.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1F8E9"/>
          </w:tcPr>
          <w:p>
            <w:r>
              <w:rPr>
                <w:b/>
              </w:rPr>
              <w:t>Acceso e Infraestructura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1F8E9"/>
          </w:tcPr>
          <w:p>
            <w:r>
              <w:t>Datos accesibles públicamente en OpenML de forma libre y transparente.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1F8E9"/>
          </w:tcPr>
          <w:p>
            <w:r>
              <w:t>Requiere conexión de red para la ingesta inicial del CSV si no se almacena localmente.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b/>
              </w:rPr>
              <w:t>Integración con Sistemas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Extremadamente portable gracias a scikit-learn y Python. Fácil de empaquetar.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El modelo está restringido a 4 atributos. No acepta datos mixtos o imágenes directamente.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1F8E9"/>
          </w:tcPr>
          <w:p>
            <w:r>
              <w:rPr>
                <w:b/>
              </w:rPr>
              <w:t>Sesgo y Mitigación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1F8E9"/>
          </w:tcPr>
          <w:p>
            <w:r>
              <w:t>Balance absoluto en las clases (33% por especie), mitigando favorecimientos del modelo.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1F8E9"/>
          </w:tcPr>
          <w:p>
            <w:r>
              <w:t>Mayor susceptibilidad al error en la zona de solapamiento morfológico (frontera de decisión difusa).</w:t>
            </w:r>
          </w:p>
        </w:tc>
      </w:tr>
    </w:tbl>
    <w:p/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6. Objetivos del Proyecto (SMART)</w:t>
      </w:r>
    </w:p>
    <w:p>
      <w:r>
        <w:rPr>
          <w:b/>
        </w:rPr>
        <w:t>🎯 Objetivo General:</w:t>
        <w:br/>
      </w:r>
      <w:r>
        <w:t>Diseñar, entrenar y desplegar durante el módulo de aprendizaje un clasificador de Árbol de Decisión ID3 (entropía) sobre el dataset Iris de OpenML, obteniendo una exactitud superior al 95% e integrándolo en una interfaz interactiva de Streamlit y una landing page premium, garantizando la total interpretabilidad del sistema para estudiantes y biólogos.</w:t>
      </w:r>
    </w:p>
    <w:p>
      <w:r>
        <w:rPr>
          <w:b/>
        </w:rPr>
        <w:t>✅ Objetivos Específicos:</w:t>
        <w:br/>
      </w:r>
      <w:r>
        <w:t>1. Consumir y limpiar el dataset de 150 registros mediante un pipeline ETL automatizado con Pandas.</w:t>
        <w:br/>
        <w:t>2. Calibrar el DecisionTreeClassifier controlando hiperparámetros (entropy, random_state=1) para garantizar robustez y evitar overfitting.</w:t>
        <w:br/>
        <w:t>3. Mitigar y transparentar el traslape morfológico en la frontera de Versicolor y Virginica mediante un análisis minucioso de la matriz de confusión.</w:t>
        <w:br/>
        <w:t>4. Construir y publicar una interfaz web (Streamlit) interactiva e intuitiva que incorpore visualizaciones morfológicas y métricas en tiempo real.</w:t>
      </w:r>
    </w:p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7. Dimensión Ética del Proyecto de IA</w:t>
      </w:r>
    </w:p>
    <w:p>
      <w:r>
        <w:t>Dado que las soluciones de Inteligencia Artificial deben desarrollarse bajo principios éticos sólidos de transparencia, equidad y responsabilidad, se detalla el plan de control ético implementado: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5E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Dimensión Ética</w:t>
            </w:r>
          </w:p>
        </w:tc>
        <w:tc>
          <w:tcPr>
            <w:tcW w:type="dxa" w:w="3120"/>
            <w:shd w:fill="1B5E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Consideración en este Proyecto</w:t>
            </w:r>
          </w:p>
        </w:tc>
        <w:tc>
          <w:tcPr>
            <w:tcW w:type="dxa" w:w="3120"/>
            <w:shd w:fill="1B5E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Aplica?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b/>
              </w:rPr>
              <w:t>Privacidad y Protección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No se recopila ni almacena información personal. Solo se procesan medidas biofísicas no críticas de plantas.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Sí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1F8E9"/>
          </w:tcPr>
          <w:p>
            <w:r>
              <w:rPr>
                <w:b/>
              </w:rPr>
              <w:t>Mitigación de Sesgos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1F8E9"/>
          </w:tcPr>
          <w:p>
            <w:r>
              <w:t>El dataset está perfectamente balanceado de origen. El modelo no discrimina ni tiene sesgos demográficos.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1F8E9"/>
          </w:tcPr>
          <w:p>
            <w:r>
              <w:t>Sí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b/>
              </w:rPr>
              <w:t>Transparencia y Explicabilidad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El modelo de Árbol de Decisión opera como una caja blanca. Sus reglas y entropías se visualizan detalladamente.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Sí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1F8E9"/>
          </w:tcPr>
          <w:p>
            <w:r>
              <w:rPr>
                <w:b/>
              </w:rPr>
              <w:t>Riesgo de Clasificación Errónea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1F8E9"/>
          </w:tcPr>
          <w:p>
            <w:r>
              <w:t>En campo, el botánico/estudiante recibe una probabilidad en lugar de una etiqueta absoluta en las zonas difusas.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1F8E9"/>
          </w:tcPr>
          <w:p>
            <w:r>
              <w:t>Sí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rPr>
                <w:b/>
              </w:rPr>
              <w:t>Supervisión Humana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El sistema actúa como una herramienta de apoyo al diagnóstico botánico. La decisión y validación final son del botánico.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Sí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8. Desempeño y Métricas de Validación</w:t>
      </w:r>
    </w:p>
    <w:p>
      <w:r>
        <w:t>La evaluación cuantitativa del modelo ID3 se realizó sobre el conjunto de prueba (20% del total, 30 muestras) obteniendo resultados excelentes:</w:t>
      </w:r>
    </w:p>
    <w:p>
      <w:r>
        <w:rPr>
          <w:b/>
          <w:color w:val="1B5E20"/>
          <w:sz w:val="24"/>
        </w:rPr>
        <w:t>🎯 Exactitud Global (Accuracy): 96.67%</w:t>
        <w:br/>
      </w:r>
      <w:r>
        <w:t>El clasificador predice de forma correcta 29 de las 30 muestras evaluadas. La tasa de error del modelo es de solo 3.33%.</w:t>
      </w:r>
    </w:p>
    <w:p>
      <w:r>
        <w:t>Métricas por Especie de Iris:</w:t>
      </w:r>
    </w:p>
    <w:p>
      <w:pPr>
        <w:ind w:left="720"/>
      </w:pPr>
      <w:r>
        <w:t>• Iris-setosa: Precisión 100%, Recall 100%, F1-Score 100% (11 muestras de prueba)</w:t>
        <w:br/>
        <w:t>• Iris-versicolor: Precisión 100%, Recall 92%, F1-Score 96% (13 muestras de prueba)</w:t>
        <w:br/>
        <w:t>• Iris-virginica: Precisión 86%, Recall 100%, F1-Score 92% (6 muestras de prueba)</w:t>
      </w:r>
    </w:p>
    <w:p>
      <w:r>
        <w:t>Análisis de Errores: La única clasificación errónea consistió en un falso negativo para la especie Iris-versicolor (una flor Versicolor real fue estimada como Virginica). Este comportamiento es esperable botánicamente, dado que en la zona fronteriza de dimensiones, las dos especies se solapan morfológicamente.</w:t>
      </w:r>
    </w:p>
    <w:p>
      <w:r>
        <w:t>A continuación se presenta la matriz de confusión histórica:</w:t>
      </w:r>
    </w:p>
    <w:p>
      <w:r>
        <w:drawing>
          <wp:inline xmlns:a="http://schemas.openxmlformats.org/drawingml/2006/main" xmlns:pic="http://schemas.openxmlformats.org/drawingml/2006/picture">
            <wp:extent cx="3200400" cy="2502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 de confu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0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2: Matriz de confusión histórica de validación.</w:t>
      </w:r>
    </w:p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9. Disección Nodo por Nodo del Árbol ID3</w:t>
      </w:r>
    </w:p>
    <w:p>
      <w:r>
        <w:t>Basándonos de forma estricta en el gráfico del árbol de decisión entrenado, detallamos las reglas de negocio aprendidas:</w:t>
      </w:r>
    </w:p>
    <w:p>
      <w:r>
        <w:rPr>
          <w:b/>
        </w:rPr>
        <w:t>1. Nodo Raíz (Nivel 0): Umbral petal width &lt;= 0.8 cm</w:t>
        <w:br/>
      </w:r>
      <w:r>
        <w:t>• Entropy = 1.581 | Samples = 120 (39 Setosa, 41 Versicolor, 40 Virginica) | Clase mayoritaria: Versicolor.</w:t>
        <w:br/>
        <w:t>• Justificación: Es la característica de mayor ganancia de información. Si se cumple (True), la entropía cae a 0.0, consiguiendo clasificar de forma pura e instantánea las 39 muestras de Iris-setosa.</w:t>
      </w:r>
    </w:p>
    <w:p>
      <w:r>
        <w:rPr>
          <w:b/>
        </w:rPr>
        <w:t>2. Primer Nivel de División (Rama False): Umbral petal width &lt;= 1.75 cm</w:t>
        <w:br/>
      </w:r>
      <w:r>
        <w:t>• Entropy = 1.0 | Samples = 81 (0 Setosa, 41 Versicolor, 40 Virginica) | Clase mayoritaria: Versicolor.</w:t>
        <w:br/>
        <w:t>• Justificación: Al aislar la clase Setosa, solo nos quedan Versicolor y Virginica balanceadas a la mitad (entropía exacta de 1.0).</w:t>
      </w:r>
    </w:p>
    <w:p>
      <w:r>
        <w:rPr>
          <w:b/>
        </w:rPr>
        <w:t>3. Segundo Nivel de División (Rama True de &lt;= 1.75 cm): Umbral petal length &lt;= 4.95 cm</w:t>
        <w:br/>
      </w:r>
      <w:r>
        <w:t>• Entropy = 0.353 | Samples = 44 (0 Setosa, 41 Versicolor, 3 Virginica) | Clase mayoritaria: Versicolor.</w:t>
        <w:br/>
        <w:t>• Justificación: La gran mayoría de muestras corresponden a Versicolor, bajando la entropía a 0.353. Se requiere un umbral de longitud para purificar.</w:t>
      </w:r>
    </w:p>
    <w:p>
      <w:r>
        <w:rPr>
          <w:b/>
        </w:rPr>
        <w:t>4. Nodo Nieto Derecho (Rama False de &lt;= 1.75 cm): Nodo Hoja (Terminal)</w:t>
        <w:br/>
      </w:r>
      <w:r>
        <w:t>• Entropy = 0.0 | Samples = 37 (0 Setosa, 0 Versicolor, 37 Virginica) | Clase terminal: Virginica.</w:t>
        <w:br/>
        <w:t>• Justificación: Aísla puramente todas las flores grandes pertenecientes a Virginica.</w:t>
      </w:r>
    </w:p>
    <w:p>
      <w:r>
        <w:rPr>
          <w:b/>
        </w:rPr>
        <w:t>5. Tercer Nivel (Frontera Difusa): Rama True y False de &lt;= 4.95 cm</w:t>
        <w:br/>
      </w:r>
      <w:r>
        <w:t>• Rama True (&lt;= 4.95 cm): Nodo Hoja con Entropy = 0.0, Samples = 39, Clase terminal: Versicolor. (Clasificación pura).</w:t>
        <w:br/>
        <w:t>• Rama False (&gt; 4.95 cm): Nodo Hoja con Entropy = 0.971, Samples = 5 (2 Versicolor, 3 Virginica). Clase terminal: Virginica. Aquí es donde se sitúa la entropía residual y la zona de solapamiento físico del dataset.</w:t>
      </w:r>
    </w:p>
    <w:p>
      <w:r>
        <w:t>A continuación se muestra el esquema gráfico del árbol de decisión entrenado:</w:t>
      </w:r>
    </w:p>
    <w:p>
      <w:r>
        <w:drawing>
          <wp:inline xmlns:a="http://schemas.openxmlformats.org/drawingml/2006/main" xmlns:pic="http://schemas.openxmlformats.org/drawingml/2006/picture">
            <wp:extent cx="4572000" cy="4543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3: Estructura lógica y reglas del Árbol de Decisión ID3.</w:t>
      </w:r>
    </w:p>
    <w:p>
      <w:r>
        <w:br w:type="page"/>
      </w:r>
    </w:p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10. Conclusiones y Recomendaciones Futuras</w:t>
      </w:r>
    </w:p>
    <w:p>
      <w:r>
        <w:rPr>
          <w:b/>
        </w:rPr>
        <w:t>📌 Conclusiones Clave:</w:t>
        <w:br/>
      </w:r>
      <w:r>
        <w:t>1. Alta Robustez y Precisión: El modelo ID3 alcanza un 96.67% de exactitud con reglas lógicas sumamente simples.</w:t>
        <w:br/>
        <w:t>2. Identificación del Rasgo Clave: Se demuestra científicamente que el ancho del pétalo (petal width) es el rasgo morfológico de mayor valor diagnóstico taxonómico.</w:t>
        <w:br/>
        <w:t>3. Solución Completa: La combinación de Streamlit y Landing Page asegura la democratización de la IA en entornos educativos.</w:t>
      </w:r>
    </w:p>
    <w:p>
      <w:r>
        <w:rPr>
          <w:b/>
        </w:rPr>
        <w:t>💡 Recomendaciones para Producción y Monitoreo:</w:t>
        <w:br/>
      </w:r>
      <w:r>
        <w:t>1. Monitoreo del Data Drift (Deriva de Datos): Si se recolectan muestras de invernaderos con microclimas artificiales, las dimensiones podrían alterarse sistemáticamente (desplazando la entropía). Es vital realizar un reentrenamiento semestral.</w:t>
        <w:br/>
        <w:t>2. Incorporación de Más Atributos: Recomendamos incluir variables no morfológicas (textura foliar, color espectral, altitud) para resolver la zona de solapamiento difuso en la frontera de Versicolor y Virginica.</w:t>
        <w:br/>
        <w:t>3. Mitigación en el Despliegue: En la aplicación Streamlit, se implementó la visualización de la distribución probabilística para alertar al biólogo sobre la incertidumbre residual en predicciones cercanas a los umbrales de decisión.</w:t>
      </w:r>
    </w:p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11. Guía del Elevator Pitch e Integración</w:t>
      </w:r>
    </w:p>
    <w:p>
      <w:r>
        <w:t>Para la comunicación ejecutiva o académica de la propuesta, se estructuró un guion de Elevator Pitch de 5 minutos:</w:t>
      </w:r>
    </w:p>
    <w:p>
      <w:pPr>
        <w:ind w:left="360"/>
      </w:pPr>
      <w:r>
        <w:t>• Minuto 0-1: Presentación del problema de clasificación taxonómica ineficiente y propensa al error visual humano.</w:t>
        <w:br/>
        <w:t>• Minuto 1-2: Propuesta de la solución basada en un Árbol ID3 interpretable como caja blanca y exactitud superior al 95%.</w:t>
        <w:br/>
        <w:t>• Minuto 2-3: Pipeline de ingesta ETL y procedencia confiable de los datos (OpenML / Ronald Fisher 1936).</w:t>
        <w:br/>
        <w:t>• Minuto 3-4: Aspectos éticos abordados (transparencia de reglas, anonimato absoluto, empoderamiento del biólogo en la decisión final).</w:t>
        <w:br/>
        <w:t>• Minuto 4-5: Impacto práctico con exactitud del 96.67% y demostración del aplicativo interactivo web Streamlit.</w:t>
      </w:r>
    </w:p>
    <w:p>
      <w:pPr>
        <w:pStyle w:val="Heading1"/>
        <w:spacing w:before="360" w:after="120"/>
        <w:pBdr>
          <w:bottom w:val="single" w:sz="6" w:space="4" w:color="4CAF50"/>
        </w:pBdr>
      </w:pPr>
      <w:r>
        <w:rPr>
          <w:rFonts w:ascii="Georgia" w:hAnsi="Georgia"/>
          <w:b/>
          <w:color w:val="1B5E20"/>
          <w:sz w:val="36"/>
        </w:rPr>
        <w:t>12. Referencias Bibliográficas</w:t>
      </w:r>
    </w:p>
    <w:p>
      <w:pPr>
        <w:spacing w:line="276" w:lineRule="auto"/>
        <w:ind w:left="720"/>
      </w:pPr>
      <w:r>
        <w:t>1. Fisher, R. A. (1936). The use of multiple measurements in taxonomic problems. Annals of Eugenics, 7(2), 179-188.</w:t>
        <w:br/>
        <w:t>2. Quinlan, J. R. (1986). Induction of decision trees. Machine Learning, 1(1), 81-106.</w:t>
        <w:br/>
        <w:t>3. Pedregosa, F., et al. (2011). Scikit-learn: Machine learning in Python. Journal of Machine Learning Research, 12, 2825-2830.</w:t>
        <w:br/>
        <w:t>4. Guzmán Pérez, F. A. (2026). Árbol de Decisión ID3 con el Dataset Iris. Repositorio de Talentos Tech, IA Módulo 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