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0BA3" w14:textId="22FC499B" w:rsidR="00D20B82" w:rsidRPr="00C92B03" w:rsidRDefault="00D20B82" w:rsidP="00C92B03">
      <w:pPr>
        <w:pStyle w:val="2"/>
        <w:spacing w:after="0"/>
        <w:rPr>
          <w:b/>
          <w:szCs w:val="28"/>
        </w:rPr>
      </w:pPr>
      <w:r w:rsidRPr="00C92B03">
        <w:rPr>
          <w:b/>
          <w:szCs w:val="28"/>
        </w:rPr>
        <w:t>8 Экономический раздел</w:t>
      </w:r>
      <w:bookmarkStart w:id="0" w:name="_Hlk155705213"/>
    </w:p>
    <w:p w14:paraId="330C0881" w14:textId="77777777" w:rsidR="00C92B03" w:rsidRPr="00C92B03" w:rsidRDefault="00C92B03" w:rsidP="00C92B03">
      <w:pPr>
        <w:rPr>
          <w:sz w:val="28"/>
          <w:szCs w:val="28"/>
          <w:lang w:eastAsia="ru-RU"/>
        </w:rPr>
      </w:pPr>
    </w:p>
    <w:p w14:paraId="0135C486" w14:textId="0F248044" w:rsidR="0036218C" w:rsidRPr="00C92B03" w:rsidRDefault="00FC6C1B" w:rsidP="00C92B03">
      <w:pPr>
        <w:pStyle w:val="2"/>
        <w:spacing w:after="0"/>
        <w:rPr>
          <w:b/>
          <w:szCs w:val="28"/>
        </w:rPr>
      </w:pPr>
      <w:r w:rsidRPr="00C92B03">
        <w:rPr>
          <w:b/>
          <w:szCs w:val="28"/>
        </w:rPr>
        <w:t>8.</w:t>
      </w:r>
      <w:r w:rsidR="00FC117F" w:rsidRPr="00C92B03">
        <w:rPr>
          <w:b/>
          <w:szCs w:val="28"/>
        </w:rPr>
        <w:t>1</w:t>
      </w:r>
      <w:bookmarkStart w:id="1" w:name="_Toc97901162"/>
      <w:r w:rsidR="00FC117F" w:rsidRPr="00C92B03">
        <w:rPr>
          <w:b/>
          <w:szCs w:val="28"/>
        </w:rPr>
        <w:t xml:space="preserve"> Расчет</w:t>
      </w:r>
      <w:r w:rsidR="0036218C" w:rsidRPr="00C92B03">
        <w:rPr>
          <w:b/>
          <w:szCs w:val="28"/>
        </w:rPr>
        <w:t xml:space="preserve"> </w:t>
      </w:r>
      <w:r w:rsidR="00D20B82" w:rsidRPr="00C92B03">
        <w:rPr>
          <w:b/>
          <w:szCs w:val="28"/>
        </w:rPr>
        <w:t>затрат на разработку</w:t>
      </w:r>
      <w:r w:rsidR="0036218C" w:rsidRPr="00C92B03">
        <w:rPr>
          <w:b/>
          <w:szCs w:val="28"/>
        </w:rPr>
        <w:t xml:space="preserve"> программного </w:t>
      </w:r>
      <w:bookmarkEnd w:id="1"/>
      <w:r w:rsidR="00D20B82" w:rsidRPr="00C92B03">
        <w:rPr>
          <w:b/>
          <w:szCs w:val="28"/>
        </w:rPr>
        <w:t>продукта</w:t>
      </w:r>
    </w:p>
    <w:p w14:paraId="2B2ED779" w14:textId="64A8FC2E" w:rsidR="00C92B03" w:rsidRPr="00C92B03" w:rsidRDefault="00C92B03" w:rsidP="00C92B03">
      <w:pPr>
        <w:rPr>
          <w:sz w:val="28"/>
          <w:szCs w:val="28"/>
          <w:lang w:eastAsia="ru-RU"/>
        </w:rPr>
      </w:pPr>
    </w:p>
    <w:p w14:paraId="3F0D0F87" w14:textId="77777777" w:rsidR="00C92B03" w:rsidRPr="00C92B03" w:rsidRDefault="00C92B03" w:rsidP="00C92B03">
      <w:pPr>
        <w:rPr>
          <w:sz w:val="28"/>
          <w:szCs w:val="28"/>
          <w:lang w:eastAsia="ru-RU"/>
        </w:rPr>
      </w:pPr>
    </w:p>
    <w:p w14:paraId="06C0F74A" w14:textId="77777777" w:rsidR="0036218C" w:rsidRPr="00C92B03" w:rsidRDefault="0036218C" w:rsidP="00FC6C1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92B0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33DB849D" w14:textId="77777777" w:rsidR="0036218C" w:rsidRPr="00325BA1" w:rsidRDefault="0036218C" w:rsidP="00D32802">
      <w:pPr>
        <w:numPr>
          <w:ilvl w:val="0"/>
          <w:numId w:val="35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материальные затраты;</w:t>
      </w:r>
    </w:p>
    <w:p w14:paraId="077B38E4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затраты на оплату труда;</w:t>
      </w:r>
    </w:p>
    <w:p w14:paraId="1D42475A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отчисления на социальные нужды;</w:t>
      </w:r>
    </w:p>
    <w:p w14:paraId="12B81297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амортизация основных средств и нематериальных активов;</w:t>
      </w:r>
    </w:p>
    <w:p w14:paraId="3AADE03E" w14:textId="77777777" w:rsidR="0036218C" w:rsidRPr="00325BA1" w:rsidRDefault="0036218C" w:rsidP="00D32802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прочие затраты.</w:t>
      </w:r>
    </w:p>
    <w:p w14:paraId="3B808141" w14:textId="0A899891" w:rsidR="0036218C" w:rsidRPr="00325BA1" w:rsidRDefault="00325BA1" w:rsidP="00FC6C1B">
      <w:pPr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В м</w:t>
      </w:r>
      <w:r w:rsidR="00271648"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атериальны</w:t>
      </w:r>
      <w:r w:rsidR="001F4575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х</w:t>
      </w:r>
      <w:r w:rsidR="00271648"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затрат</w:t>
      </w:r>
      <w:r w:rsidR="001F4575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>ах</w:t>
      </w:r>
      <w:r w:rsidRPr="00325BA1">
        <w:rPr>
          <w:rFonts w:eastAsia="Times New Roman" w:cs="Times New Roman"/>
          <w:bCs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о</w:t>
      </w:r>
      <w:r w:rsidR="00271648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>тражаются</w:t>
      </w:r>
      <w:r w:rsidR="0036218C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затраты на материалы и принадлежности, бумагу</w:t>
      </w:r>
      <w:r w:rsidR="00FC117F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>и другие материалы, необходимые для разработки программного продукта</w:t>
      </w:r>
      <w:r w:rsidR="00271648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 xml:space="preserve">, а также </w:t>
      </w:r>
      <w:r w:rsidR="0036218C" w:rsidRPr="00325BA1"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  <w:t>затраты на электроэнергию.</w:t>
      </w:r>
    </w:p>
    <w:p w14:paraId="5FB91DF7" w14:textId="117BF2B4" w:rsidR="00FC117F" w:rsidRPr="00325BA1" w:rsidRDefault="00FC117F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Сумма затрат на канцелярские товары, необходимые для разработки программного продукта</w:t>
      </w:r>
      <w:r w:rsidR="001F457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C60B0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составляет </w:t>
      </w:r>
      <w:r w:rsidR="00C60B09"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325BA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** руб.</w:t>
      </w:r>
    </w:p>
    <w:p w14:paraId="0A35D4CB" w14:textId="4FD9A9CA" w:rsidR="0036218C" w:rsidRPr="000B1E00" w:rsidRDefault="00525A24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Расчет основной заработной платы о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пределя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тся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исходя из численнос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ти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исполнителей и трудоемкости выполнения работ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премиальных систем оплаты труда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E311BE1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bookmarkStart w:id="2" w:name="_Hlk153826073"/>
    <w:bookmarkStart w:id="3" w:name="_Hlk153826177"/>
    <w:p w14:paraId="4D07600D" w14:textId="566EDE24" w:rsidR="0036218C" w:rsidRPr="000B1E00" w:rsidRDefault="00000000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w:bookmarkEnd w:id="2"/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  <w:bookmarkEnd w:id="3"/>
        <m:nary>
          <m:naryPr>
            <m:chr m:val="∑"/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EFCC058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6BBFD8" w14:textId="42574939" w:rsidR="0036218C" w:rsidRPr="000B1E00" w:rsidRDefault="0036218C" w:rsidP="00621912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ci</m:t>
            </m:r>
          </m:sub>
        </m:sSub>
      </m:oMath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часовая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тарифная ставка i-й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исполнителя, руб.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DAB8D13" w14:textId="5D3DDD16" w:rsidR="0036218C" w:rsidRPr="000B1E00" w:rsidRDefault="00000000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фi</m:t>
            </m:r>
          </m:sub>
        </m:sSub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количество часов работы над разработкой программного продукта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16845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ч.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94FCFF2" w14:textId="1709CAA0" w:rsidR="0036218C" w:rsidRDefault="00000000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коэффициент премий по премиальным системам,</w:t>
      </w:r>
      <w:r w:rsidR="00621912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0B1E00">
        <w:rPr>
          <w:rFonts w:eastAsia="Times New Roman" w:cs="Times New Roman"/>
          <w:noProof/>
          <w:kern w:val="0"/>
          <w:position w:val="-2"/>
          <w:sz w:val="28"/>
          <w:szCs w:val="28"/>
          <w:lang w:eastAsia="ru-RU"/>
          <w14:ligatures w14:val="none"/>
        </w:rPr>
        <w:object w:dxaOrig="220" w:dyaOrig="180" w14:anchorId="6C10A4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15pt;height:7.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1946968" r:id="rId9"/>
        </w:objec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от 1,10 до 1,30.</w:t>
      </w:r>
    </w:p>
    <w:p w14:paraId="03CF746B" w14:textId="77777777" w:rsidR="00630B38" w:rsidRDefault="00630B38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C23669" w14:textId="4CF1F9E9" w:rsidR="00171C30" w:rsidRDefault="00171C30" w:rsidP="00171C30">
      <w:pPr>
        <w:rPr>
          <w:rFonts w:cs="Times New Roman"/>
          <w:sz w:val="28"/>
          <w:szCs w:val="28"/>
        </w:rPr>
      </w:pPr>
      <w:r w:rsidRPr="005B68F5">
        <w:rPr>
          <w:rFonts w:cs="Times New Roman"/>
          <w:sz w:val="28"/>
          <w:szCs w:val="28"/>
        </w:rPr>
        <w:t xml:space="preserve">Расчет данных прямых расходов также целесообразно представить в табличной форме. Результат представлен в таблице </w:t>
      </w:r>
      <w:r>
        <w:rPr>
          <w:rFonts w:cs="Times New Roman"/>
          <w:sz w:val="28"/>
          <w:szCs w:val="28"/>
        </w:rPr>
        <w:t>8</w:t>
      </w:r>
      <w:r w:rsidRPr="005B68F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5B68F5">
        <w:rPr>
          <w:rFonts w:cs="Times New Roman"/>
          <w:sz w:val="28"/>
          <w:szCs w:val="28"/>
        </w:rPr>
        <w:t xml:space="preserve">. </w:t>
      </w:r>
    </w:p>
    <w:p w14:paraId="3B3E86B2" w14:textId="209BFEB2" w:rsidR="00171C30" w:rsidRDefault="00171C30" w:rsidP="00171C30">
      <w:pPr>
        <w:rPr>
          <w:rFonts w:cs="Times New Roman"/>
          <w:sz w:val="28"/>
          <w:szCs w:val="28"/>
        </w:rPr>
      </w:pPr>
      <w:r w:rsidRPr="005B68F5">
        <w:rPr>
          <w:rFonts w:cs="Times New Roman"/>
          <w:sz w:val="28"/>
          <w:szCs w:val="28"/>
        </w:rPr>
        <w:t>Для этого необходимо рассчитать заработную плату исполнителя, исходя из тарифной ставки 1 разряда, которая в организации составляет 227,00</w:t>
      </w:r>
      <w:r>
        <w:rPr>
          <w:rFonts w:cs="Times New Roman"/>
          <w:sz w:val="28"/>
          <w:szCs w:val="28"/>
        </w:rPr>
        <w:t> </w:t>
      </w:r>
      <w:r w:rsidRPr="005B68F5">
        <w:rPr>
          <w:rFonts w:cs="Times New Roman"/>
          <w:sz w:val="28"/>
          <w:szCs w:val="28"/>
        </w:rPr>
        <w:t>руб. Разряд техника программиста 7, тарифный коэффициент – 2,03.</w:t>
      </w:r>
    </w:p>
    <w:p w14:paraId="1B8EAE7E" w14:textId="77777777" w:rsidR="00171C30" w:rsidRPr="00171C30" w:rsidRDefault="00171C30" w:rsidP="00171C30">
      <w:pPr>
        <w:rPr>
          <w:rFonts w:cs="Times New Roman"/>
          <w:sz w:val="28"/>
          <w:szCs w:val="28"/>
        </w:rPr>
      </w:pPr>
    </w:p>
    <w:p w14:paraId="03EB7B33" w14:textId="4B5E67A3" w:rsidR="00781949" w:rsidRPr="005B68F5" w:rsidRDefault="00781949" w:rsidP="00781949">
      <w:pPr>
        <w:ind w:firstLine="0"/>
        <w:rPr>
          <w:rFonts w:cs="Times New Roman"/>
          <w:sz w:val="28"/>
          <w:szCs w:val="28"/>
        </w:rPr>
      </w:pPr>
      <w:bookmarkStart w:id="4" w:name="_Hlk69764885"/>
      <w:r w:rsidRPr="005B68F5"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</w:rPr>
        <w:t>8</w:t>
      </w:r>
      <w:r w:rsidRPr="005B68F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5B68F5">
        <w:rPr>
          <w:rFonts w:cs="Times New Roman"/>
          <w:sz w:val="28"/>
          <w:szCs w:val="28"/>
        </w:rPr>
        <w:t xml:space="preserve"> – Расчет затрат на основную заработную плату </w:t>
      </w:r>
      <w:bookmarkEnd w:id="4"/>
      <w:r w:rsidRPr="005B68F5">
        <w:rPr>
          <w:rFonts w:cs="Times New Roman"/>
          <w:sz w:val="28"/>
          <w:szCs w:val="28"/>
        </w:rPr>
        <w:t>персонала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1839"/>
        <w:gridCol w:w="1788"/>
        <w:gridCol w:w="2129"/>
        <w:gridCol w:w="1446"/>
      </w:tblGrid>
      <w:tr w:rsidR="00781949" w:rsidRPr="005B68F5" w14:paraId="7EBF598B" w14:textId="77777777" w:rsidTr="003105AC"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1F6D1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Наименование категорий работников и должностей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9EF9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Количество штатных единиц, чел.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716D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Заработная плата за 1 месяц, руб.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3A90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Трудозатраты, дн. или мес.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8997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Сумма, руб.</w:t>
            </w:r>
          </w:p>
        </w:tc>
      </w:tr>
      <w:tr w:rsidR="00781949" w:rsidRPr="005B68F5" w14:paraId="4552C44A" w14:textId="77777777" w:rsidTr="003105AC">
        <w:trPr>
          <w:trHeight w:val="454"/>
        </w:trPr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14B9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Техник-программист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ADFD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7FE8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460,81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09536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1FB9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921,62</w:t>
            </w:r>
          </w:p>
        </w:tc>
      </w:tr>
      <w:tr w:rsidR="00781949" w:rsidRPr="005B68F5" w14:paraId="564289C7" w14:textId="77777777" w:rsidTr="003105AC">
        <w:trPr>
          <w:trHeight w:val="454"/>
        </w:trPr>
        <w:tc>
          <w:tcPr>
            <w:tcW w:w="42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1AAF" w14:textId="77777777" w:rsidR="00781949" w:rsidRPr="005B68F5" w:rsidRDefault="00781949" w:rsidP="007B1B19">
            <w:pPr>
              <w:ind w:firstLine="0"/>
              <w:jc w:val="right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97035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921,62</w:t>
            </w:r>
          </w:p>
        </w:tc>
      </w:tr>
      <w:tr w:rsidR="00781949" w:rsidRPr="005B68F5" w14:paraId="10D9CAD0" w14:textId="77777777" w:rsidTr="003105AC">
        <w:trPr>
          <w:trHeight w:val="454"/>
        </w:trPr>
        <w:tc>
          <w:tcPr>
            <w:tcW w:w="42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800B" w14:textId="77777777" w:rsidR="00781949" w:rsidRPr="005B68F5" w:rsidRDefault="00781949" w:rsidP="007B1B19">
            <w:pPr>
              <w:ind w:firstLine="0"/>
              <w:jc w:val="right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lastRenderedPageBreak/>
              <w:t>Всего с коэффициентом премий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8FD49" w14:textId="77777777" w:rsidR="00781949" w:rsidRPr="005B68F5" w:rsidRDefault="00781949" w:rsidP="002F14C9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1013,78</w:t>
            </w:r>
          </w:p>
        </w:tc>
      </w:tr>
    </w:tbl>
    <w:p w14:paraId="09494D95" w14:textId="77777777" w:rsidR="00781949" w:rsidRPr="000B1E00" w:rsidRDefault="00781949" w:rsidP="00FC6C1B">
      <w:pPr>
        <w:tabs>
          <w:tab w:val="left" w:pos="1215"/>
        </w:tabs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F56674" w14:textId="0257F813" w:rsidR="004007A7" w:rsidRPr="000B1E00" w:rsidRDefault="004007A7" w:rsidP="000B1E00">
      <w:pPr>
        <w:tabs>
          <w:tab w:val="left" w:pos="709"/>
        </w:tabs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оз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</w:t>
      </w:r>
      <w:r w:rsidR="001F457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14C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1013</w:t>
      </w:r>
      <w:r w:rsidR="005D14CC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,78</w:t>
      </w:r>
      <w:r w:rsidR="001F457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2D7DB829" w14:textId="15EBDB7B" w:rsidR="0036218C" w:rsidRPr="000B1E00" w:rsidRDefault="007A1FB7" w:rsidP="0036218C">
      <w:pPr>
        <w:tabs>
          <w:tab w:val="left" w:pos="709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Расчет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дополнительн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заработн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плат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исполнителей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включа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ет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выплаты,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предусмотренные трудовым законодательством,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и определяется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B0ED529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145EB0" w14:textId="3BC1C4A2" w:rsidR="0036218C" w:rsidRPr="000B1E00" w:rsidRDefault="00000000" w:rsidP="000B1E00">
      <w:pPr>
        <w:tabs>
          <w:tab w:val="left" w:pos="0"/>
          <w:tab w:val="left" w:pos="5387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дз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F8142C8" w14:textId="7777777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EBB903" w14:textId="60DE4D5A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где Н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дз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D129F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норматив дополнительной заработной платы, Н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дз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≈ от 10 до 20 %.</w:t>
      </w:r>
    </w:p>
    <w:p w14:paraId="2A25976F" w14:textId="04932AAB" w:rsidR="0036218C" w:rsidRPr="000B1E00" w:rsidRDefault="0036218C" w:rsidP="000B1E00">
      <w:pPr>
        <w:tabs>
          <w:tab w:val="left" w:pos="0"/>
        </w:tabs>
        <w:ind w:right="-2"/>
        <w:jc w:val="left"/>
        <w:rPr>
          <w:rFonts w:eastAsia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дз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013,78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434E7E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101,37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66D93680" w14:textId="272BE4C3" w:rsidR="0097035E" w:rsidRPr="000B1E00" w:rsidRDefault="007A1FB7" w:rsidP="0097035E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Отчисления на социальные нужды</w:t>
      </w:r>
      <w:r w:rsidR="0097035E" w:rsidRPr="000B1E00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(в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фонд социальной защиты населения 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 на обязательное страхование) определяются в соответствии с действующими законодательными актами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4AF7360" w14:textId="0C1D90FE" w:rsidR="0036218C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501F23" w14:textId="77777777" w:rsidR="005A3A7E" w:rsidRPr="000B1E00" w:rsidRDefault="005A3A7E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E9F70E" w14:textId="76790B99" w:rsidR="0036218C" w:rsidRPr="000B1E00" w:rsidRDefault="00000000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сн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сн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9B5B21F" w14:textId="77777777" w:rsidR="00FC6C1B" w:rsidRPr="000B1E00" w:rsidRDefault="00FC6C1B" w:rsidP="0036218C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B78B02" w14:textId="2B510B26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где Н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с</w:t>
      </w:r>
      <w:r w:rsidR="0097035E"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н</w:t>
      </w:r>
      <w:r w:rsidR="00CD129F"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 </w:t>
      </w:r>
      <w:r w:rsidR="00CD129F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норма отчислений на социальн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ые нужды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%</w:t>
      </w:r>
      <w:r w:rsidR="0097035E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(согласно действующему законодательству)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5CAB08" w14:textId="366F14BA" w:rsidR="0036218C" w:rsidRPr="000B1E00" w:rsidRDefault="0036218C" w:rsidP="0036218C">
      <w:pPr>
        <w:tabs>
          <w:tab w:val="left" w:pos="0"/>
        </w:tabs>
        <w:ind w:right="-2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с</w:t>
      </w:r>
      <w:r w:rsidR="0097035E" w:rsidRPr="000B1E00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н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1013,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78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01,37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434E7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385</w:t>
      </w:r>
      <w:r w:rsidR="00434E7E"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,84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15001399" w14:textId="4A220328" w:rsidR="0036218C" w:rsidRPr="000B1E00" w:rsidRDefault="0036218C" w:rsidP="00424803">
      <w:pPr>
        <w:tabs>
          <w:tab w:val="left" w:pos="1215"/>
        </w:tabs>
        <w:rPr>
          <w:rFonts w:eastAsia="Times New Roman" w:cs="Times New Roman"/>
          <w:b/>
          <w:bCs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bCs/>
          <w:iCs/>
          <w:color w:val="000000"/>
          <w:kern w:val="0"/>
          <w:sz w:val="28"/>
          <w:szCs w:val="28"/>
          <w:lang w:eastAsia="ru-RU"/>
          <w14:ligatures w14:val="none"/>
        </w:rPr>
        <w:t>Амортизация основных средств и нематериальных активов</w:t>
      </w:r>
      <w:r w:rsidR="00424803" w:rsidRPr="000B1E00">
        <w:rPr>
          <w:rFonts w:eastAsia="Times New Roman" w:cs="Times New Roman"/>
          <w:b/>
          <w:bCs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рассчитываются</w:t>
      </w:r>
      <w:r w:rsidR="00424803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исходя из стоимости основных средств (ОС), используемых в процессе разработки программного </w:t>
      </w:r>
      <w:r w:rsidR="00424803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продукта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сроков эксплуатации оборудования (Т</w:t>
      </w:r>
      <w:r w:rsidRPr="001F4575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с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и годовой нормы амортизации (Н</w:t>
      </w:r>
      <w:r w:rsidRPr="001F4575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а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EFC8403" w14:textId="567E65E4" w:rsidR="0036218C" w:rsidRPr="000B1E00" w:rsidRDefault="0036218C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861401A" w14:textId="78D4E1B2" w:rsidR="0036218C" w:rsidRPr="000B1E00" w:rsidRDefault="0036218C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Норма амортизации вычисляется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6B65AEB" w14:textId="0F617A68" w:rsidR="00424803" w:rsidRPr="000B1E00" w:rsidRDefault="00424803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ABB106" w14:textId="6CCD6B17" w:rsidR="0036218C" w:rsidRPr="000B1E00" w:rsidRDefault="00000000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val="en-US" w:eastAsia="ru-RU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100</m:t>
        </m:r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2B2DDE4" w14:textId="77777777" w:rsidR="0036218C" w:rsidRPr="000B1E00" w:rsidRDefault="0036218C" w:rsidP="0036218C">
      <w:pPr>
        <w:tabs>
          <w:tab w:val="left" w:pos="0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2F73BD7" w14:textId="7F40E6DF" w:rsidR="0036218C" w:rsidRPr="000B1E00" w:rsidRDefault="0036218C" w:rsidP="00CD129F">
      <w:pPr>
        <w:ind w:firstLine="0"/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iCs/>
          <w:spacing w:val="-1"/>
          <w:kern w:val="0"/>
          <w:sz w:val="28"/>
          <w:szCs w:val="28"/>
          <w:lang w:eastAsia="ru-RU"/>
          <w14:ligatures w14:val="none"/>
        </w:rPr>
        <w:t>где</w:t>
      </w:r>
      <w:r w:rsidRPr="000B1E00"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  <w:t xml:space="preserve"> Тс – срок службы оборудования, лет.</w:t>
      </w:r>
    </w:p>
    <w:p w14:paraId="31BF6094" w14:textId="13076B97" w:rsidR="0036218C" w:rsidRPr="000B1E00" w:rsidRDefault="00000000" w:rsidP="000B1E00">
      <w:pPr>
        <w:tabs>
          <w:tab w:val="left" w:pos="851"/>
        </w:tabs>
        <w:ind w:firstLine="851"/>
        <w:jc w:val="lef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100=20 %</m:t>
        </m:r>
      </m:oMath>
      <w:r w:rsidR="00CD129F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E8CD75" w14:textId="478019D9" w:rsidR="0036218C" w:rsidRPr="000B1E00" w:rsidRDefault="00E467AD" w:rsidP="0036218C">
      <w:pPr>
        <w:tabs>
          <w:tab w:val="left" w:pos="1215"/>
        </w:tabs>
        <w:ind w:firstLine="680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А</w:t>
      </w:r>
      <w:r w:rsidR="0036218C"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мортизационные</w:t>
      </w:r>
      <w:r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отчисления</w:t>
      </w:r>
      <w:r w:rsidR="0036218C"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рассчитываются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F1EC41E" w14:textId="77777777" w:rsidR="0036218C" w:rsidRPr="000B1E00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</w:p>
    <w:p w14:paraId="7A5678BA" w14:textId="3E119278" w:rsidR="0036218C" w:rsidRPr="000B1E00" w:rsidRDefault="00000000" w:rsidP="000B1E00">
      <w:pPr>
        <w:tabs>
          <w:tab w:val="left" w:pos="0"/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ао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ОС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30х100</m:t>
            </m:r>
          </m:den>
        </m:f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49334502" w14:textId="77777777" w:rsidR="001F4575" w:rsidRDefault="001F4575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432588" w14:textId="3489B78A" w:rsidR="0036218C" w:rsidRPr="000B1E00" w:rsidRDefault="001F4575" w:rsidP="00CD129F">
      <w:pPr>
        <w:tabs>
          <w:tab w:val="left" w:pos="1215"/>
        </w:tabs>
        <w:ind w:firstLine="0"/>
        <w:rPr>
          <w:rFonts w:eastAsia="Times New Roman" w:cs="Times New Roman"/>
          <w:spacing w:val="-1"/>
          <w:kern w:val="0"/>
          <w:sz w:val="28"/>
          <w:szCs w:val="28"/>
          <w:lang w:eastAsia="ru-RU"/>
          <w14:ligatures w14:val="none"/>
        </w:rPr>
      </w:pPr>
      <w:r w:rsidRPr="00FA199E"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г</w:t>
      </w:r>
      <w:r w:rsidR="0036218C" w:rsidRPr="00FA199E"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де</w:t>
      </w:r>
      <w:r w:rsidRPr="00FA199E"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 xml:space="preserve"> ОС </w:t>
      </w:r>
      <w:r w:rsidR="0036218C" w:rsidRPr="00FA199E">
        <w:rPr>
          <w:rFonts w:eastAsia="Times New Roman" w:cs="Times New Roman"/>
          <w:spacing w:val="-1"/>
          <w:kern w:val="0"/>
          <w:sz w:val="28"/>
          <w:szCs w:val="28"/>
          <w:highlight w:val="yellow"/>
          <w:lang w:eastAsia="ru-RU"/>
          <w14:ligatures w14:val="none"/>
        </w:rPr>
        <w:t xml:space="preserve"> – стоимость основных средств.</w:t>
      </w:r>
    </w:p>
    <w:p w14:paraId="4303DD06" w14:textId="19652373" w:rsidR="0036218C" w:rsidRPr="000B1E00" w:rsidRDefault="00000000" w:rsidP="0036218C">
      <w:pPr>
        <w:tabs>
          <w:tab w:val="left" w:pos="0"/>
        </w:tabs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ао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30х100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=* </m:t>
        </m:r>
      </m:oMath>
      <w:r w:rsidR="0036218C" w:rsidRPr="000B1E00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руб.</w:t>
      </w:r>
    </w:p>
    <w:p w14:paraId="06430A85" w14:textId="3E152397" w:rsidR="0036218C" w:rsidRPr="000B1E00" w:rsidRDefault="0036218C" w:rsidP="0036218C">
      <w:pPr>
        <w:tabs>
          <w:tab w:val="left" w:pos="1215"/>
        </w:tabs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bCs/>
          <w:iCs/>
          <w:color w:val="000000"/>
          <w:kern w:val="0"/>
          <w:sz w:val="28"/>
          <w:szCs w:val="28"/>
          <w:lang w:eastAsia="ru-RU"/>
          <w14:ligatures w14:val="none"/>
        </w:rPr>
        <w:lastRenderedPageBreak/>
        <w:t>Прочие затраты</w:t>
      </w:r>
      <w:r w:rsidRPr="000B1E00">
        <w:rPr>
          <w:rFonts w:eastAsia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включают затраты на арендную плату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вознаграждения за рационализаторские предложения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выплат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авторских гонораров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684674"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связь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оплату услуг рекламы и маркетинга и пр.</w:t>
      </w:r>
    </w:p>
    <w:p w14:paraId="54F753E7" w14:textId="343CE43A" w:rsidR="0036218C" w:rsidRPr="000B1E00" w:rsidRDefault="00D20B82" w:rsidP="0036218C">
      <w:pPr>
        <w:tabs>
          <w:tab w:val="left" w:pos="1215"/>
        </w:tabs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рочи</w:t>
      </w:r>
      <w:r w:rsidR="005067F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затрат</w:t>
      </w:r>
      <w:r w:rsidR="005067F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467AD"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вычисля</w:t>
      </w:r>
      <w:r w:rsidR="005067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="00E467AD" w:rsidRPr="000B1E00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тся 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 формуле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F5A989D" w14:textId="77777777" w:rsidR="0036218C" w:rsidRPr="000B1E00" w:rsidRDefault="0036218C" w:rsidP="0036218C">
      <w:pPr>
        <w:tabs>
          <w:tab w:val="left" w:pos="1215"/>
        </w:tabs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9D94C1" w14:textId="5B789D72" w:rsidR="0036218C" w:rsidRPr="000B1E00" w:rsidRDefault="00000000" w:rsidP="0036218C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 w:val="28"/>
            <w:szCs w:val="28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пр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(8.</w:t>
      </w:r>
      <w:r w:rsidR="001E310B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36218C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55608229" w14:textId="77777777" w:rsidR="0036218C" w:rsidRPr="000B1E00" w:rsidRDefault="0036218C" w:rsidP="0036218C">
      <w:pPr>
        <w:tabs>
          <w:tab w:val="left" w:pos="1215"/>
        </w:tabs>
        <w:ind w:firstLine="851"/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6E34C2" w14:textId="0C80B6C1" w:rsidR="0036218C" w:rsidRPr="000B1E00" w:rsidRDefault="0036218C" w:rsidP="00CD129F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пр</m:t>
            </m:r>
          </m:sub>
        </m:sSub>
      </m:oMath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≈ 10</w:t>
      </w:r>
      <w:r w:rsidR="00E467AD"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-30</w:t>
      </w:r>
      <w:r w:rsidRPr="000B1E0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%.</w:t>
      </w:r>
    </w:p>
    <w:p w14:paraId="08EAFCD4" w14:textId="6D25DFAE" w:rsidR="0036218C" w:rsidRPr="000B1E00" w:rsidRDefault="00000000" w:rsidP="0036218C">
      <w:pPr>
        <w:tabs>
          <w:tab w:val="left" w:pos="709"/>
        </w:tabs>
        <w:ind w:left="709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1013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,78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1"/>
              <w:kern w:val="0"/>
              <w:sz w:val="28"/>
              <w:szCs w:val="28"/>
              <w:lang w:eastAsia="ru-RU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  <m: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val="en-US" w:eastAsia="ru-RU"/>
                  <w14:ligatures w14:val="none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2</m:t>
          </m:r>
          <m: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val="en-US" w:eastAsia="ru-RU"/>
              <w14:ligatures w14:val="none"/>
            </w:rPr>
            <m:t>02,75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 xml:space="preserve"> руб.</m:t>
          </m:r>
        </m:oMath>
      </m:oMathPara>
    </w:p>
    <w:p w14:paraId="1EFCBE6B" w14:textId="535B8E3C" w:rsidR="0068568D" w:rsidRPr="00C2256E" w:rsidRDefault="0036218C" w:rsidP="00C92B03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100525"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На основании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полученных данных</w:t>
      </w:r>
      <w:r w:rsidR="00D20B82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рассчитывается </w:t>
      </w:r>
      <w:r w:rsidRPr="00C2256E"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общая сумма затрат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на разработку программного продукта</w:t>
      </w:r>
      <w:bookmarkStart w:id="5" w:name="_Hlk155199285"/>
      <w:r w:rsidR="003C2146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A6C6DC8" w14:textId="023A9B2D" w:rsidR="00C2256E" w:rsidRDefault="00C2256E" w:rsidP="00C92B03">
      <w:pPr>
        <w:ind w:firstLine="680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</w:p>
    <w:p w14:paraId="30DDE7BE" w14:textId="7FD4D94C" w:rsidR="005E2BE2" w:rsidRPr="00C2256E" w:rsidRDefault="00000000" w:rsidP="00C2256E">
      <w:pPr>
        <w:ind w:firstLine="680"/>
        <w:jc w:val="center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от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сн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ао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Cs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пр</m:t>
              </m:r>
            </m:sub>
          </m:sSub>
        </m:oMath>
      </m:oMathPara>
    </w:p>
    <w:p w14:paraId="3340C0D6" w14:textId="34538F3B" w:rsidR="00C2256E" w:rsidRDefault="00C2256E" w:rsidP="00C2256E">
      <w:pPr>
        <w:ind w:firstLine="680"/>
        <w:jc w:val="center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</w:p>
    <w:bookmarkEnd w:id="5"/>
    <w:p w14:paraId="1522A41E" w14:textId="1A399BC3" w:rsidR="00A87704" w:rsidRPr="000F62E1" w:rsidRDefault="00A87704" w:rsidP="00B55134">
      <w:pPr>
        <w:ind w:left="708" w:firstLine="708"/>
        <w:rPr>
          <w:rFonts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З=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.</m:t>
          </m:r>
          <m:r>
            <w:rPr>
              <w:rFonts w:ascii="Cambria Math" w:hAnsi="Cambria Math" w:cs="Times New Roman"/>
              <w:szCs w:val="24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+.</m:t>
          </m:r>
          <m:r>
            <w:rPr>
              <w:rFonts w:ascii="Cambria Math" w:hAnsi="Cambria Math" w:cs="Times New Roman"/>
              <w:szCs w:val="24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3</m:t>
          </m:r>
          <m:r>
            <w:rPr>
              <w:rFonts w:ascii="Cambria Math" w:hAnsi="Cambria Math" w:cs="Times New Roman"/>
              <w:szCs w:val="24"/>
              <w:lang w:val="en-US"/>
            </w:rPr>
            <m:t>85,84+..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+202,75=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.</m:t>
          </m:r>
          <m:r>
            <w:rPr>
              <w:rFonts w:ascii="Cambria Math" w:hAnsi="Cambria Math" w:cs="Times New Roman"/>
              <w:szCs w:val="24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  руб.</m:t>
          </m:r>
        </m:oMath>
      </m:oMathPara>
    </w:p>
    <w:p w14:paraId="018C7AE9" w14:textId="14CE3E3F" w:rsidR="00D040FD" w:rsidRDefault="00C2256E" w:rsidP="0068568D">
      <w:pPr>
        <w:tabs>
          <w:tab w:val="left" w:pos="709"/>
          <w:tab w:val="left" w:pos="1215"/>
        </w:tabs>
        <w:ind w:hanging="142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545083E4" w14:textId="6FFD8680" w:rsidR="00B14EC7" w:rsidRDefault="00B14EC7" w:rsidP="00B14EC7">
      <w:pPr>
        <w:rPr>
          <w:rFonts w:cs="Times New Roman"/>
          <w:sz w:val="28"/>
          <w:szCs w:val="28"/>
          <w:lang w:val="en-US"/>
        </w:rPr>
      </w:pPr>
      <w:r w:rsidRPr="005B68F5">
        <w:rPr>
          <w:rFonts w:cs="Times New Roman"/>
          <w:sz w:val="28"/>
          <w:szCs w:val="28"/>
        </w:rPr>
        <w:t xml:space="preserve">Результаты расчетов представлены в таблице </w:t>
      </w:r>
      <w:r w:rsidRPr="00B14EC7">
        <w:rPr>
          <w:rFonts w:cs="Times New Roman"/>
          <w:sz w:val="28"/>
          <w:szCs w:val="28"/>
        </w:rPr>
        <w:t>8</w:t>
      </w:r>
      <w:r w:rsidRPr="005B68F5">
        <w:rPr>
          <w:rFonts w:cs="Times New Roman"/>
          <w:sz w:val="28"/>
          <w:szCs w:val="28"/>
        </w:rPr>
        <w:t>.</w:t>
      </w:r>
      <w:r w:rsidRPr="00B14EC7">
        <w:rPr>
          <w:rFonts w:cs="Times New Roman"/>
          <w:sz w:val="28"/>
          <w:szCs w:val="28"/>
        </w:rPr>
        <w:t>2</w:t>
      </w:r>
      <w:r w:rsidRPr="005B68F5">
        <w:rPr>
          <w:rFonts w:cs="Times New Roman"/>
          <w:sz w:val="28"/>
          <w:szCs w:val="28"/>
        </w:rPr>
        <w:t>.</w:t>
      </w:r>
    </w:p>
    <w:p w14:paraId="432614E4" w14:textId="77777777" w:rsidR="00B47A29" w:rsidRPr="00B47A29" w:rsidRDefault="00B47A29" w:rsidP="00B14EC7">
      <w:pPr>
        <w:rPr>
          <w:rFonts w:cs="Times New Roman"/>
          <w:sz w:val="28"/>
          <w:szCs w:val="28"/>
          <w:lang w:val="en-US"/>
        </w:rPr>
      </w:pPr>
    </w:p>
    <w:p w14:paraId="530A8225" w14:textId="09133E1D" w:rsidR="00B14EC7" w:rsidRPr="005B68F5" w:rsidRDefault="00B14EC7" w:rsidP="00B14EC7">
      <w:pPr>
        <w:rPr>
          <w:rFonts w:cs="Times New Roman"/>
          <w:sz w:val="28"/>
          <w:szCs w:val="28"/>
        </w:rPr>
      </w:pPr>
      <w:r w:rsidRPr="005B68F5">
        <w:rPr>
          <w:rFonts w:cs="Times New Roman"/>
          <w:sz w:val="28"/>
          <w:szCs w:val="28"/>
        </w:rPr>
        <w:t xml:space="preserve">Таблица </w:t>
      </w:r>
      <w:r w:rsidR="00B47A29" w:rsidRPr="00B47A29">
        <w:rPr>
          <w:rFonts w:cs="Times New Roman"/>
          <w:sz w:val="28"/>
          <w:szCs w:val="28"/>
        </w:rPr>
        <w:t>8</w:t>
      </w:r>
      <w:r w:rsidRPr="005B68F5">
        <w:rPr>
          <w:rFonts w:cs="Times New Roman"/>
          <w:sz w:val="28"/>
          <w:szCs w:val="28"/>
        </w:rPr>
        <w:t>.</w:t>
      </w:r>
      <w:r w:rsidR="00B47A29" w:rsidRPr="004D3A49">
        <w:rPr>
          <w:rFonts w:cs="Times New Roman"/>
          <w:sz w:val="28"/>
          <w:szCs w:val="28"/>
        </w:rPr>
        <w:t>2</w:t>
      </w:r>
      <w:r w:rsidRPr="005B68F5">
        <w:rPr>
          <w:rFonts w:cs="Times New Roman"/>
          <w:sz w:val="28"/>
          <w:szCs w:val="28"/>
        </w:rPr>
        <w:t xml:space="preserve"> – Расчет затрат на разработку программного продукта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7509"/>
        <w:gridCol w:w="1835"/>
      </w:tblGrid>
      <w:tr w:rsidR="00B14EC7" w:rsidRPr="005B68F5" w14:paraId="44857D5E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FB070" w14:textId="77777777" w:rsidR="00B14EC7" w:rsidRPr="005B68F5" w:rsidRDefault="00B14EC7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474350">
              <w:rPr>
                <w:rFonts w:cs="Times New Roman"/>
                <w:sz w:val="28"/>
                <w:szCs w:val="28"/>
                <w:highlight w:val="yellow"/>
              </w:rPr>
              <w:t>Элемент затрат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A137" w14:textId="77777777" w:rsidR="00B14EC7" w:rsidRPr="005B68F5" w:rsidRDefault="00B14EC7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Затраты, руб.</w:t>
            </w:r>
          </w:p>
        </w:tc>
      </w:tr>
      <w:tr w:rsidR="00B14EC7" w:rsidRPr="005B68F5" w14:paraId="00E119C1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FE33" w14:textId="55F0E248" w:rsidR="00B14EC7" w:rsidRPr="005B68F5" w:rsidRDefault="00531F60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..</w:t>
            </w:r>
            <w:r w:rsidR="00B14EC7" w:rsidRPr="005B68F5">
              <w:rPr>
                <w:rFonts w:cs="Times New Roman"/>
                <w:sz w:val="28"/>
                <w:szCs w:val="28"/>
              </w:rPr>
              <w:t xml:space="preserve"> (Р</w:t>
            </w:r>
            <w:r w:rsidR="004035BC">
              <w:rPr>
                <w:rFonts w:cs="Times New Roman"/>
                <w:sz w:val="28"/>
                <w:szCs w:val="28"/>
                <w:vertAlign w:val="subscript"/>
              </w:rPr>
              <w:t>мз</w:t>
            </w:r>
            <w:r w:rsidR="00B14EC7" w:rsidRPr="005B68F5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DC590" w14:textId="0CEF3A90" w:rsidR="00B14EC7" w:rsidRPr="00A81DBB" w:rsidRDefault="00A81DBB" w:rsidP="00B14EC7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..</w:t>
            </w:r>
          </w:p>
        </w:tc>
      </w:tr>
      <w:tr w:rsidR="00B14EC7" w:rsidRPr="005B68F5" w14:paraId="55E0F2CF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5BEEE" w14:textId="1590C0C7" w:rsidR="00B14EC7" w:rsidRPr="005B68F5" w:rsidRDefault="005D3888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val="en-US" w:eastAsia="ru-RU"/>
              </w:rPr>
              <w:t>..</w:t>
            </w:r>
            <w:r w:rsidRPr="005B68F5">
              <w:rPr>
                <w:rFonts w:cs="Times New Roman"/>
                <w:sz w:val="28"/>
                <w:szCs w:val="28"/>
              </w:rPr>
              <w:t xml:space="preserve"> </w:t>
            </w:r>
            <w:r w:rsidRPr="005B68F5">
              <w:rPr>
                <w:rFonts w:cs="Times New Roman"/>
                <w:iCs/>
                <w:sz w:val="28"/>
                <w:szCs w:val="28"/>
              </w:rPr>
              <w:t>(</w:t>
            </w:r>
            <w:r w:rsidRPr="005B68F5">
              <w:rPr>
                <w:rFonts w:cs="Times New Roman"/>
                <w:sz w:val="28"/>
                <w:szCs w:val="28"/>
              </w:rPr>
              <w:t>Р</w:t>
            </w:r>
            <w:r w:rsidR="00681693">
              <w:rPr>
                <w:rFonts w:cs="Times New Roman"/>
                <w:sz w:val="28"/>
                <w:szCs w:val="28"/>
                <w:vertAlign w:val="subscript"/>
              </w:rPr>
              <w:t>от</w:t>
            </w:r>
            <w:r w:rsidRPr="005B68F5">
              <w:rPr>
                <w:rFonts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A84AF" w14:textId="1ED613E3" w:rsidR="00B14EC7" w:rsidRPr="00A81DBB" w:rsidRDefault="00A81DBB" w:rsidP="00B14EC7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..</w:t>
            </w:r>
          </w:p>
        </w:tc>
      </w:tr>
      <w:tr w:rsidR="00B14EC7" w:rsidRPr="005B68F5" w14:paraId="5AC108E9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C2BF" w14:textId="6F84731C" w:rsidR="00B14EC7" w:rsidRPr="005B68F5" w:rsidRDefault="00804EAA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0B1E00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Отчисления на социальные нужды</w:t>
            </w:r>
            <w:r w:rsidR="00B14EC7" w:rsidRPr="005B68F5">
              <w:rPr>
                <w:rFonts w:cs="Times New Roman"/>
                <w:sz w:val="28"/>
                <w:szCs w:val="28"/>
              </w:rPr>
              <w:t xml:space="preserve"> </w:t>
            </w:r>
            <w:r w:rsidR="00B14EC7" w:rsidRPr="005B68F5">
              <w:rPr>
                <w:rFonts w:cs="Times New Roman"/>
                <w:iCs/>
                <w:sz w:val="28"/>
                <w:szCs w:val="28"/>
              </w:rPr>
              <w:t>(</w:t>
            </w:r>
            <w:r w:rsidR="00137284" w:rsidRPr="005B68F5">
              <w:rPr>
                <w:rFonts w:cs="Times New Roman"/>
                <w:sz w:val="28"/>
                <w:szCs w:val="28"/>
              </w:rPr>
              <w:t>Р</w:t>
            </w:r>
            <w:r w:rsidR="00137284">
              <w:rPr>
                <w:rFonts w:cs="Times New Roman"/>
                <w:sz w:val="28"/>
                <w:szCs w:val="28"/>
                <w:vertAlign w:val="subscript"/>
              </w:rPr>
              <w:t>сн</w:t>
            </w:r>
            <w:r w:rsidR="00B14EC7" w:rsidRPr="005B68F5">
              <w:rPr>
                <w:rFonts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E12C" w14:textId="3D59DFA6" w:rsidR="00B14EC7" w:rsidRPr="00D673D9" w:rsidRDefault="00952839" w:rsidP="00B14EC7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385,84</w:t>
            </w:r>
          </w:p>
        </w:tc>
      </w:tr>
      <w:tr w:rsidR="00B14EC7" w:rsidRPr="005B68F5" w14:paraId="7F9A771E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A7C4" w14:textId="7617FAB3" w:rsidR="00B14EC7" w:rsidRPr="005B68F5" w:rsidRDefault="00B14EC7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Амортизация (</w:t>
            </w:r>
            <w:r w:rsidRPr="005B68F5">
              <w:rPr>
                <w:rFonts w:cs="Times New Roman"/>
                <w:iCs/>
                <w:sz w:val="28"/>
                <w:szCs w:val="28"/>
              </w:rPr>
              <w:t>Р</w:t>
            </w:r>
            <w:r w:rsidR="00E1180E">
              <w:rPr>
                <w:rFonts w:cs="Times New Roman"/>
                <w:iCs/>
                <w:sz w:val="28"/>
                <w:szCs w:val="28"/>
                <w:vertAlign w:val="subscript"/>
              </w:rPr>
              <w:t>ао</w:t>
            </w:r>
            <w:r w:rsidRPr="005B68F5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CADE" w14:textId="151C2E90" w:rsidR="00B14EC7" w:rsidRPr="00140E2E" w:rsidRDefault="00140E2E" w:rsidP="00B14EC7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..</w:t>
            </w:r>
          </w:p>
        </w:tc>
      </w:tr>
      <w:tr w:rsidR="00B14EC7" w:rsidRPr="005B68F5" w14:paraId="2F5A1C91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BD3F" w14:textId="77777777" w:rsidR="00B14EC7" w:rsidRPr="005B68F5" w:rsidRDefault="00B14EC7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Прочие затраты (Р</w:t>
            </w:r>
            <w:r w:rsidRPr="005B68F5">
              <w:rPr>
                <w:rFonts w:cs="Times New Roman"/>
                <w:sz w:val="28"/>
                <w:szCs w:val="28"/>
                <w:vertAlign w:val="subscript"/>
              </w:rPr>
              <w:t>пр</w:t>
            </w:r>
            <w:r w:rsidRPr="005B68F5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03C4" w14:textId="77777777" w:rsidR="00B14EC7" w:rsidRPr="005B68F5" w:rsidRDefault="00B14EC7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202,75</w:t>
            </w:r>
          </w:p>
        </w:tc>
      </w:tr>
      <w:tr w:rsidR="00B14EC7" w:rsidRPr="005B68F5" w14:paraId="74BF2883" w14:textId="77777777" w:rsidTr="00B14EC7">
        <w:trPr>
          <w:trHeight w:val="454"/>
        </w:trPr>
        <w:tc>
          <w:tcPr>
            <w:tcW w:w="4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C084" w14:textId="77777777" w:rsidR="00B14EC7" w:rsidRPr="005B68F5" w:rsidRDefault="00B14EC7" w:rsidP="00B14EC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5B68F5">
              <w:rPr>
                <w:rFonts w:cs="Times New Roman"/>
                <w:sz w:val="28"/>
                <w:szCs w:val="28"/>
              </w:rPr>
              <w:t>Общая сумма затрат (З)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459A0" w14:textId="2FDB8F7B" w:rsidR="00B14EC7" w:rsidRPr="00304107" w:rsidRDefault="00BF51E5" w:rsidP="00B14EC7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..</w:t>
            </w:r>
          </w:p>
        </w:tc>
      </w:tr>
    </w:tbl>
    <w:p w14:paraId="3C72C0AE" w14:textId="77777777" w:rsidR="00B14EC7" w:rsidRPr="00B14EC7" w:rsidRDefault="00B14EC7" w:rsidP="00B14EC7">
      <w:pPr>
        <w:rPr>
          <w:rFonts w:cs="Times New Roman"/>
          <w:sz w:val="28"/>
          <w:szCs w:val="28"/>
          <w:lang w:val="en-US"/>
        </w:rPr>
      </w:pPr>
    </w:p>
    <w:p w14:paraId="24DEFBC0" w14:textId="77777777" w:rsidR="0068568D" w:rsidRDefault="0068568D" w:rsidP="0068568D">
      <w:pPr>
        <w:tabs>
          <w:tab w:val="left" w:pos="709"/>
          <w:tab w:val="left" w:pos="1215"/>
        </w:tabs>
        <w:ind w:hanging="142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bookmarkEnd w:id="0"/>
    <w:p w14:paraId="6C6D2D99" w14:textId="6A7CCDC8" w:rsidR="0036218C" w:rsidRPr="0068568D" w:rsidRDefault="00FC6C1B" w:rsidP="00CD129F">
      <w:pPr>
        <w:pStyle w:val="2"/>
        <w:rPr>
          <w:b/>
        </w:rPr>
      </w:pPr>
      <w:r w:rsidRPr="0068568D">
        <w:rPr>
          <w:b/>
        </w:rPr>
        <w:t>8.</w:t>
      </w:r>
      <w:r w:rsidR="00D20B82" w:rsidRPr="0068568D">
        <w:rPr>
          <w:b/>
        </w:rPr>
        <w:t>2</w:t>
      </w:r>
      <w:r w:rsidR="0036218C" w:rsidRPr="0068568D">
        <w:rPr>
          <w:b/>
        </w:rPr>
        <w:t xml:space="preserve"> </w:t>
      </w:r>
      <w:bookmarkStart w:id="6" w:name="_Toc97901163"/>
      <w:r w:rsidR="001263C1" w:rsidRPr="0068568D">
        <w:rPr>
          <w:b/>
        </w:rPr>
        <w:t>Расчет показателей э</w:t>
      </w:r>
      <w:r w:rsidR="0036218C" w:rsidRPr="0068568D">
        <w:rPr>
          <w:b/>
        </w:rPr>
        <w:t>кономическ</w:t>
      </w:r>
      <w:r w:rsidR="001263C1" w:rsidRPr="0068568D">
        <w:rPr>
          <w:b/>
        </w:rPr>
        <w:t>ой</w:t>
      </w:r>
      <w:r w:rsidR="0036218C" w:rsidRPr="0068568D">
        <w:rPr>
          <w:b/>
        </w:rPr>
        <w:t xml:space="preserve"> эффективност</w:t>
      </w:r>
      <w:r w:rsidR="001263C1" w:rsidRPr="0068568D">
        <w:rPr>
          <w:b/>
        </w:rPr>
        <w:t>и</w:t>
      </w:r>
      <w:r w:rsidR="0036218C" w:rsidRPr="0068568D">
        <w:rPr>
          <w:b/>
        </w:rPr>
        <w:t xml:space="preserve"> разработки </w:t>
      </w:r>
      <w:bookmarkEnd w:id="6"/>
    </w:p>
    <w:p w14:paraId="337B334E" w14:textId="3BB33655" w:rsidR="0036218C" w:rsidRPr="0068568D" w:rsidRDefault="0036218C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</w:t>
      </w:r>
      <w:r w:rsidR="00D20B82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ый продукт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86C0065" w14:textId="77777777" w:rsidR="0036218C" w:rsidRPr="0068568D" w:rsidRDefault="0036218C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дипломном проекте отпускная цена программного продукта,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7F529AB2" w14:textId="67C49F02" w:rsidR="0036218C" w:rsidRPr="0068568D" w:rsidRDefault="00E141F8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0B4305"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О</w:t>
      </w:r>
      <w:r w:rsidR="0036218C" w:rsidRPr="000B4305"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  <w:t>тпускная цена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разработку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рассчитывается по формуле 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F058C10" w14:textId="77777777" w:rsidR="0036218C" w:rsidRPr="0068568D" w:rsidRDefault="0036218C" w:rsidP="0036218C">
      <w:pPr>
        <w:ind w:firstLine="851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DB13DC" w14:textId="40BE6B20" w:rsidR="0036218C" w:rsidRPr="0068568D" w:rsidRDefault="0036218C" w:rsidP="0068568D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ОЦ=З+П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 xml:space="preserve">, </m:t>
        </m:r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B0B6971" w14:textId="77777777" w:rsidR="00D36DB5" w:rsidRPr="0068568D" w:rsidRDefault="00D36DB5" w:rsidP="00D36DB5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45895E" w14:textId="31D57385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где</w:t>
      </w:r>
      <w:r w:rsidR="003A1444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ОЦ– отпускная цена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, руб.; </w:t>
      </w:r>
    </w:p>
    <w:p w14:paraId="49B3A8C6" w14:textId="77777777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З– затраты на разработку, руб.;</w:t>
      </w:r>
    </w:p>
    <w:p w14:paraId="0C5E94AA" w14:textId="33EAEF5E" w:rsidR="0036218C" w:rsidRPr="0068568D" w:rsidRDefault="0036218C" w:rsidP="00D36DB5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П – прибыль, руб.</w:t>
      </w:r>
    </w:p>
    <w:p w14:paraId="237A0458" w14:textId="780E1038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ОЦ = </w:t>
      </w:r>
      <w:r w:rsidR="00621C79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r w:rsidR="00621C79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="00621C79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1B055B7E" w14:textId="5AEB32B3" w:rsidR="0036218C" w:rsidRPr="0068568D" w:rsidRDefault="0036218C" w:rsidP="0036218C">
      <w:pPr>
        <w:autoSpaceDE w:val="0"/>
        <w:autoSpaceDN w:val="0"/>
        <w:adjustRightInd w:val="0"/>
        <w:spacing w:line="264" w:lineRule="auto"/>
        <w:ind w:firstLine="680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  <w:t>Прибыль рассчитывается по формуле (8.</w:t>
      </w:r>
      <w:r w:rsidR="001E310B" w:rsidRPr="0068568D"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  <w:t>8</w:t>
      </w:r>
      <w:r w:rsidRPr="0068568D"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  <w:t>).</w:t>
      </w:r>
    </w:p>
    <w:p w14:paraId="3793BB1A" w14:textId="77777777" w:rsidR="0036218C" w:rsidRPr="0068568D" w:rsidRDefault="0036218C" w:rsidP="0036218C">
      <w:pPr>
        <w:autoSpaceDE w:val="0"/>
        <w:autoSpaceDN w:val="0"/>
        <w:adjustRightInd w:val="0"/>
        <w:spacing w:line="264" w:lineRule="auto"/>
        <w:ind w:firstLine="708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</w:p>
    <w:p w14:paraId="397DB57A" w14:textId="1D161D6E" w:rsidR="0036218C" w:rsidRPr="0068568D" w:rsidRDefault="0036218C" w:rsidP="0068568D">
      <w:pPr>
        <w:tabs>
          <w:tab w:val="left" w:pos="5670"/>
        </w:tabs>
        <w:autoSpaceDE w:val="0"/>
        <w:autoSpaceDN w:val="0"/>
        <w:adjustRightInd w:val="0"/>
        <w:spacing w:line="264" w:lineRule="auto"/>
        <w:jc w:val="right"/>
        <w:rPr>
          <w:rFonts w:eastAsia="Times New Roman" w:cs="Times New Roman"/>
          <w:kern w:val="0"/>
          <w:position w:val="-1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З×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,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6A7EBC7" w14:textId="77777777" w:rsidR="0036218C" w:rsidRPr="0068568D" w:rsidRDefault="0036218C" w:rsidP="0036218C">
      <w:pPr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0CFEB2" w14:textId="00AA6AD2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где</w:t>
      </w:r>
      <w:r w:rsidRPr="0068568D">
        <w:rPr>
          <w:rFonts w:eastAsia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R</w:t>
      </w:r>
      <w:r w:rsidRPr="0068568D">
        <w:rPr>
          <w:rFonts w:eastAsia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–уровень рентабельности (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от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10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до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30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%).</w:t>
      </w:r>
    </w:p>
    <w:p w14:paraId="7493BE7D" w14:textId="75760090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 xml:space="preserve">* 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×*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*</m:t>
        </m:r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62FFBAB8" w14:textId="112C0E43" w:rsidR="0036218C" w:rsidRPr="0068568D" w:rsidRDefault="0036218C" w:rsidP="0036218C">
      <w:pPr>
        <w:ind w:firstLine="680"/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Стоимость проекта с учётом НДС представляет собой сумму отпускной цены и налога на добавленную стоимость, рассчитывается по формуле 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7AB01AF" w14:textId="77777777" w:rsidR="0036218C" w:rsidRPr="0068568D" w:rsidRDefault="0036218C" w:rsidP="0036218C">
      <w:pPr>
        <w:ind w:firstLine="708"/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</w:p>
    <w:p w14:paraId="466C4C13" w14:textId="0769A20C" w:rsidR="0036218C" w:rsidRPr="0068568D" w:rsidRDefault="0036218C" w:rsidP="0068568D">
      <w:pPr>
        <w:tabs>
          <w:tab w:val="left" w:pos="6237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З+П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43AF42E7" w14:textId="77777777" w:rsidR="0036218C" w:rsidRPr="0068568D" w:rsidRDefault="0036218C" w:rsidP="0036218C">
      <w:pPr>
        <w:ind w:firstLine="708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A50649" w14:textId="77A7FC31" w:rsidR="00E926E3" w:rsidRPr="0068568D" w:rsidRDefault="00973972" w:rsidP="00E926E3">
      <w:pPr>
        <w:tabs>
          <w:tab w:val="left" w:pos="1215"/>
        </w:tabs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="00D040FD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тавка</w:t>
      </w:r>
      <w:r w:rsidR="0054245F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НДС</w:t>
      </w:r>
      <w:r w:rsidR="00E926E3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% (согласно действующему законодательству).</w:t>
      </w:r>
    </w:p>
    <w:p w14:paraId="4DE84B54" w14:textId="697082C0" w:rsidR="0036218C" w:rsidRPr="0068568D" w:rsidRDefault="0036218C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 xml:space="preserve">* + * 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=*</m:t>
        </m:r>
      </m:oMath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639EB546" w14:textId="6E9CD1DD" w:rsidR="0036218C" w:rsidRPr="0068568D" w:rsidRDefault="0036218C" w:rsidP="0036218C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Отпускная цена с учетом НДС р</w:t>
      </w:r>
      <w:r w:rsidR="00D36DB5"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ассчитывается по формуле (8.1</w:t>
      </w:r>
      <w:r w:rsidR="001E310B"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0</w:t>
      </w:r>
      <w:r w:rsidR="00D36DB5" w:rsidRPr="0068568D"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  <w:t>).</w:t>
      </w:r>
    </w:p>
    <w:p w14:paraId="5A9D1D83" w14:textId="77777777" w:rsidR="0036218C" w:rsidRPr="0068568D" w:rsidRDefault="0036218C" w:rsidP="0036218C">
      <w:pPr>
        <w:rPr>
          <w:rFonts w:eastAsia="Times New Roman" w:cs="Times New Roman"/>
          <w:kern w:val="0"/>
          <w:position w:val="-24"/>
          <w:sz w:val="28"/>
          <w:szCs w:val="28"/>
          <w:lang w:eastAsia="ru-RU"/>
          <w14:ligatures w14:val="none"/>
        </w:rPr>
      </w:pPr>
    </w:p>
    <w:p w14:paraId="588217AF" w14:textId="16DE2F83" w:rsidR="0036218C" w:rsidRPr="0068568D" w:rsidRDefault="00000000" w:rsidP="0068568D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=ОЦ+НДС</m:t>
        </m:r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11D38066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F18B23" w14:textId="6AA7D784" w:rsidR="0036218C" w:rsidRPr="0068568D" w:rsidRDefault="00000000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=*+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*= </m:t>
        </m:r>
      </m:oMath>
      <w:r w:rsidR="00DB79A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*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4273C5DC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6E7A6468" w14:textId="495528F9" w:rsidR="0036218C" w:rsidRDefault="00FC6C1B" w:rsidP="007025EF">
      <w:pPr>
        <w:pStyle w:val="2"/>
        <w:spacing w:after="0"/>
        <w:rPr>
          <w:b/>
          <w:szCs w:val="28"/>
        </w:rPr>
      </w:pPr>
      <w:r w:rsidRPr="0068568D">
        <w:rPr>
          <w:b/>
          <w:szCs w:val="28"/>
        </w:rPr>
        <w:t>8.</w:t>
      </w:r>
      <w:r w:rsidR="00E141F8" w:rsidRPr="0068568D">
        <w:rPr>
          <w:b/>
          <w:szCs w:val="28"/>
        </w:rPr>
        <w:t>3</w:t>
      </w:r>
      <w:r w:rsidR="0036218C" w:rsidRPr="0068568D">
        <w:rPr>
          <w:b/>
          <w:szCs w:val="28"/>
        </w:rPr>
        <w:t xml:space="preserve"> </w:t>
      </w:r>
      <w:bookmarkStart w:id="7" w:name="_Toc97901164"/>
      <w:r w:rsidR="001263C1" w:rsidRPr="0068568D">
        <w:rPr>
          <w:b/>
          <w:szCs w:val="28"/>
        </w:rPr>
        <w:t>Расчет показателей э</w:t>
      </w:r>
      <w:r w:rsidR="0036218C" w:rsidRPr="0068568D">
        <w:rPr>
          <w:b/>
          <w:szCs w:val="28"/>
        </w:rPr>
        <w:t>кономическ</w:t>
      </w:r>
      <w:r w:rsidR="001263C1" w:rsidRPr="0068568D">
        <w:rPr>
          <w:b/>
          <w:szCs w:val="28"/>
        </w:rPr>
        <w:t>ой</w:t>
      </w:r>
      <w:r w:rsidR="0036218C" w:rsidRPr="0068568D">
        <w:rPr>
          <w:b/>
          <w:szCs w:val="28"/>
        </w:rPr>
        <w:t xml:space="preserve"> эффективност</w:t>
      </w:r>
      <w:r w:rsidR="005E2BE2">
        <w:rPr>
          <w:b/>
          <w:szCs w:val="28"/>
        </w:rPr>
        <w:t>и</w:t>
      </w:r>
      <w:r w:rsidR="0036218C" w:rsidRPr="0068568D">
        <w:rPr>
          <w:b/>
          <w:szCs w:val="28"/>
        </w:rPr>
        <w:t xml:space="preserve"> у пользователя программного продукта</w:t>
      </w:r>
      <w:bookmarkEnd w:id="7"/>
    </w:p>
    <w:p w14:paraId="1593A86F" w14:textId="77777777" w:rsidR="007025EF" w:rsidRDefault="007025EF" w:rsidP="007025EF">
      <w:pPr>
        <w:rPr>
          <w:lang w:eastAsia="ru-RU"/>
        </w:rPr>
      </w:pPr>
    </w:p>
    <w:p w14:paraId="5CB15FF9" w14:textId="77777777" w:rsidR="007025EF" w:rsidRPr="007025EF" w:rsidRDefault="007025EF" w:rsidP="007025EF">
      <w:pPr>
        <w:rPr>
          <w:lang w:eastAsia="ru-RU"/>
        </w:rPr>
      </w:pPr>
    </w:p>
    <w:p w14:paraId="686AE1AA" w14:textId="0961037A" w:rsidR="0036218C" w:rsidRPr="0068568D" w:rsidRDefault="0036218C" w:rsidP="00FC6C1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Экономический эффект у пользователя программного продукта </w:t>
      </w:r>
      <w:r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выражается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 виде экономии трудовых, материальных и финансовых ресурсов, получаемой от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таких показателей как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7602892" w14:textId="5C19A3EE" w:rsidR="0036218C" w:rsidRPr="0068568D" w:rsidRDefault="0036218C" w:rsidP="00FC6C1B">
      <w:pPr>
        <w:numPr>
          <w:ilvl w:val="0"/>
          <w:numId w:val="18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повышение производительности сервиса (увеличение числа выводимых за единицу времени документов, уменьшение среднего времени подготовки отчета и т.д.), что </w:t>
      </w:r>
      <w:r w:rsidR="00C10B3A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отражается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 снижении трудоемкости выполнения операций, решении задач, подготовки данных, обработки информации и анализа результатов;</w:t>
      </w:r>
    </w:p>
    <w:p w14:paraId="6F0165DE" w14:textId="77777777" w:rsidR="0036218C" w:rsidRPr="0068568D" w:rsidRDefault="0036218C" w:rsidP="00FC6C1B">
      <w:pPr>
        <w:numPr>
          <w:ilvl w:val="0"/>
          <w:numId w:val="18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сокращение затрат на оплату машинного времени и расходных материалов; </w:t>
      </w:r>
    </w:p>
    <w:p w14:paraId="6184578C" w14:textId="723D0EAD" w:rsidR="0036218C" w:rsidRPr="0068568D" w:rsidRDefault="0036218C" w:rsidP="00FC6C1B">
      <w:pPr>
        <w:numPr>
          <w:ilvl w:val="0"/>
          <w:numId w:val="18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улучшени</w:t>
      </w:r>
      <w:r w:rsidR="0079490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показателей основной деятельности предприятия в результате использования программного продукта и т.д.</w:t>
      </w:r>
    </w:p>
    <w:p w14:paraId="2D1F808F" w14:textId="77777777" w:rsidR="0036218C" w:rsidRPr="0068568D" w:rsidRDefault="0036218C" w:rsidP="00FC6C1B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При сравнении базового и нового варианта программного продукта в качестве экономического эффекта будет выступать общая сумма экономии всех видов ресурсов относительно базового варианта.</w:t>
      </w:r>
    </w:p>
    <w:p w14:paraId="2C93BA9A" w14:textId="1B95684E" w:rsidR="0036218C" w:rsidRPr="0068568D" w:rsidRDefault="0036218C" w:rsidP="0036218C">
      <w:pPr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затрат на заработную плату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при использовании нового программного продукта в расчете на объем выполненных работ определяется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A6A78D1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A9BFB9" w14:textId="7A97A8E7" w:rsidR="0036218C" w:rsidRPr="0068568D" w:rsidRDefault="00000000" w:rsidP="00C92B03">
      <w:pPr>
        <w:tabs>
          <w:tab w:val="left" w:pos="5529"/>
        </w:tabs>
        <w:jc w:val="right"/>
        <w:rPr>
          <w:rFonts w:eastAsia="Times New Roman" w:cs="Times New Roman"/>
          <w:i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зв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val="en-US" w:eastAsia="ru-RU"/>
            <w14:ligatures w14:val="none"/>
          </w:rPr>
          <m:t>Q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C92B0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82CCEDD" w14:textId="77777777" w:rsidR="0036218C" w:rsidRPr="0068568D" w:rsidRDefault="0036218C" w:rsidP="0036218C">
      <w:pPr>
        <w:spacing w:line="264" w:lineRule="auto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089FAB" w14:textId="76DCAFD0" w:rsidR="0036218C" w:rsidRPr="0068568D" w:rsidRDefault="0036218C" w:rsidP="00D36DB5">
      <w:pPr>
        <w:spacing w:line="264" w:lineRule="auto"/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зв</m:t>
            </m:r>
          </m:sub>
        </m:sSub>
      </m:oMath>
      <w:r w:rsidR="00D36DB5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экономия затрат на заработную плату при решении задач с использованием нового программного продукта в расчете на </w:t>
      </w:r>
      <w:r w:rsidR="005E2BE2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одну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задачу, руб.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7E2437A" w14:textId="311C8F32" w:rsidR="0036218C" w:rsidRPr="0068568D" w:rsidRDefault="0036218C" w:rsidP="00C92B03">
      <w:pPr>
        <w:spacing w:line="264" w:lineRule="auto"/>
        <w:ind w:firstLine="567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Q 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количество задач, решаемых за год с использованием нового программного продукта (задач).</w:t>
      </w:r>
    </w:p>
    <w:p w14:paraId="3E438FCA" w14:textId="0FD4FD0C" w:rsidR="0036218C" w:rsidRPr="00B812F9" w:rsidRDefault="00000000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=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>,20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US" w:eastAsia="ru-RU"/>
            <w14:ligatures w14:val="none"/>
          </w:rPr>
          <m:t xml:space="preserve">000=2200,00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руб.</m:t>
        </m:r>
      </m:oMath>
    </w:p>
    <w:p w14:paraId="40F00496" w14:textId="10676C82" w:rsidR="0036218C" w:rsidRPr="0068568D" w:rsidRDefault="0036218C" w:rsidP="0036218C">
      <w:pPr>
        <w:spacing w:line="264" w:lineRule="auto"/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затрат на заработную плату в расчете на одну задачу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в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5E2BE2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рассчитывается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8538708" w14:textId="77777777" w:rsidR="00FC6C1B" w:rsidRPr="0068568D" w:rsidRDefault="00FC6C1B" w:rsidP="0036218C">
      <w:pPr>
        <w:spacing w:line="264" w:lineRule="auto"/>
        <w:ind w:firstLine="68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ECBDEA" w14:textId="47596E2C" w:rsidR="0036218C" w:rsidRPr="0068568D" w:rsidRDefault="00000000" w:rsidP="00C92B03">
      <w:pPr>
        <w:tabs>
          <w:tab w:val="left" w:pos="6096"/>
          <w:tab w:val="left" w:pos="7371"/>
        </w:tabs>
        <w:jc w:val="right"/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ЗП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с1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с2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÷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р</m:t>
                </m:r>
              </m:sub>
            </m:sSub>
          </m:den>
        </m:f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2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5F3EA887" w14:textId="77777777" w:rsidR="0036218C" w:rsidRPr="0068568D" w:rsidRDefault="0036218C" w:rsidP="0036218C">
      <w:pPr>
        <w:ind w:firstLine="851"/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D419D0" w14:textId="5B6FFD7E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="00C10B3A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ЗП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заработная плата разработчика программного продукта, руб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0EF0113" w14:textId="73C8153F" w:rsidR="0036218C" w:rsidRPr="0068568D" w:rsidRDefault="00000000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с1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с2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снижение трудоемкости на одну задачу в базовом и новом варианте соответственно</w:t>
      </w:r>
      <w:r w:rsidR="0036218C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человеко – часов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(соответственно </w:t>
      </w:r>
      <w:r w:rsidR="003B1350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,71 и 0,87 </w:t>
      </w:r>
      <w:r w:rsidR="0036218C" w:rsidRPr="00C2256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чел-час);</w:t>
      </w:r>
    </w:p>
    <w:p w14:paraId="2C091ECE" w14:textId="0EF416C7" w:rsidR="0036218C" w:rsidRPr="0068568D" w:rsidRDefault="00000000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количество часов работы в день, час (8 часов);</w:t>
      </w:r>
    </w:p>
    <w:p w14:paraId="74EF9AB3" w14:textId="28A5DE3A" w:rsidR="0036218C" w:rsidRPr="0068568D" w:rsidRDefault="00000000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среднемесячное количество рабочих дней.</w:t>
      </w:r>
    </w:p>
    <w:p w14:paraId="270ECB60" w14:textId="21A0DA5C" w:rsidR="0036218C" w:rsidRPr="0068568D" w:rsidRDefault="00000000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/>
          <m:den/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7D9CEF92" w14:textId="1A3D1D89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с учетом начислений на заработную плату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рассчитывается по формуле</w:t>
      </w:r>
      <w:r w:rsidR="00C92B0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89FC21B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E64844" w14:textId="72C41BF5" w:rsidR="0036218C" w:rsidRPr="0068568D" w:rsidRDefault="00000000" w:rsidP="00C92B03">
      <w:pPr>
        <w:tabs>
          <w:tab w:val="left" w:pos="5529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нз</m:t>
            </m:r>
          </m:sub>
        </m:sSub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3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646F5D53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5C267A" w14:textId="3755F1AE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нз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коэффициент начислений на заработную плату принимаем 1.2.</w:t>
      </w:r>
    </w:p>
    <w:p w14:paraId="2D3CCA52" w14:textId="66C5832D" w:rsidR="0036218C" w:rsidRPr="0068568D" w:rsidRDefault="00000000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2200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val="en-US" w:eastAsia="ru-RU"/>
            <w14:ligatures w14:val="none"/>
          </w:rPr>
          <m:t>,2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noProof/>
            <w:kern w:val="0"/>
            <w:sz w:val="28"/>
            <w:szCs w:val="28"/>
            <w:lang w:val="en-US" w:eastAsia="ru-RU"/>
            <w14:ligatures w14:val="none"/>
          </w:rPr>
          <m:t>640,00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102A87E1" w14:textId="4A5782AE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Экономия за счет сокращения простоя сервиса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 рассчитывается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AAB7F48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3EBE01" w14:textId="747A9A1D" w:rsidR="0036218C" w:rsidRPr="0068568D" w:rsidRDefault="00000000" w:rsidP="00C92B03">
      <w:pPr>
        <w:tabs>
          <w:tab w:val="left" w:pos="6096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:lang w:eastAsia="ru-RU"/>
                    <w14:ligatures w14:val="none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kern w:val="0"/>
                        <w:sz w:val="28"/>
                        <w:szCs w:val="28"/>
                        <w:lang w:eastAsia="ru-RU"/>
                        <w14:ligatures w14:val="none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рг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п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60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4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720C05D3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486B35" w14:textId="7CE11F27" w:rsidR="0036218C" w:rsidRPr="0068568D" w:rsidRDefault="0036218C" w:rsidP="00D36DB5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1</m:t>
            </m:r>
          </m:sub>
        </m:sSub>
      </m:oMath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68568D">
        <w:rPr>
          <w:rFonts w:eastAsia="Times New Roman" w:cs="Times New Roman"/>
          <w:iCs/>
          <w:noProof/>
          <w:kern w:val="0"/>
          <w:sz w:val="28"/>
          <w:szCs w:val="28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2</m:t>
            </m:r>
          </m:sub>
        </m:sSub>
      </m:oMath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время простоя сервиса, обусловленное программным продуктом в день</w:t>
      </w:r>
      <w:r w:rsidR="00F07472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мин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F45BE53" w14:textId="58E473B9" w:rsidR="0036218C" w:rsidRPr="0068568D" w:rsidRDefault="00000000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рг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плановый фонд работы сервиса (дн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14:paraId="71A34978" w14:textId="7585EBC0" w:rsidR="0036218C" w:rsidRPr="0068568D" w:rsidRDefault="00000000" w:rsidP="0036218C">
      <w:pPr>
        <w:ind w:firstLine="4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стоимость одного часа </w:t>
      </w:r>
      <w:r w:rsidR="003B1350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простоя сервиса, руб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468033" w14:textId="5F8D212C" w:rsidR="0036218C" w:rsidRPr="0068568D" w:rsidRDefault="00000000" w:rsidP="0036218C">
      <w:pPr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=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          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=*</m:t>
        </m:r>
      </m:oMath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4BB0E4E4" w14:textId="447146F7" w:rsidR="0036218C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Общая экономия от применения нового программного продукта ра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ссчитывается по формуле 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D36DB5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4F573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8BC5D1A" w14:textId="77777777" w:rsidR="004F5738" w:rsidRPr="0068568D" w:rsidRDefault="004F5738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49D9CA" w14:textId="5E9F7090" w:rsidR="0036218C" w:rsidRPr="0068568D" w:rsidRDefault="00000000" w:rsidP="00C92B03">
      <w:pPr>
        <w:tabs>
          <w:tab w:val="left" w:pos="567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с</m:t>
            </m:r>
          </m:sub>
        </m:sSub>
      </m:oMath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  <w:t>(8.1</w:t>
      </w:r>
      <w:r w:rsidR="001E310B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36218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183507DB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7B1E7F" w14:textId="3AA00F2F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Э</w:t>
      </w:r>
      <w:r w:rsidRPr="0068568D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о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=</w:t>
      </w:r>
      <w:r w:rsidR="00DB79A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r w:rsidR="00DB79A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=</w:t>
      </w:r>
      <w:r w:rsidR="00DB79AC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*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руб.</w:t>
      </w:r>
    </w:p>
    <w:p w14:paraId="1F4DC1FC" w14:textId="388BC8BA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Внедрение нового программного продукта позволит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 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(8.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16</w:t>
      </w:r>
      <w:r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).</w:t>
      </w:r>
    </w:p>
    <w:p w14:paraId="05179DD8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0F0AE8" w14:textId="637525B5" w:rsidR="0036218C" w:rsidRPr="0068568D" w:rsidRDefault="00000000" w:rsidP="00C92B03">
      <w:pPr>
        <w:tabs>
          <w:tab w:val="left" w:pos="5954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ч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 w:val="28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Э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 w:val="28"/>
                    <w:szCs w:val="28"/>
                    <w:lang w:eastAsia="ru-RU"/>
                    <w14:ligatures w14:val="none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m:t>100</m:t>
            </m:r>
          </m:den>
        </m:f>
      </m:oMath>
      <w:r w:rsidR="000B7CA4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,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ab/>
        <w:t>(8.</w:t>
      </w:r>
      <w:r w:rsidR="00397BF4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1</w:t>
      </w:r>
      <w:r w:rsidR="001E310B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6</w:t>
      </w:r>
      <w:r w:rsidR="0036218C" w:rsidRPr="0068568D">
        <w:rPr>
          <w:rFonts w:eastAsia="Times New Roman" w:cs="Times New Roman"/>
          <w:iCs/>
          <w:kern w:val="0"/>
          <w:sz w:val="28"/>
          <w:szCs w:val="28"/>
          <w:lang w:eastAsia="ru-RU"/>
          <w14:ligatures w14:val="none"/>
        </w:rPr>
        <w:t>)</w:t>
      </w:r>
    </w:p>
    <w:p w14:paraId="3A226343" w14:textId="77777777" w:rsidR="0036218C" w:rsidRPr="0068568D" w:rsidRDefault="0036218C" w:rsidP="0036218C">
      <w:pP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2E100F" w14:textId="003D323C" w:rsidR="00E926E3" w:rsidRDefault="00E926E3" w:rsidP="00E926E3">
      <w:pPr>
        <w:ind w:firstLine="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где Н</w:t>
      </w:r>
      <w:r w:rsidRPr="004F5738">
        <w:rPr>
          <w:rFonts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п</w:t>
      </w: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ставка налога на прибыль</w:t>
      </w:r>
      <w:r w:rsidR="00A52BE7"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, % (согласно действующему законодательству)</w:t>
      </w:r>
    </w:p>
    <w:p w14:paraId="7C1E5E4C" w14:textId="77777777" w:rsidR="000B7CA4" w:rsidRPr="0068568D" w:rsidRDefault="00000000" w:rsidP="000B7CA4">
      <w:pPr>
        <w:ind w:left="709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8"/>
              <w:szCs w:val="28"/>
              <w:lang w:eastAsia="ru-RU"/>
              <w14:ligatures w14:val="none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*</m:t>
              </m:r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 w:val="28"/>
                  <w:szCs w:val="28"/>
                  <w:lang w:eastAsia="ru-RU"/>
                  <w14:ligatures w14:val="none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=*руб.</m:t>
          </m:r>
        </m:oMath>
      </m:oMathPara>
    </w:p>
    <w:p w14:paraId="3D30C6EF" w14:textId="7BE17E6C" w:rsidR="0036218C" w:rsidRDefault="0036218C" w:rsidP="0068568D">
      <w:pPr>
        <w:ind w:firstLineChars="295" w:firstLine="8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68568D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процессе использования нового программного продукта чистая прибыль в конечном итоге возмещает затраты.</w:t>
      </w:r>
    </w:p>
    <w:p w14:paraId="14BBE40E" w14:textId="0A622290" w:rsidR="0078176B" w:rsidRDefault="007D6FA9" w:rsidP="0068568D">
      <w:pPr>
        <w:ind w:firstLineChars="295" w:firstLine="8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Вывод……</w:t>
      </w:r>
    </w:p>
    <w:p w14:paraId="743875DF" w14:textId="77777777" w:rsidR="0078176B" w:rsidRDefault="0078176B" w:rsidP="0068568D">
      <w:pPr>
        <w:ind w:firstLineChars="295" w:firstLine="8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sectPr w:rsidR="0078176B" w:rsidSect="00C7074A">
          <w:footerReference w:type="default" r:id="rId10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af3"/>
        <w:tblpPr w:leftFromText="180" w:rightFromText="180" w:vertAnchor="page" w:horzAnchor="margin" w:tblpY="1953"/>
        <w:tblW w:w="0" w:type="auto"/>
        <w:tblLook w:val="04A0" w:firstRow="1" w:lastRow="0" w:firstColumn="1" w:lastColumn="0" w:noHBand="0" w:noVBand="1"/>
      </w:tblPr>
      <w:tblGrid>
        <w:gridCol w:w="5233"/>
        <w:gridCol w:w="4111"/>
      </w:tblGrid>
      <w:tr w:rsidR="00F7779C" w14:paraId="7FE4DEF4" w14:textId="77777777" w:rsidTr="00F7779C">
        <w:trPr>
          <w:trHeight w:val="454"/>
        </w:trPr>
        <w:tc>
          <w:tcPr>
            <w:tcW w:w="5233" w:type="dxa"/>
            <w:vAlign w:val="center"/>
          </w:tcPr>
          <w:p w14:paraId="5611676A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sz w:val="28"/>
                <w:szCs w:val="24"/>
              </w:rPr>
              <w:lastRenderedPageBreak/>
              <w:t>Элемент затрат</w:t>
            </w:r>
          </w:p>
        </w:tc>
        <w:tc>
          <w:tcPr>
            <w:tcW w:w="4111" w:type="dxa"/>
            <w:vAlign w:val="center"/>
          </w:tcPr>
          <w:p w14:paraId="74B932F5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spacing w:val="-6"/>
                <w:sz w:val="28"/>
                <w:szCs w:val="24"/>
              </w:rPr>
              <w:t>Затраты, руб.</w:t>
            </w:r>
          </w:p>
        </w:tc>
      </w:tr>
      <w:tr w:rsidR="00F7779C" w14:paraId="4B9DED50" w14:textId="77777777" w:rsidTr="00F7779C">
        <w:trPr>
          <w:trHeight w:val="454"/>
        </w:trPr>
        <w:tc>
          <w:tcPr>
            <w:tcW w:w="5233" w:type="dxa"/>
            <w:vAlign w:val="center"/>
          </w:tcPr>
          <w:p w14:paraId="0A4A43E2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color w:val="000000"/>
                <w:spacing w:val="-6"/>
                <w:sz w:val="28"/>
                <w:szCs w:val="24"/>
              </w:rPr>
              <w:t>Материальные затраты (Р</w:t>
            </w:r>
            <w:r w:rsidRPr="005E2BE2">
              <w:rPr>
                <w:rFonts w:eastAsia="Times New Roman" w:cs="Times New Roman"/>
                <w:color w:val="000000"/>
                <w:spacing w:val="-6"/>
                <w:sz w:val="28"/>
                <w:szCs w:val="24"/>
                <w:vertAlign w:val="subscript"/>
              </w:rPr>
              <w:t>мз</w:t>
            </w:r>
            <w:r w:rsidRPr="005E2BE2">
              <w:rPr>
                <w:rFonts w:eastAsia="Times New Roman" w:cs="Times New Roman"/>
                <w:color w:val="000000"/>
                <w:spacing w:val="-6"/>
                <w:sz w:val="28"/>
                <w:szCs w:val="24"/>
              </w:rPr>
              <w:t>)</w:t>
            </w:r>
          </w:p>
        </w:tc>
        <w:tc>
          <w:tcPr>
            <w:tcW w:w="4111" w:type="dxa"/>
            <w:vAlign w:val="center"/>
          </w:tcPr>
          <w:p w14:paraId="5E1AF7B6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F7779C" w14:paraId="3F49AC10" w14:textId="77777777" w:rsidTr="00F7779C">
        <w:trPr>
          <w:trHeight w:val="454"/>
        </w:trPr>
        <w:tc>
          <w:tcPr>
            <w:tcW w:w="5233" w:type="dxa"/>
            <w:tcBorders>
              <w:bottom w:val="nil"/>
            </w:tcBorders>
            <w:vAlign w:val="center"/>
          </w:tcPr>
          <w:p w14:paraId="04A5FAFF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color w:val="000000"/>
                <w:spacing w:val="-4"/>
                <w:sz w:val="28"/>
                <w:szCs w:val="24"/>
              </w:rPr>
              <w:t>Затраты на оплату труда (Р</w:t>
            </w:r>
            <w:r w:rsidRPr="005E2BE2">
              <w:rPr>
                <w:rFonts w:eastAsia="Times New Roman" w:cs="Times New Roman"/>
                <w:color w:val="000000"/>
                <w:spacing w:val="-4"/>
                <w:sz w:val="28"/>
                <w:szCs w:val="24"/>
                <w:vertAlign w:val="subscript"/>
              </w:rPr>
              <w:t>от</w:t>
            </w:r>
            <w:r w:rsidRPr="005E2BE2">
              <w:rPr>
                <w:rFonts w:eastAsia="Times New Roman" w:cs="Times New Roman"/>
                <w:color w:val="000000"/>
                <w:spacing w:val="-4"/>
                <w:sz w:val="28"/>
                <w:szCs w:val="24"/>
              </w:rPr>
              <w:t>)</w:t>
            </w:r>
          </w:p>
        </w:tc>
        <w:tc>
          <w:tcPr>
            <w:tcW w:w="4111" w:type="dxa"/>
            <w:tcBorders>
              <w:bottom w:val="nil"/>
            </w:tcBorders>
            <w:vAlign w:val="center"/>
          </w:tcPr>
          <w:p w14:paraId="6E9AAF72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F7779C" w14:paraId="068FC9E8" w14:textId="77777777" w:rsidTr="00F7779C">
        <w:trPr>
          <w:trHeight w:val="454"/>
        </w:trPr>
        <w:tc>
          <w:tcPr>
            <w:tcW w:w="5233" w:type="dxa"/>
            <w:vAlign w:val="center"/>
          </w:tcPr>
          <w:p w14:paraId="085AC133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</w:rPr>
            </w:pPr>
            <w:r w:rsidRPr="005E2BE2">
              <w:rPr>
                <w:rFonts w:eastAsia="Times New Roman" w:cs="Times New Roman"/>
                <w:color w:val="000000"/>
                <w:spacing w:val="-7"/>
                <w:sz w:val="28"/>
                <w:szCs w:val="24"/>
              </w:rPr>
              <w:t xml:space="preserve">Отчисления на социальные нужды </w:t>
            </w:r>
            <w:r w:rsidRPr="005E2BE2">
              <w:rPr>
                <w:rFonts w:eastAsia="Times New Roman" w:cs="Times New Roman"/>
                <w:color w:val="000000"/>
                <w:spacing w:val="-4"/>
                <w:sz w:val="28"/>
                <w:szCs w:val="24"/>
              </w:rPr>
              <w:t>(Р</w:t>
            </w:r>
            <w:r w:rsidRPr="005E2BE2">
              <w:rPr>
                <w:rFonts w:eastAsia="Times New Roman" w:cs="Times New Roman"/>
                <w:color w:val="000000"/>
                <w:spacing w:val="-4"/>
                <w:sz w:val="28"/>
                <w:szCs w:val="24"/>
                <w:vertAlign w:val="subscript"/>
              </w:rPr>
              <w:t>сн</w:t>
            </w:r>
            <w:r w:rsidRPr="005E2BE2">
              <w:rPr>
                <w:rFonts w:eastAsia="Times New Roman" w:cs="Times New Roman"/>
                <w:color w:val="000000"/>
                <w:spacing w:val="-4"/>
                <w:sz w:val="28"/>
                <w:szCs w:val="24"/>
              </w:rPr>
              <w:t>)</w:t>
            </w:r>
          </w:p>
        </w:tc>
        <w:tc>
          <w:tcPr>
            <w:tcW w:w="4111" w:type="dxa"/>
            <w:vAlign w:val="center"/>
          </w:tcPr>
          <w:p w14:paraId="1CB27DC6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F7779C" w14:paraId="1B3BA9B0" w14:textId="77777777" w:rsidTr="00F7779C">
        <w:trPr>
          <w:trHeight w:val="454"/>
        </w:trPr>
        <w:tc>
          <w:tcPr>
            <w:tcW w:w="5233" w:type="dxa"/>
            <w:vAlign w:val="center"/>
          </w:tcPr>
          <w:p w14:paraId="55418CDE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sz w:val="28"/>
                <w:szCs w:val="24"/>
              </w:rPr>
              <w:t>Амортизация (</w:t>
            </w:r>
            <w:r w:rsidRPr="005E2BE2">
              <w:rPr>
                <w:rFonts w:eastAsia="Times New Roman" w:cs="Times New Roman"/>
                <w:iCs/>
                <w:sz w:val="28"/>
                <w:szCs w:val="24"/>
              </w:rPr>
              <w:t>Р</w:t>
            </w:r>
            <w:r w:rsidRPr="005E2BE2">
              <w:rPr>
                <w:rFonts w:eastAsia="Times New Roman" w:cs="Times New Roman"/>
                <w:iCs/>
                <w:sz w:val="28"/>
                <w:szCs w:val="24"/>
                <w:vertAlign w:val="subscript"/>
              </w:rPr>
              <w:t>ао</w:t>
            </w:r>
            <w:r w:rsidRPr="005E2BE2">
              <w:rPr>
                <w:rFonts w:eastAsia="Times New Roman" w:cs="Times New Roman"/>
                <w:sz w:val="28"/>
                <w:szCs w:val="24"/>
              </w:rPr>
              <w:t>)</w:t>
            </w:r>
          </w:p>
        </w:tc>
        <w:tc>
          <w:tcPr>
            <w:tcW w:w="4111" w:type="dxa"/>
            <w:vAlign w:val="center"/>
          </w:tcPr>
          <w:p w14:paraId="4EC5F458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F7779C" w14:paraId="3E591D7E" w14:textId="77777777" w:rsidTr="00F7779C">
        <w:trPr>
          <w:trHeight w:val="454"/>
        </w:trPr>
        <w:tc>
          <w:tcPr>
            <w:tcW w:w="5233" w:type="dxa"/>
            <w:vAlign w:val="center"/>
          </w:tcPr>
          <w:p w14:paraId="5AE996FC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color w:val="000000"/>
                <w:sz w:val="28"/>
                <w:szCs w:val="24"/>
              </w:rPr>
              <w:t>Прочие затраты (Р</w:t>
            </w:r>
            <w:r w:rsidRPr="005E2BE2">
              <w:rPr>
                <w:rFonts w:eastAsia="Times New Roman" w:cs="Times New Roman"/>
                <w:color w:val="000000"/>
                <w:sz w:val="28"/>
                <w:szCs w:val="24"/>
                <w:vertAlign w:val="subscript"/>
              </w:rPr>
              <w:t>пр</w:t>
            </w:r>
            <w:r w:rsidRPr="005E2BE2">
              <w:rPr>
                <w:rFonts w:eastAsia="Times New Roman" w:cs="Times New Roman"/>
                <w:color w:val="000000"/>
                <w:sz w:val="28"/>
                <w:szCs w:val="24"/>
              </w:rPr>
              <w:t>)</w:t>
            </w:r>
          </w:p>
        </w:tc>
        <w:tc>
          <w:tcPr>
            <w:tcW w:w="4111" w:type="dxa"/>
            <w:vAlign w:val="center"/>
          </w:tcPr>
          <w:p w14:paraId="4E52176A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F7779C" w14:paraId="20F4E90B" w14:textId="77777777" w:rsidTr="00F7779C">
        <w:trPr>
          <w:trHeight w:val="454"/>
        </w:trPr>
        <w:tc>
          <w:tcPr>
            <w:tcW w:w="5233" w:type="dxa"/>
            <w:vAlign w:val="center"/>
          </w:tcPr>
          <w:p w14:paraId="7BCD3865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5E2BE2">
              <w:rPr>
                <w:rFonts w:eastAsia="Times New Roman" w:cs="Times New Roman"/>
                <w:color w:val="000000"/>
                <w:spacing w:val="-1"/>
                <w:sz w:val="28"/>
                <w:szCs w:val="24"/>
              </w:rPr>
              <w:t>Общая сумма затрат (З)</w:t>
            </w:r>
          </w:p>
        </w:tc>
        <w:tc>
          <w:tcPr>
            <w:tcW w:w="4111" w:type="dxa"/>
            <w:vAlign w:val="center"/>
          </w:tcPr>
          <w:p w14:paraId="0AF981CA" w14:textId="77777777" w:rsidR="00F7779C" w:rsidRPr="005E2BE2" w:rsidRDefault="00F7779C" w:rsidP="00F7779C">
            <w:pPr>
              <w:tabs>
                <w:tab w:val="left" w:pos="709"/>
                <w:tab w:val="left" w:pos="1215"/>
              </w:tabs>
              <w:ind w:firstLine="0"/>
              <w:jc w:val="left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75B42D7E" w14:textId="3611406D" w:rsidR="0078176B" w:rsidRPr="0068568D" w:rsidRDefault="00F7779C" w:rsidP="0068568D">
      <w:pPr>
        <w:ind w:firstLineChars="295" w:firstLine="826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Слайд для презентации</w:t>
      </w:r>
    </w:p>
    <w:sectPr w:rsidR="0078176B" w:rsidRPr="0068568D" w:rsidSect="00C7074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825B" w14:textId="77777777" w:rsidR="00C7074A" w:rsidRDefault="00C7074A" w:rsidP="003F07AE">
      <w:r>
        <w:separator/>
      </w:r>
    </w:p>
  </w:endnote>
  <w:endnote w:type="continuationSeparator" w:id="0">
    <w:p w14:paraId="4A8239A6" w14:textId="77777777" w:rsidR="00C7074A" w:rsidRDefault="00C7074A" w:rsidP="003F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118457"/>
      <w:docPartObj>
        <w:docPartGallery w:val="Page Numbers (Bottom of Page)"/>
        <w:docPartUnique/>
      </w:docPartObj>
    </w:sdtPr>
    <w:sdtContent>
      <w:p w14:paraId="00963985" w14:textId="15700E75" w:rsidR="003F07AE" w:rsidRDefault="003F07AE">
        <w:pPr>
          <w:pStyle w:val="af"/>
          <w:jc w:val="right"/>
        </w:pPr>
        <w:r w:rsidRPr="003F07AE">
          <w:rPr>
            <w:rFonts w:ascii="Times New Roman" w:hAnsi="Times New Roman"/>
          </w:rPr>
          <w:fldChar w:fldCharType="begin"/>
        </w:r>
        <w:r w:rsidRPr="003F07AE">
          <w:rPr>
            <w:rFonts w:ascii="Times New Roman" w:hAnsi="Times New Roman"/>
          </w:rPr>
          <w:instrText>PAGE   \* MERGEFORMAT</w:instrText>
        </w:r>
        <w:r w:rsidRPr="003F07AE">
          <w:rPr>
            <w:rFonts w:ascii="Times New Roman" w:hAnsi="Times New Roman"/>
          </w:rPr>
          <w:fldChar w:fldCharType="separate"/>
        </w:r>
        <w:r w:rsidR="00DA22F1">
          <w:rPr>
            <w:rFonts w:ascii="Times New Roman" w:hAnsi="Times New Roman"/>
            <w:noProof/>
          </w:rPr>
          <w:t>6</w:t>
        </w:r>
        <w:r w:rsidRPr="003F07AE">
          <w:rPr>
            <w:rFonts w:ascii="Times New Roman" w:hAnsi="Times New Roman"/>
          </w:rPr>
          <w:fldChar w:fldCharType="end"/>
        </w:r>
      </w:p>
    </w:sdtContent>
  </w:sdt>
  <w:p w14:paraId="0716E661" w14:textId="77777777" w:rsidR="003F07AE" w:rsidRDefault="003F07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EC25" w14:textId="77777777" w:rsidR="00C7074A" w:rsidRDefault="00C7074A" w:rsidP="003F07AE">
      <w:r>
        <w:separator/>
      </w:r>
    </w:p>
  </w:footnote>
  <w:footnote w:type="continuationSeparator" w:id="0">
    <w:p w14:paraId="100C1739" w14:textId="77777777" w:rsidR="00C7074A" w:rsidRDefault="00C7074A" w:rsidP="003F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2274F0C"/>
    <w:multiLevelType w:val="hybridMultilevel"/>
    <w:tmpl w:val="6B02B686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319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84B0B"/>
    <w:multiLevelType w:val="hybridMultilevel"/>
    <w:tmpl w:val="5A607AC2"/>
    <w:lvl w:ilvl="0" w:tplc="5D749300">
      <w:start w:val="1"/>
      <w:numFmt w:val="bullet"/>
      <w:lvlText w:val="-"/>
      <w:lvlJc w:val="left"/>
      <w:pPr>
        <w:ind w:left="14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61F02E2"/>
    <w:multiLevelType w:val="hybridMultilevel"/>
    <w:tmpl w:val="7A440B14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6B5FBE"/>
    <w:multiLevelType w:val="hybridMultilevel"/>
    <w:tmpl w:val="AFE8DD02"/>
    <w:lvl w:ilvl="0" w:tplc="5D749300">
      <w:start w:val="1"/>
      <w:numFmt w:val="bullet"/>
      <w:pStyle w:val="1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957053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7A3F14"/>
    <w:multiLevelType w:val="hybridMultilevel"/>
    <w:tmpl w:val="29BA47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B2F56"/>
    <w:multiLevelType w:val="hybridMultilevel"/>
    <w:tmpl w:val="7B04D7EA"/>
    <w:lvl w:ilvl="0" w:tplc="2FE244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D80"/>
    <w:multiLevelType w:val="multilevel"/>
    <w:tmpl w:val="A80C42C6"/>
    <w:lvl w:ilvl="0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Times New Roman" w:hint="default"/>
        <w:color w:val="auto"/>
      </w:rPr>
    </w:lvl>
  </w:abstractNum>
  <w:abstractNum w:abstractNumId="11" w15:restartNumberingAfterBreak="0">
    <w:nsid w:val="20CB48AF"/>
    <w:multiLevelType w:val="hybridMultilevel"/>
    <w:tmpl w:val="6DBE89F0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596159"/>
    <w:multiLevelType w:val="hybridMultilevel"/>
    <w:tmpl w:val="5610FC28"/>
    <w:lvl w:ilvl="0" w:tplc="0A84DEC2">
      <w:numFmt w:val="bullet"/>
      <w:lvlText w:val="•"/>
      <w:lvlJc w:val="left"/>
      <w:pPr>
        <w:ind w:left="1412" w:hanging="732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26B354E9"/>
    <w:multiLevelType w:val="hybridMultilevel"/>
    <w:tmpl w:val="91700BB0"/>
    <w:lvl w:ilvl="0" w:tplc="BCF2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5739F"/>
    <w:multiLevelType w:val="multilevel"/>
    <w:tmpl w:val="E160DD4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075101E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09302D4"/>
    <w:multiLevelType w:val="hybridMultilevel"/>
    <w:tmpl w:val="CC7A1F70"/>
    <w:lvl w:ilvl="0" w:tplc="E5603EE8">
      <w:start w:val="1"/>
      <w:numFmt w:val="bullet"/>
      <w:lvlText w:val="-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440E2"/>
    <w:multiLevelType w:val="hybridMultilevel"/>
    <w:tmpl w:val="85B281DE"/>
    <w:lvl w:ilvl="0" w:tplc="B5BEEAB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320310"/>
    <w:multiLevelType w:val="hybridMultilevel"/>
    <w:tmpl w:val="1EBC8114"/>
    <w:lvl w:ilvl="0" w:tplc="5F24811E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62276C"/>
    <w:multiLevelType w:val="hybridMultilevel"/>
    <w:tmpl w:val="4608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C128F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477B0F6F"/>
    <w:multiLevelType w:val="hybridMultilevel"/>
    <w:tmpl w:val="A6AEDB0E"/>
    <w:lvl w:ilvl="0" w:tplc="E5603EE8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36C4D"/>
    <w:multiLevelType w:val="multilevel"/>
    <w:tmpl w:val="4CC448D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pStyle w:val="31"/>
      <w:lvlText w:val="%1.%2.%3"/>
      <w:lvlJc w:val="left"/>
      <w:pPr>
        <w:ind w:left="1296" w:hanging="720"/>
      </w:pPr>
    </w:lvl>
    <w:lvl w:ilvl="3">
      <w:start w:val="1"/>
      <w:numFmt w:val="decimal"/>
      <w:pStyle w:val="41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pStyle w:val="61"/>
      <w:lvlText w:val="%1.%2.%3.%4.%5.%6"/>
      <w:lvlJc w:val="left"/>
      <w:pPr>
        <w:ind w:left="1728" w:hanging="1152"/>
      </w:pPr>
    </w:lvl>
    <w:lvl w:ilvl="6">
      <w:start w:val="1"/>
      <w:numFmt w:val="decimal"/>
      <w:pStyle w:val="71"/>
      <w:lvlText w:val="%1.%2.%3.%4.%5.%6.%7"/>
      <w:lvlJc w:val="left"/>
      <w:pPr>
        <w:ind w:left="1872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2160" w:hanging="1584"/>
      </w:pPr>
    </w:lvl>
  </w:abstractNum>
  <w:abstractNum w:abstractNumId="24" w15:restartNumberingAfterBreak="0">
    <w:nsid w:val="56D279A5"/>
    <w:multiLevelType w:val="multilevel"/>
    <w:tmpl w:val="7F741B9E"/>
    <w:lvl w:ilvl="0">
      <w:start w:val="1"/>
      <w:numFmt w:val="decimal"/>
      <w:pStyle w:val="11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0" w:firstLine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07443D"/>
    <w:multiLevelType w:val="hybridMultilevel"/>
    <w:tmpl w:val="10E68DF6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F6747D1"/>
    <w:multiLevelType w:val="hybridMultilevel"/>
    <w:tmpl w:val="C360E66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DD3B78"/>
    <w:multiLevelType w:val="hybridMultilevel"/>
    <w:tmpl w:val="799E144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067A5"/>
    <w:multiLevelType w:val="hybridMultilevel"/>
    <w:tmpl w:val="BE545606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718A1AAB"/>
    <w:multiLevelType w:val="hybridMultilevel"/>
    <w:tmpl w:val="949A51D0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9F53BD"/>
    <w:multiLevelType w:val="hybridMultilevel"/>
    <w:tmpl w:val="87AC5B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0976AF"/>
    <w:multiLevelType w:val="multilevel"/>
    <w:tmpl w:val="7054C12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B29395C"/>
    <w:multiLevelType w:val="hybridMultilevel"/>
    <w:tmpl w:val="A02646D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966914">
    <w:abstractNumId w:val="32"/>
  </w:num>
  <w:num w:numId="2" w16cid:durableId="1175532561">
    <w:abstractNumId w:val="24"/>
  </w:num>
  <w:num w:numId="3" w16cid:durableId="1320234320">
    <w:abstractNumId w:val="23"/>
  </w:num>
  <w:num w:numId="4" w16cid:durableId="1103527749">
    <w:abstractNumId w:val="21"/>
  </w:num>
  <w:num w:numId="5" w16cid:durableId="570887143">
    <w:abstractNumId w:val="4"/>
  </w:num>
  <w:num w:numId="6" w16cid:durableId="638386977">
    <w:abstractNumId w:val="11"/>
  </w:num>
  <w:num w:numId="7" w16cid:durableId="324819293">
    <w:abstractNumId w:val="26"/>
  </w:num>
  <w:num w:numId="8" w16cid:durableId="68374880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0069885">
    <w:abstractNumId w:val="27"/>
  </w:num>
  <w:num w:numId="10" w16cid:durableId="247428149">
    <w:abstractNumId w:val="0"/>
  </w:num>
  <w:num w:numId="11" w16cid:durableId="159128622">
    <w:abstractNumId w:val="30"/>
  </w:num>
  <w:num w:numId="12" w16cid:durableId="1181965913">
    <w:abstractNumId w:val="2"/>
  </w:num>
  <w:num w:numId="13" w16cid:durableId="50809074">
    <w:abstractNumId w:val="16"/>
  </w:num>
  <w:num w:numId="14" w16cid:durableId="1697806201">
    <w:abstractNumId w:val="13"/>
  </w:num>
  <w:num w:numId="15" w16cid:durableId="1235510624">
    <w:abstractNumId w:val="10"/>
  </w:num>
  <w:num w:numId="16" w16cid:durableId="1161849272">
    <w:abstractNumId w:val="8"/>
  </w:num>
  <w:num w:numId="17" w16cid:durableId="6292949">
    <w:abstractNumId w:val="18"/>
  </w:num>
  <w:num w:numId="18" w16cid:durableId="1962607395">
    <w:abstractNumId w:val="3"/>
  </w:num>
  <w:num w:numId="19" w16cid:durableId="1388333176">
    <w:abstractNumId w:val="12"/>
  </w:num>
  <w:num w:numId="20" w16cid:durableId="328362353">
    <w:abstractNumId w:val="20"/>
  </w:num>
  <w:num w:numId="21" w16cid:durableId="147692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8561910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360" w:firstLine="349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720" w:hanging="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 w16cid:durableId="1199702417">
    <w:abstractNumId w:val="15"/>
  </w:num>
  <w:num w:numId="24" w16cid:durableId="269288444">
    <w:abstractNumId w:val="6"/>
  </w:num>
  <w:num w:numId="25" w16cid:durableId="2066444020">
    <w:abstractNumId w:val="14"/>
  </w:num>
  <w:num w:numId="26" w16cid:durableId="1725372882">
    <w:abstractNumId w:val="1"/>
  </w:num>
  <w:num w:numId="27" w16cid:durableId="61102827">
    <w:abstractNumId w:val="31"/>
  </w:num>
  <w:num w:numId="28" w16cid:durableId="887380134">
    <w:abstractNumId w:val="7"/>
  </w:num>
  <w:num w:numId="29" w16cid:durableId="1715078363">
    <w:abstractNumId w:val="28"/>
  </w:num>
  <w:num w:numId="30" w16cid:durableId="1600719587">
    <w:abstractNumId w:val="33"/>
  </w:num>
  <w:num w:numId="31" w16cid:durableId="196433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151521">
    <w:abstractNumId w:val="5"/>
  </w:num>
  <w:num w:numId="33" w16cid:durableId="704599620">
    <w:abstractNumId w:val="29"/>
  </w:num>
  <w:num w:numId="34" w16cid:durableId="457846647">
    <w:abstractNumId w:val="22"/>
  </w:num>
  <w:num w:numId="35" w16cid:durableId="345256552">
    <w:abstractNumId w:val="9"/>
  </w:num>
  <w:num w:numId="36" w16cid:durableId="1392925593">
    <w:abstractNumId w:val="25"/>
  </w:num>
  <w:num w:numId="37" w16cid:durableId="15117499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1D"/>
    <w:rsid w:val="00006A5D"/>
    <w:rsid w:val="00016845"/>
    <w:rsid w:val="000424F8"/>
    <w:rsid w:val="000964B2"/>
    <w:rsid w:val="000B1E00"/>
    <w:rsid w:val="000B4305"/>
    <w:rsid w:val="000B7CA4"/>
    <w:rsid w:val="000D6FCA"/>
    <w:rsid w:val="000E617C"/>
    <w:rsid w:val="00100525"/>
    <w:rsid w:val="0010699B"/>
    <w:rsid w:val="001263C1"/>
    <w:rsid w:val="00137284"/>
    <w:rsid w:val="001372E8"/>
    <w:rsid w:val="00140E2E"/>
    <w:rsid w:val="00171C30"/>
    <w:rsid w:val="001B0ACC"/>
    <w:rsid w:val="001E310B"/>
    <w:rsid w:val="001F4575"/>
    <w:rsid w:val="0022771B"/>
    <w:rsid w:val="002321A7"/>
    <w:rsid w:val="00271648"/>
    <w:rsid w:val="002A333C"/>
    <w:rsid w:val="002B5100"/>
    <w:rsid w:val="002F0BA7"/>
    <w:rsid w:val="002F14C9"/>
    <w:rsid w:val="00304107"/>
    <w:rsid w:val="00325BA1"/>
    <w:rsid w:val="0036218C"/>
    <w:rsid w:val="0039760F"/>
    <w:rsid w:val="00397BF4"/>
    <w:rsid w:val="003A1444"/>
    <w:rsid w:val="003B1350"/>
    <w:rsid w:val="003C2146"/>
    <w:rsid w:val="003F07AE"/>
    <w:rsid w:val="004006B5"/>
    <w:rsid w:val="004007A7"/>
    <w:rsid w:val="004035BC"/>
    <w:rsid w:val="00424803"/>
    <w:rsid w:val="00434E7E"/>
    <w:rsid w:val="00440F60"/>
    <w:rsid w:val="00470813"/>
    <w:rsid w:val="00474350"/>
    <w:rsid w:val="004C5C61"/>
    <w:rsid w:val="004D3A49"/>
    <w:rsid w:val="004E7FA4"/>
    <w:rsid w:val="004F5738"/>
    <w:rsid w:val="0050348A"/>
    <w:rsid w:val="005067FC"/>
    <w:rsid w:val="00525A24"/>
    <w:rsid w:val="00531F60"/>
    <w:rsid w:val="0054245F"/>
    <w:rsid w:val="0057614F"/>
    <w:rsid w:val="005910CD"/>
    <w:rsid w:val="005A3A7E"/>
    <w:rsid w:val="005D14CC"/>
    <w:rsid w:val="005D3888"/>
    <w:rsid w:val="005E2BE2"/>
    <w:rsid w:val="00621912"/>
    <w:rsid w:val="00621C79"/>
    <w:rsid w:val="00630B38"/>
    <w:rsid w:val="00681693"/>
    <w:rsid w:val="00684674"/>
    <w:rsid w:val="0068568D"/>
    <w:rsid w:val="007025EF"/>
    <w:rsid w:val="00777CED"/>
    <w:rsid w:val="0078176B"/>
    <w:rsid w:val="00781949"/>
    <w:rsid w:val="00794909"/>
    <w:rsid w:val="007A0F3D"/>
    <w:rsid w:val="007A1FB7"/>
    <w:rsid w:val="007B1B19"/>
    <w:rsid w:val="007D6FA9"/>
    <w:rsid w:val="00804EAA"/>
    <w:rsid w:val="00871669"/>
    <w:rsid w:val="0088299F"/>
    <w:rsid w:val="00892D9A"/>
    <w:rsid w:val="008A35B8"/>
    <w:rsid w:val="008A4F5F"/>
    <w:rsid w:val="00926C94"/>
    <w:rsid w:val="00952839"/>
    <w:rsid w:val="0097035E"/>
    <w:rsid w:val="00973972"/>
    <w:rsid w:val="009B2F4C"/>
    <w:rsid w:val="00A30987"/>
    <w:rsid w:val="00A52BE7"/>
    <w:rsid w:val="00A700D5"/>
    <w:rsid w:val="00A81DBB"/>
    <w:rsid w:val="00A87704"/>
    <w:rsid w:val="00AF1F8D"/>
    <w:rsid w:val="00B14EC7"/>
    <w:rsid w:val="00B47A29"/>
    <w:rsid w:val="00B55134"/>
    <w:rsid w:val="00B812F9"/>
    <w:rsid w:val="00BC14CA"/>
    <w:rsid w:val="00BF51E5"/>
    <w:rsid w:val="00C10B3A"/>
    <w:rsid w:val="00C1426C"/>
    <w:rsid w:val="00C2256E"/>
    <w:rsid w:val="00C30C00"/>
    <w:rsid w:val="00C60B09"/>
    <w:rsid w:val="00C7074A"/>
    <w:rsid w:val="00C734CB"/>
    <w:rsid w:val="00C92B03"/>
    <w:rsid w:val="00CC08C8"/>
    <w:rsid w:val="00CD129F"/>
    <w:rsid w:val="00D040FD"/>
    <w:rsid w:val="00D1261D"/>
    <w:rsid w:val="00D20B82"/>
    <w:rsid w:val="00D32802"/>
    <w:rsid w:val="00D36DB5"/>
    <w:rsid w:val="00D673D9"/>
    <w:rsid w:val="00D86D86"/>
    <w:rsid w:val="00DA22F1"/>
    <w:rsid w:val="00DB79AC"/>
    <w:rsid w:val="00DF6FCB"/>
    <w:rsid w:val="00E1180E"/>
    <w:rsid w:val="00E141F8"/>
    <w:rsid w:val="00E426D6"/>
    <w:rsid w:val="00E467AD"/>
    <w:rsid w:val="00E714BA"/>
    <w:rsid w:val="00E7407F"/>
    <w:rsid w:val="00E926E3"/>
    <w:rsid w:val="00F07472"/>
    <w:rsid w:val="00F7779C"/>
    <w:rsid w:val="00FA199E"/>
    <w:rsid w:val="00FC117F"/>
    <w:rsid w:val="00FC6C1B"/>
    <w:rsid w:val="00F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86E3"/>
  <w15:docId w15:val="{7F0F74D6-67CC-495D-ABE9-91A93A77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7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0"/>
    <w:uiPriority w:val="9"/>
    <w:qFormat/>
    <w:rsid w:val="00CC08C8"/>
    <w:pPr>
      <w:keepNext/>
      <w:keepLines/>
      <w:pageBreakBefore/>
      <w:spacing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8C8"/>
    <w:pPr>
      <w:keepNext/>
      <w:keepLines/>
      <w:spacing w:after="480"/>
      <w:outlineLvl w:val="1"/>
    </w:pPr>
    <w:rPr>
      <w:rFonts w:eastAsia="Times New Roman" w:cs="Times New Roman"/>
      <w:bCs/>
      <w:color w:val="000000"/>
      <w:sz w:val="28"/>
      <w:szCs w:val="26"/>
      <w:lang w:eastAsia="ru-RU"/>
    </w:rPr>
  </w:style>
  <w:style w:type="paragraph" w:styleId="30">
    <w:name w:val="heading 3"/>
    <w:basedOn w:val="a"/>
    <w:next w:val="a"/>
    <w:link w:val="32"/>
    <w:uiPriority w:val="9"/>
    <w:semiHidden/>
    <w:unhideWhenUsed/>
    <w:qFormat/>
    <w:rsid w:val="0036218C"/>
    <w:pPr>
      <w:keepNext/>
      <w:keepLines/>
      <w:spacing w:before="40"/>
      <w:outlineLvl w:val="2"/>
    </w:pPr>
    <w:rPr>
      <w:rFonts w:ascii="Calibri Light" w:eastAsia="Times New Roman" w:hAnsi="Calibri Light" w:cs="Times New Roman"/>
      <w:b/>
      <w:bCs/>
      <w:color w:val="5B9BD5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8C"/>
    <w:pPr>
      <w:keepNext/>
      <w:keepLines/>
      <w:spacing w:before="40"/>
      <w:outlineLvl w:val="3"/>
    </w:pPr>
    <w:rPr>
      <w:rFonts w:ascii="Calibri Light" w:eastAsia="Times New Roman" w:hAnsi="Calibri Light" w:cs="Times New Roman"/>
      <w:b/>
      <w:bCs/>
      <w:i/>
      <w:iCs/>
      <w:color w:val="5B9BD5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8C"/>
    <w:pPr>
      <w:keepNext/>
      <w:keepLines/>
      <w:spacing w:before="40"/>
      <w:outlineLvl w:val="4"/>
    </w:pPr>
    <w:rPr>
      <w:rFonts w:eastAsia="Times New Roman" w:cs="Times New Roman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8C"/>
    <w:pPr>
      <w:keepNext/>
      <w:keepLines/>
      <w:spacing w:before="40"/>
      <w:outlineLvl w:val="5"/>
    </w:pPr>
    <w:rPr>
      <w:rFonts w:ascii="Calibri Light" w:eastAsia="Times New Roman" w:hAnsi="Calibri Light" w:cs="Times New Roman"/>
      <w:i/>
      <w:iCs/>
      <w:color w:val="1F4D7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8C"/>
    <w:pPr>
      <w:keepNext/>
      <w:keepLines/>
      <w:spacing w:before="40"/>
      <w:outlineLvl w:val="6"/>
    </w:pPr>
    <w:rPr>
      <w:rFonts w:ascii="Calibri Light" w:eastAsia="Times New Roman" w:hAnsi="Calibri Light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8C"/>
    <w:pPr>
      <w:keepNext/>
      <w:keepLines/>
      <w:spacing w:before="4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8C"/>
    <w:pPr>
      <w:keepNext/>
      <w:keepLines/>
      <w:spacing w:before="4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2"/>
    <w:autoRedefine/>
    <w:uiPriority w:val="9"/>
    <w:qFormat/>
    <w:rsid w:val="0036218C"/>
    <w:pPr>
      <w:keepNext/>
      <w:keepLines/>
      <w:numPr>
        <w:numId w:val="2"/>
      </w:numPr>
      <w:tabs>
        <w:tab w:val="left" w:pos="993"/>
      </w:tabs>
      <w:spacing w:after="240"/>
      <w:outlineLvl w:val="0"/>
    </w:pPr>
    <w:rPr>
      <w:rFonts w:eastAsia="Times New Roman" w:cs="Times New Roman"/>
      <w:color w:val="000000"/>
      <w:sz w:val="28"/>
      <w:szCs w:val="32"/>
      <w:lang w:eastAsia="ru-RU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36218C"/>
    <w:pPr>
      <w:keepNext/>
      <w:keepLines/>
      <w:numPr>
        <w:ilvl w:val="1"/>
        <w:numId w:val="2"/>
      </w:numPr>
      <w:tabs>
        <w:tab w:val="num" w:pos="360"/>
        <w:tab w:val="left" w:pos="1134"/>
      </w:tabs>
      <w:spacing w:before="360" w:after="360"/>
      <w:ind w:firstLine="0"/>
      <w:outlineLvl w:val="1"/>
    </w:pPr>
    <w:rPr>
      <w:rFonts w:eastAsia="Times New Roman" w:cs="Times New Roman"/>
      <w:bCs/>
      <w:color w:val="000000"/>
      <w:kern w:val="0"/>
      <w:sz w:val="28"/>
      <w:szCs w:val="26"/>
      <w:lang w:eastAsia="ru-RU"/>
      <w14:ligatures w14:val="none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36218C"/>
    <w:pPr>
      <w:keepNext/>
      <w:keepLines/>
      <w:numPr>
        <w:ilvl w:val="2"/>
        <w:numId w:val="3"/>
      </w:numPr>
      <w:spacing w:before="200"/>
      <w:outlineLvl w:val="2"/>
    </w:pPr>
    <w:rPr>
      <w:rFonts w:ascii="Calibri Light" w:eastAsia="Times New Roman" w:hAnsi="Calibri Light" w:cs="Times New Roman"/>
      <w:b/>
      <w:bCs/>
      <w:color w:val="5B9BD5"/>
      <w:kern w:val="0"/>
      <w:szCs w:val="24"/>
      <w:lang w:eastAsia="ru-RU"/>
      <w14:ligatures w14:val="none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36218C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5B9BD5"/>
      <w:kern w:val="0"/>
      <w:szCs w:val="24"/>
      <w:lang w:eastAsia="ru-RU"/>
      <w14:ligatures w14:val="none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36218C"/>
    <w:pPr>
      <w:keepNext/>
      <w:keepLines/>
      <w:spacing w:before="200"/>
      <w:outlineLvl w:val="4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36218C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 w:cs="Times New Roman"/>
      <w:i/>
      <w:iCs/>
      <w:color w:val="1F4D78"/>
      <w:kern w:val="0"/>
      <w:szCs w:val="24"/>
      <w:lang w:eastAsia="ru-RU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36218C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kern w:val="0"/>
      <w:szCs w:val="24"/>
      <w:lang w:eastAsia="ru-RU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36218C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 w:cs="Times New Roman"/>
      <w:color w:val="404040"/>
      <w:kern w:val="0"/>
      <w:sz w:val="20"/>
      <w:szCs w:val="20"/>
      <w:lang w:eastAsia="ru-RU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36218C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kern w:val="0"/>
      <w:sz w:val="20"/>
      <w:szCs w:val="20"/>
      <w:lang w:eastAsia="ru-RU"/>
      <w14:ligatures w14:val="none"/>
    </w:rPr>
  </w:style>
  <w:style w:type="numbering" w:customStyle="1" w:styleId="13">
    <w:name w:val="Нет списка1"/>
    <w:next w:val="a2"/>
    <w:uiPriority w:val="99"/>
    <w:semiHidden/>
    <w:unhideWhenUsed/>
    <w:rsid w:val="0036218C"/>
  </w:style>
  <w:style w:type="paragraph" w:customStyle="1" w:styleId="1">
    <w:name w:val="Уровень1"/>
    <w:basedOn w:val="10"/>
    <w:link w:val="14"/>
    <w:qFormat/>
    <w:rsid w:val="0036218C"/>
    <w:pPr>
      <w:numPr>
        <w:numId w:val="32"/>
      </w:numPr>
      <w:tabs>
        <w:tab w:val="left" w:pos="993"/>
      </w:tabs>
      <w:ind w:firstLine="851"/>
    </w:pPr>
    <w:rPr>
      <w:color w:val="000000"/>
      <w:kern w:val="0"/>
      <w:lang w:eastAsia="ru-RU"/>
      <w14:ligatures w14:val="none"/>
    </w:rPr>
  </w:style>
  <w:style w:type="character" w:customStyle="1" w:styleId="14">
    <w:name w:val="Уровень1 Знак"/>
    <w:basedOn w:val="12"/>
    <w:link w:val="1"/>
    <w:rsid w:val="0036218C"/>
    <w:rPr>
      <w:rFonts w:ascii="Times New Roman" w:eastAsiaTheme="majorEastAsia" w:hAnsi="Times New Roman" w:cstheme="majorBidi"/>
      <w:color w:val="000000"/>
      <w:kern w:val="0"/>
      <w:sz w:val="28"/>
      <w:szCs w:val="32"/>
      <w:lang w:eastAsia="ru-RU"/>
      <w14:ligatures w14:val="none"/>
    </w:rPr>
  </w:style>
  <w:style w:type="character" w:customStyle="1" w:styleId="12">
    <w:name w:val="Заголовок 1 Знак"/>
    <w:basedOn w:val="a0"/>
    <w:link w:val="11"/>
    <w:uiPriority w:val="9"/>
    <w:rsid w:val="0036218C"/>
    <w:rPr>
      <w:rFonts w:ascii="Times New Roman" w:eastAsia="Times New Roman" w:hAnsi="Times New Roman" w:cs="Times New Roman"/>
      <w:color w:val="00000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08C8"/>
    <w:rPr>
      <w:rFonts w:ascii="Times New Roman" w:eastAsia="Times New Roman" w:hAnsi="Times New Roman" w:cs="Times New Roman"/>
      <w:bCs/>
      <w:color w:val="000000"/>
      <w:sz w:val="28"/>
      <w:szCs w:val="26"/>
      <w:lang w:eastAsia="ru-RU"/>
    </w:rPr>
  </w:style>
  <w:style w:type="character" w:customStyle="1" w:styleId="32">
    <w:name w:val="Заголовок 3 Знак"/>
    <w:basedOn w:val="a0"/>
    <w:link w:val="30"/>
    <w:uiPriority w:val="9"/>
    <w:rsid w:val="0036218C"/>
    <w:rPr>
      <w:rFonts w:ascii="Calibri Light" w:eastAsia="Times New Roman" w:hAnsi="Calibri Light" w:cs="Times New Roman"/>
      <w:b/>
      <w:bCs/>
      <w:color w:val="5B9BD5"/>
      <w:sz w:val="24"/>
      <w:szCs w:val="24"/>
      <w:lang w:eastAsia="ru-RU"/>
    </w:rPr>
  </w:style>
  <w:style w:type="paragraph" w:styleId="a3">
    <w:name w:val="No Spacing"/>
    <w:uiPriority w:val="1"/>
    <w:qFormat/>
    <w:rsid w:val="0036218C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a4">
    <w:name w:val="List Paragraph"/>
    <w:basedOn w:val="a"/>
    <w:link w:val="a5"/>
    <w:uiPriority w:val="34"/>
    <w:qFormat/>
    <w:rsid w:val="0036218C"/>
    <w:pPr>
      <w:ind w:left="72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36218C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7">
    <w:name w:val="Текст выноски Знак"/>
    <w:basedOn w:val="a0"/>
    <w:link w:val="a6"/>
    <w:uiPriority w:val="99"/>
    <w:semiHidden/>
    <w:rsid w:val="0036218C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15">
    <w:name w:val="Гиперссылка1"/>
    <w:basedOn w:val="a0"/>
    <w:uiPriority w:val="99"/>
    <w:unhideWhenUsed/>
    <w:rsid w:val="0036218C"/>
    <w:rPr>
      <w:color w:val="0563C1"/>
      <w:u w:val="single"/>
    </w:rPr>
  </w:style>
  <w:style w:type="paragraph" w:customStyle="1" w:styleId="16">
    <w:name w:val="Стиль1"/>
    <w:basedOn w:val="a"/>
    <w:link w:val="17"/>
    <w:qFormat/>
    <w:rsid w:val="0036218C"/>
    <w:pPr>
      <w:ind w:firstLine="851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7">
    <w:name w:val="Стиль1 Знак"/>
    <w:link w:val="16"/>
    <w:rsid w:val="0036218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 Indent"/>
    <w:basedOn w:val="a"/>
    <w:link w:val="a9"/>
    <w:rsid w:val="0036218C"/>
    <w:pPr>
      <w:ind w:firstLine="708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9">
    <w:name w:val="Основной текст с отступом Знак"/>
    <w:basedOn w:val="a0"/>
    <w:link w:val="a8"/>
    <w:rsid w:val="0036218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18">
    <w:name w:val="Заголовок1"/>
    <w:basedOn w:val="a"/>
    <w:next w:val="a"/>
    <w:uiPriority w:val="10"/>
    <w:qFormat/>
    <w:rsid w:val="0036218C"/>
    <w:pPr>
      <w:ind w:left="1080" w:hanging="360"/>
      <w:contextualSpacing/>
    </w:pPr>
    <w:rPr>
      <w:rFonts w:eastAsia="Times New Roman" w:cs="Times New Roman"/>
      <w:spacing w:val="-10"/>
      <w:kern w:val="28"/>
      <w:sz w:val="28"/>
      <w:szCs w:val="56"/>
      <w:lang w:eastAsia="ru-RU"/>
      <w14:ligatures w14:val="none"/>
    </w:rPr>
  </w:style>
  <w:style w:type="character" w:customStyle="1" w:styleId="aa">
    <w:name w:val="Заголовок Знак"/>
    <w:basedOn w:val="a0"/>
    <w:link w:val="ab"/>
    <w:uiPriority w:val="10"/>
    <w:rsid w:val="0036218C"/>
    <w:rPr>
      <w:rFonts w:ascii="Times New Roman" w:eastAsia="Times New Roman" w:hAnsi="Times New Roman" w:cs="Times New Roman"/>
      <w:spacing w:val="-10"/>
      <w:kern w:val="28"/>
      <w:sz w:val="28"/>
      <w:szCs w:val="56"/>
      <w:lang w:eastAsia="ru-RU"/>
    </w:rPr>
  </w:style>
  <w:style w:type="paragraph" w:customStyle="1" w:styleId="ac">
    <w:name w:val="Чертежный"/>
    <w:rsid w:val="0036218C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customStyle="1" w:styleId="ad">
    <w:name w:val="МОЙ обы"/>
    <w:basedOn w:val="a"/>
    <w:qFormat/>
    <w:rsid w:val="0036218C"/>
    <w:rPr>
      <w:rFonts w:eastAsia="Times New Roman" w:cs="Times New Roman"/>
      <w:kern w:val="0"/>
      <w:lang w:eastAsia="ru-RU"/>
      <w14:ligatures w14:val="none"/>
    </w:rPr>
  </w:style>
  <w:style w:type="character" w:customStyle="1" w:styleId="110">
    <w:name w:val="Заголовок 1 Знак1"/>
    <w:basedOn w:val="a0"/>
    <w:link w:val="10"/>
    <w:uiPriority w:val="9"/>
    <w:rsid w:val="00CC08C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e">
    <w:name w:val="TOC Heading"/>
    <w:basedOn w:val="10"/>
    <w:next w:val="a"/>
    <w:uiPriority w:val="39"/>
    <w:unhideWhenUsed/>
    <w:qFormat/>
    <w:rsid w:val="0036218C"/>
    <w:pPr>
      <w:tabs>
        <w:tab w:val="left" w:pos="993"/>
      </w:tabs>
      <w:ind w:left="1429" w:hanging="360"/>
      <w:outlineLvl w:val="9"/>
    </w:pPr>
    <w:rPr>
      <w:color w:val="000000"/>
      <w:kern w:val="0"/>
      <w:lang w:eastAsia="ru-RU"/>
      <w14:ligatures w14:val="none"/>
    </w:rPr>
  </w:style>
  <w:style w:type="paragraph" w:customStyle="1" w:styleId="111">
    <w:name w:val="Оглавление 11"/>
    <w:basedOn w:val="a"/>
    <w:next w:val="a"/>
    <w:autoRedefine/>
    <w:uiPriority w:val="39"/>
    <w:unhideWhenUsed/>
    <w:rsid w:val="0036218C"/>
    <w:pPr>
      <w:tabs>
        <w:tab w:val="left" w:pos="480"/>
        <w:tab w:val="right" w:pos="9911"/>
      </w:tabs>
    </w:pPr>
    <w:rPr>
      <w:rFonts w:eastAsia="Times New Roman" w:cs="Calibri"/>
      <w:bCs/>
      <w:kern w:val="0"/>
      <w:szCs w:val="20"/>
      <w:lang w:eastAsia="ru-RU"/>
      <w14:ligatures w14:val="none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36218C"/>
    <w:pPr>
      <w:ind w:left="240"/>
    </w:pPr>
    <w:rPr>
      <w:rFonts w:eastAsia="Times New Roman" w:cs="Calibri"/>
      <w:kern w:val="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6218C"/>
    <w:pPr>
      <w:tabs>
        <w:tab w:val="center" w:pos="4677"/>
        <w:tab w:val="right" w:pos="9355"/>
      </w:tabs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36218C"/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FR1">
    <w:name w:val="FR1"/>
    <w:rsid w:val="0036218C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kern w:val="0"/>
      <w:sz w:val="16"/>
      <w:szCs w:val="20"/>
      <w:lang w:eastAsia="ru-RU"/>
      <w14:ligatures w14:val="none"/>
    </w:rPr>
  </w:style>
  <w:style w:type="paragraph" w:customStyle="1" w:styleId="19">
    <w:name w:val="Название объекта1"/>
    <w:basedOn w:val="a"/>
    <w:next w:val="a"/>
    <w:uiPriority w:val="35"/>
    <w:unhideWhenUsed/>
    <w:qFormat/>
    <w:rsid w:val="0036218C"/>
    <w:pPr>
      <w:spacing w:after="200"/>
    </w:pPr>
    <w:rPr>
      <w:rFonts w:eastAsia="Times New Roman" w:cs="Times New Roman"/>
      <w:i/>
      <w:iCs/>
      <w:color w:val="44546A"/>
      <w:kern w:val="0"/>
      <w:sz w:val="18"/>
      <w:szCs w:val="18"/>
      <w:lang w:eastAsia="ru-RU"/>
      <w14:ligatures w14:val="none"/>
    </w:rPr>
  </w:style>
  <w:style w:type="paragraph" w:styleId="af1">
    <w:name w:val="Normal (Web)"/>
    <w:basedOn w:val="a"/>
    <w:link w:val="af2"/>
    <w:uiPriority w:val="99"/>
    <w:unhideWhenUsed/>
    <w:rsid w:val="0036218C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5">
    <w:name w:val="Абзац списка Знак"/>
    <w:link w:val="a4"/>
    <w:uiPriority w:val="34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f3">
    <w:name w:val="Table Grid"/>
    <w:basedOn w:val="a1"/>
    <w:uiPriority w:val="39"/>
    <w:rsid w:val="003621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Вахрамеев_для текста"/>
    <w:rsid w:val="0036218C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tyle5">
    <w:name w:val="Style5"/>
    <w:basedOn w:val="a"/>
    <w:uiPriority w:val="99"/>
    <w:rsid w:val="0036218C"/>
    <w:pPr>
      <w:widowControl w:val="0"/>
      <w:autoSpaceDE w:val="0"/>
      <w:autoSpaceDN w:val="0"/>
      <w:adjustRightInd w:val="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6218C"/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21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6218C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6218C"/>
    <w:rPr>
      <w:rFonts w:ascii="Calibri Light" w:eastAsia="Times New Roman" w:hAnsi="Calibri Light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6218C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6218C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36218C"/>
    <w:pPr>
      <w:ind w:left="480"/>
    </w:pPr>
    <w:rPr>
      <w:rFonts w:eastAsia="Times New Roman" w:cs="Calibri"/>
      <w:iCs/>
      <w:kern w:val="0"/>
      <w:szCs w:val="20"/>
      <w:lang w:eastAsia="ru-RU"/>
      <w14:ligatures w14:val="none"/>
    </w:rPr>
  </w:style>
  <w:style w:type="paragraph" w:customStyle="1" w:styleId="410">
    <w:name w:val="Оглавление 41"/>
    <w:basedOn w:val="a"/>
    <w:next w:val="a"/>
    <w:autoRedefine/>
    <w:uiPriority w:val="39"/>
    <w:unhideWhenUsed/>
    <w:rsid w:val="0036218C"/>
    <w:pPr>
      <w:ind w:left="7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3">
    <w:name w:val="Петрушеня_уровень 3"/>
    <w:rsid w:val="0036218C"/>
    <w:pPr>
      <w:numPr>
        <w:ilvl w:val="2"/>
        <w:numId w:val="1"/>
      </w:numPr>
      <w:spacing w:before="240" w:after="480" w:line="240" w:lineRule="auto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customStyle="1" w:styleId="Default">
    <w:name w:val="Default"/>
    <w:rsid w:val="003621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1a">
    <w:name w:val="Вахрамеев_уровень 1"/>
    <w:basedOn w:val="a"/>
    <w:rsid w:val="0036218C"/>
    <w:pPr>
      <w:spacing w:after="240"/>
      <w:ind w:left="432" w:firstLine="277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paragraph" w:styleId="af5">
    <w:name w:val="header"/>
    <w:basedOn w:val="a"/>
    <w:link w:val="af6"/>
    <w:uiPriority w:val="99"/>
    <w:unhideWhenUsed/>
    <w:rsid w:val="0036218C"/>
    <w:pPr>
      <w:tabs>
        <w:tab w:val="center" w:pos="4677"/>
        <w:tab w:val="right" w:pos="9355"/>
      </w:tabs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6">
    <w:name w:val="Верхний колонтитул Знак"/>
    <w:basedOn w:val="a0"/>
    <w:link w:val="af5"/>
    <w:uiPriority w:val="99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36218C"/>
    <w:pPr>
      <w:ind w:left="96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36218C"/>
    <w:pPr>
      <w:ind w:left="120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710">
    <w:name w:val="Оглавление 71"/>
    <w:basedOn w:val="a"/>
    <w:next w:val="a"/>
    <w:autoRedefine/>
    <w:uiPriority w:val="39"/>
    <w:unhideWhenUsed/>
    <w:rsid w:val="0036218C"/>
    <w:pPr>
      <w:ind w:left="144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810">
    <w:name w:val="Оглавление 81"/>
    <w:basedOn w:val="a"/>
    <w:next w:val="a"/>
    <w:autoRedefine/>
    <w:uiPriority w:val="39"/>
    <w:unhideWhenUsed/>
    <w:rsid w:val="0036218C"/>
    <w:pPr>
      <w:ind w:left="168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910">
    <w:name w:val="Оглавление 91"/>
    <w:basedOn w:val="a"/>
    <w:next w:val="a"/>
    <w:autoRedefine/>
    <w:uiPriority w:val="39"/>
    <w:unhideWhenUsed/>
    <w:rsid w:val="0036218C"/>
    <w:pPr>
      <w:ind w:left="19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af7">
    <w:name w:val="Листинг программы"/>
    <w:uiPriority w:val="99"/>
    <w:rsid w:val="0036218C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eastAsia="ru-RU"/>
      <w14:ligatures w14:val="none"/>
    </w:rPr>
  </w:style>
  <w:style w:type="character" w:styleId="af8">
    <w:name w:val="Strong"/>
    <w:basedOn w:val="a0"/>
    <w:uiPriority w:val="22"/>
    <w:qFormat/>
    <w:rsid w:val="0036218C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36218C"/>
    <w:pPr>
      <w:spacing w:after="120" w:line="480" w:lineRule="auto"/>
      <w:ind w:left="283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yle10">
    <w:name w:val="Style10"/>
    <w:basedOn w:val="a"/>
    <w:uiPriority w:val="99"/>
    <w:rsid w:val="0036218C"/>
    <w:pPr>
      <w:spacing w:line="283" w:lineRule="exact"/>
      <w:ind w:firstLine="84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FontStyle48">
    <w:name w:val="Font Style48"/>
    <w:basedOn w:val="a0"/>
    <w:uiPriority w:val="99"/>
    <w:rsid w:val="0036218C"/>
    <w:rPr>
      <w:rFonts w:ascii="Times New Roman" w:hAnsi="Times New Roman" w:cs="Times New Roman" w:hint="default"/>
      <w:sz w:val="22"/>
      <w:szCs w:val="22"/>
    </w:rPr>
  </w:style>
  <w:style w:type="character" w:customStyle="1" w:styleId="1b">
    <w:name w:val="Неразрешенное упоминание1"/>
    <w:basedOn w:val="a0"/>
    <w:uiPriority w:val="99"/>
    <w:semiHidden/>
    <w:unhideWhenUsed/>
    <w:rsid w:val="0036218C"/>
    <w:rPr>
      <w:color w:val="605E5C"/>
      <w:shd w:val="clear" w:color="auto" w:fill="E1DFDD"/>
    </w:rPr>
  </w:style>
  <w:style w:type="numbering" w:customStyle="1" w:styleId="1c">
    <w:name w:val="Текущий список1"/>
    <w:uiPriority w:val="99"/>
    <w:rsid w:val="0036218C"/>
  </w:style>
  <w:style w:type="paragraph" w:customStyle="1" w:styleId="Style21">
    <w:name w:val="Style21"/>
    <w:basedOn w:val="a"/>
    <w:uiPriority w:val="99"/>
    <w:rsid w:val="0036218C"/>
    <w:pPr>
      <w:widowControl w:val="0"/>
      <w:autoSpaceDE w:val="0"/>
      <w:autoSpaceDN w:val="0"/>
      <w:adjustRightInd w:val="0"/>
      <w:spacing w:line="216" w:lineRule="exact"/>
      <w:ind w:hanging="62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1d">
    <w:name w:val="1"/>
    <w:aliases w:val="текст"/>
    <w:basedOn w:val="a"/>
    <w:qFormat/>
    <w:rsid w:val="00CC08C8"/>
    <w:pPr>
      <w:ind w:firstLine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-1">
    <w:name w:val=".Лаврисюк - 1 уровень"/>
    <w:basedOn w:val="a"/>
    <w:rsid w:val="0036218C"/>
    <w:pPr>
      <w:spacing w:after="240"/>
    </w:pPr>
    <w:rPr>
      <w:rFonts w:eastAsia="Times New Roman" w:cs="Times New Roman"/>
      <w:kern w:val="0"/>
      <w:sz w:val="28"/>
      <w:szCs w:val="20"/>
      <w:lang w:eastAsia="ru-RU"/>
      <w14:ligatures w14:val="none"/>
    </w:rPr>
  </w:style>
  <w:style w:type="paragraph" w:styleId="af9">
    <w:name w:val="Plain Text"/>
    <w:basedOn w:val="a"/>
    <w:link w:val="afa"/>
    <w:uiPriority w:val="99"/>
    <w:semiHidden/>
    <w:unhideWhenUsed/>
    <w:rsid w:val="0036218C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a">
    <w:name w:val="Текст Знак"/>
    <w:basedOn w:val="a0"/>
    <w:link w:val="af9"/>
    <w:uiPriority w:val="99"/>
    <w:semiHidden/>
    <w:rsid w:val="0036218C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2">
    <w:name w:val="Обычный (Интернет) Знак"/>
    <w:basedOn w:val="a0"/>
    <w:link w:val="af1"/>
    <w:uiPriority w:val="99"/>
    <w:rsid w:val="0036218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11">
    <w:name w:val="Заголовок 2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Hyperlink"/>
    <w:basedOn w:val="a0"/>
    <w:uiPriority w:val="99"/>
    <w:semiHidden/>
    <w:unhideWhenUsed/>
    <w:rsid w:val="0036218C"/>
    <w:rPr>
      <w:color w:val="0563C1" w:themeColor="hyperlink"/>
      <w:u w:val="single"/>
    </w:rPr>
  </w:style>
  <w:style w:type="paragraph" w:styleId="ab">
    <w:name w:val="Title"/>
    <w:basedOn w:val="a"/>
    <w:next w:val="a"/>
    <w:link w:val="aa"/>
    <w:uiPriority w:val="10"/>
    <w:qFormat/>
    <w:rsid w:val="0036218C"/>
    <w:pPr>
      <w:contextualSpacing/>
    </w:pPr>
    <w:rPr>
      <w:rFonts w:eastAsia="Times New Roman" w:cs="Times New Roman"/>
      <w:spacing w:val="-10"/>
      <w:kern w:val="28"/>
      <w:sz w:val="28"/>
      <w:szCs w:val="56"/>
      <w:lang w:eastAsia="ru-RU"/>
    </w:rPr>
  </w:style>
  <w:style w:type="character" w:customStyle="1" w:styleId="1e">
    <w:name w:val="Заголовок Знак1"/>
    <w:basedOn w:val="a0"/>
    <w:uiPriority w:val="10"/>
    <w:rsid w:val="0036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11">
    <w:name w:val="Заголовок 4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1">
    <w:name w:val="Заголовок 5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1">
    <w:name w:val="Заголовок 6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1">
    <w:name w:val="Заголовок 7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1">
    <w:name w:val="Заголовок 8 Знак1"/>
    <w:basedOn w:val="a0"/>
    <w:uiPriority w:val="9"/>
    <w:semiHidden/>
    <w:rsid w:val="003621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0"/>
    <w:uiPriority w:val="9"/>
    <w:semiHidden/>
    <w:rsid w:val="003621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annotation reference"/>
    <w:basedOn w:val="a0"/>
    <w:uiPriority w:val="99"/>
    <w:semiHidden/>
    <w:unhideWhenUsed/>
    <w:rsid w:val="001F4575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F4575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F4575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457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F457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F607E-26A9-4644-8242-C7306AD2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tunikma@mail.ru</dc:creator>
  <cp:lastModifiedBy>Aleksandr Zenevich</cp:lastModifiedBy>
  <cp:revision>49</cp:revision>
  <cp:lastPrinted>2024-02-15T05:47:00Z</cp:lastPrinted>
  <dcterms:created xsi:type="dcterms:W3CDTF">2024-02-28T09:49:00Z</dcterms:created>
  <dcterms:modified xsi:type="dcterms:W3CDTF">2024-03-14T15:42:00Z</dcterms:modified>
</cp:coreProperties>
</file>