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16" w:rsidRPr="00926B51" w:rsidRDefault="00D73816" w:rsidP="00D73816">
      <w:pPr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расчетов в д</w:t>
      </w:r>
      <w:r w:rsidRPr="00926B51">
        <w:rPr>
          <w:rFonts w:ascii="Times New Roman" w:hAnsi="Times New Roman"/>
          <w:sz w:val="28"/>
          <w:szCs w:val="28"/>
        </w:rPr>
        <w:t>окумент</w:t>
      </w:r>
      <w:r>
        <w:rPr>
          <w:rFonts w:ascii="Times New Roman" w:hAnsi="Times New Roman"/>
          <w:sz w:val="28"/>
          <w:szCs w:val="28"/>
        </w:rPr>
        <w:t>е</w:t>
      </w:r>
      <w:r w:rsidRPr="00926B51">
        <w:rPr>
          <w:rFonts w:ascii="Times New Roman" w:hAnsi="Times New Roman"/>
          <w:sz w:val="28"/>
          <w:szCs w:val="28"/>
        </w:rPr>
        <w:t xml:space="preserve"> Расходная накладная в соответствии с Рис. 1 и Рис. 1 </w:t>
      </w:r>
    </w:p>
    <w:p w:rsidR="00D73816" w:rsidRPr="00926B51" w:rsidRDefault="00D73816" w:rsidP="00D73816">
      <w:pPr>
        <w:spacing w:after="0" w:line="312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6B5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04005" cy="249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816" w:rsidRPr="00926B51" w:rsidRDefault="00D73816" w:rsidP="00D73816">
      <w:pPr>
        <w:spacing w:after="0" w:line="312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6B51">
        <w:rPr>
          <w:rFonts w:ascii="Times New Roman" w:hAnsi="Times New Roman"/>
          <w:sz w:val="28"/>
          <w:szCs w:val="28"/>
        </w:rPr>
        <w:t>Рис. 1.</w:t>
      </w:r>
      <w:r w:rsidRPr="00926B51">
        <w:rPr>
          <w:rFonts w:ascii="Times New Roman" w:hAnsi="Times New Roman"/>
          <w:sz w:val="28"/>
          <w:szCs w:val="28"/>
        </w:rPr>
        <w:cr/>
      </w:r>
      <w:r w:rsidRPr="00926B5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51300" cy="20948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816" w:rsidRPr="00926B51" w:rsidRDefault="00D73816" w:rsidP="00D73816">
      <w:pPr>
        <w:spacing w:after="0" w:line="312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6B51">
        <w:rPr>
          <w:rFonts w:ascii="Times New Roman" w:hAnsi="Times New Roman"/>
          <w:sz w:val="28"/>
          <w:szCs w:val="28"/>
        </w:rPr>
        <w:t>Рис. 1.</w:t>
      </w:r>
    </w:p>
    <w:p w:rsidR="00D73816" w:rsidRPr="00926B51" w:rsidRDefault="00D73816" w:rsidP="00D73816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B51"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 w:rsidRPr="00926B51">
        <w:rPr>
          <w:rFonts w:ascii="Times New Roman" w:hAnsi="Times New Roman"/>
          <w:sz w:val="28"/>
          <w:szCs w:val="28"/>
        </w:rPr>
        <w:t>РасходнаяНакладная</w:t>
      </w:r>
      <w:proofErr w:type="spellEnd"/>
      <w:r w:rsidRPr="00926B51">
        <w:rPr>
          <w:rFonts w:ascii="Times New Roman" w:hAnsi="Times New Roman"/>
          <w:sz w:val="28"/>
          <w:szCs w:val="28"/>
        </w:rPr>
        <w:t xml:space="preserve"> подбор в табличную часть Товары только товаров, а в табличную часть Услуги, только услуги (в свойствах реквизитов установим параметры выбора). </w:t>
      </w:r>
    </w:p>
    <w:p w:rsidR="00D73816" w:rsidRPr="00926B51" w:rsidRDefault="00D73816" w:rsidP="00D73816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B51">
        <w:rPr>
          <w:rFonts w:ascii="Times New Roman" w:hAnsi="Times New Roman"/>
          <w:sz w:val="28"/>
          <w:szCs w:val="28"/>
        </w:rPr>
        <w:t>В форме списка созда</w:t>
      </w:r>
      <w:r>
        <w:rPr>
          <w:rFonts w:ascii="Times New Roman" w:hAnsi="Times New Roman"/>
          <w:sz w:val="28"/>
          <w:szCs w:val="28"/>
        </w:rPr>
        <w:t>йте</w:t>
      </w:r>
      <w:r w:rsidRPr="00926B51">
        <w:rPr>
          <w:rFonts w:ascii="Times New Roman" w:hAnsi="Times New Roman"/>
          <w:sz w:val="28"/>
          <w:szCs w:val="28"/>
        </w:rPr>
        <w:t xml:space="preserve"> реквизит </w:t>
      </w:r>
      <w:proofErr w:type="spellStart"/>
      <w:r w:rsidRPr="00926B51">
        <w:rPr>
          <w:rFonts w:ascii="Times New Roman" w:hAnsi="Times New Roman"/>
          <w:sz w:val="28"/>
          <w:szCs w:val="28"/>
        </w:rPr>
        <w:t>ОбщаяСуммаДокумента</w:t>
      </w:r>
      <w:proofErr w:type="spellEnd"/>
      <w:r w:rsidRPr="00926B51">
        <w:rPr>
          <w:rFonts w:ascii="Times New Roman" w:hAnsi="Times New Roman"/>
          <w:sz w:val="28"/>
          <w:szCs w:val="28"/>
        </w:rPr>
        <w:t>. Рассчитать реквизит общую сумму документа, для чего использ</w:t>
      </w:r>
      <w:r>
        <w:rPr>
          <w:rFonts w:ascii="Times New Roman" w:hAnsi="Times New Roman"/>
          <w:sz w:val="28"/>
          <w:szCs w:val="28"/>
        </w:rPr>
        <w:t>уйте</w:t>
      </w:r>
      <w:r w:rsidRPr="00926B51">
        <w:rPr>
          <w:rFonts w:ascii="Times New Roman" w:hAnsi="Times New Roman"/>
          <w:sz w:val="28"/>
          <w:szCs w:val="28"/>
        </w:rPr>
        <w:t xml:space="preserve"> обработчик события </w:t>
      </w:r>
      <w:proofErr w:type="spellStart"/>
      <w:r w:rsidRPr="00926B51">
        <w:rPr>
          <w:rFonts w:ascii="Times New Roman" w:hAnsi="Times New Roman"/>
          <w:sz w:val="28"/>
          <w:szCs w:val="28"/>
        </w:rPr>
        <w:t>ПередЗаписью</w:t>
      </w:r>
      <w:proofErr w:type="spellEnd"/>
      <w:r w:rsidRPr="00926B51">
        <w:rPr>
          <w:rFonts w:ascii="Times New Roman" w:hAnsi="Times New Roman"/>
          <w:sz w:val="28"/>
          <w:szCs w:val="28"/>
        </w:rPr>
        <w:t xml:space="preserve"> (текст процедуры обработчика события находиться в модуле документа) </w:t>
      </w:r>
    </w:p>
    <w:p w:rsidR="00D73816" w:rsidRPr="00926B51" w:rsidRDefault="00D73816" w:rsidP="00D73816">
      <w:pPr>
        <w:spacing w:after="0" w:line="312" w:lineRule="auto"/>
        <w:ind w:firstLine="709"/>
        <w:rPr>
          <w:rFonts w:ascii="Times New Roman" w:hAnsi="Times New Roman"/>
          <w:sz w:val="28"/>
          <w:szCs w:val="28"/>
        </w:rPr>
      </w:pPr>
      <w:r w:rsidRPr="00926B51">
        <w:rPr>
          <w:rFonts w:ascii="Times New Roman" w:hAnsi="Times New Roman"/>
          <w:sz w:val="28"/>
          <w:szCs w:val="28"/>
        </w:rPr>
        <w:t xml:space="preserve">Процедура </w:t>
      </w:r>
      <w:proofErr w:type="spellStart"/>
      <w:proofErr w:type="gramStart"/>
      <w:r w:rsidRPr="00926B51">
        <w:rPr>
          <w:rFonts w:ascii="Times New Roman" w:hAnsi="Times New Roman"/>
          <w:sz w:val="28"/>
          <w:szCs w:val="28"/>
        </w:rPr>
        <w:t>ПередЗаписью</w:t>
      </w:r>
      <w:proofErr w:type="spellEnd"/>
      <w:r w:rsidRPr="00926B51">
        <w:rPr>
          <w:rFonts w:ascii="Times New Roman" w:hAnsi="Times New Roman"/>
          <w:sz w:val="28"/>
          <w:szCs w:val="28"/>
        </w:rPr>
        <w:t>(</w:t>
      </w:r>
      <w:proofErr w:type="gramEnd"/>
      <w:r w:rsidRPr="00926B51">
        <w:rPr>
          <w:rFonts w:ascii="Times New Roman" w:hAnsi="Times New Roman"/>
          <w:sz w:val="28"/>
          <w:szCs w:val="28"/>
        </w:rPr>
        <w:t xml:space="preserve">Отказ, </w:t>
      </w:r>
      <w:proofErr w:type="spellStart"/>
      <w:r w:rsidRPr="00926B51">
        <w:rPr>
          <w:rFonts w:ascii="Times New Roman" w:hAnsi="Times New Roman"/>
          <w:sz w:val="28"/>
          <w:szCs w:val="28"/>
        </w:rPr>
        <w:t>РежимЗаписи</w:t>
      </w:r>
      <w:proofErr w:type="spellEnd"/>
      <w:r w:rsidRPr="00926B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6B51">
        <w:rPr>
          <w:rFonts w:ascii="Times New Roman" w:hAnsi="Times New Roman"/>
          <w:sz w:val="28"/>
          <w:szCs w:val="28"/>
        </w:rPr>
        <w:t>РежимПроведения</w:t>
      </w:r>
      <w:proofErr w:type="spellEnd"/>
      <w:r w:rsidRPr="00926B51">
        <w:rPr>
          <w:rFonts w:ascii="Times New Roman" w:hAnsi="Times New Roman"/>
          <w:sz w:val="28"/>
          <w:szCs w:val="28"/>
        </w:rPr>
        <w:t xml:space="preserve">) </w:t>
      </w:r>
    </w:p>
    <w:p w:rsidR="00D73816" w:rsidRPr="00926B51" w:rsidRDefault="00D73816" w:rsidP="00D73816">
      <w:pPr>
        <w:spacing w:after="0" w:line="312" w:lineRule="auto"/>
        <w:ind w:firstLine="709"/>
        <w:rPr>
          <w:rFonts w:ascii="Times New Roman" w:hAnsi="Times New Roman"/>
          <w:sz w:val="28"/>
          <w:szCs w:val="28"/>
        </w:rPr>
      </w:pPr>
      <w:r w:rsidRPr="00926B51">
        <w:rPr>
          <w:rFonts w:ascii="Times New Roman" w:hAnsi="Times New Roman"/>
          <w:sz w:val="28"/>
          <w:szCs w:val="28"/>
        </w:rPr>
        <w:t xml:space="preserve">Объект. </w:t>
      </w:r>
      <w:proofErr w:type="spellStart"/>
      <w:r w:rsidRPr="00926B51">
        <w:rPr>
          <w:rFonts w:ascii="Times New Roman" w:hAnsi="Times New Roman"/>
          <w:sz w:val="28"/>
          <w:szCs w:val="28"/>
        </w:rPr>
        <w:t>СуммаДокумента</w:t>
      </w:r>
      <w:proofErr w:type="spellEnd"/>
      <w:r w:rsidRPr="00926B5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6B51">
        <w:rPr>
          <w:rFonts w:ascii="Times New Roman" w:hAnsi="Times New Roman"/>
          <w:sz w:val="28"/>
          <w:szCs w:val="28"/>
        </w:rPr>
        <w:t>Объект.Товары.Итог</w:t>
      </w:r>
      <w:proofErr w:type="spellEnd"/>
      <w:r w:rsidRPr="00926B51">
        <w:rPr>
          <w:rFonts w:ascii="Times New Roman" w:hAnsi="Times New Roman"/>
          <w:sz w:val="28"/>
          <w:szCs w:val="28"/>
        </w:rPr>
        <w:t>("Всего</w:t>
      </w:r>
      <w:proofErr w:type="gramStart"/>
      <w:r w:rsidRPr="00926B51">
        <w:rPr>
          <w:rFonts w:ascii="Times New Roman" w:hAnsi="Times New Roman"/>
          <w:sz w:val="28"/>
          <w:szCs w:val="28"/>
        </w:rPr>
        <w:t>")+</w:t>
      </w:r>
      <w:proofErr w:type="spellStart"/>
      <w:r w:rsidRPr="00926B51">
        <w:rPr>
          <w:rFonts w:ascii="Times New Roman" w:hAnsi="Times New Roman"/>
          <w:sz w:val="28"/>
          <w:szCs w:val="28"/>
        </w:rPr>
        <w:t>Объект.Услуги</w:t>
      </w:r>
      <w:proofErr w:type="gramEnd"/>
      <w:r w:rsidRPr="00926B51">
        <w:rPr>
          <w:rFonts w:ascii="Times New Roman" w:hAnsi="Times New Roman"/>
          <w:sz w:val="28"/>
          <w:szCs w:val="28"/>
        </w:rPr>
        <w:t>.Итог</w:t>
      </w:r>
      <w:proofErr w:type="spellEnd"/>
      <w:r w:rsidRPr="00926B51">
        <w:rPr>
          <w:rFonts w:ascii="Times New Roman" w:hAnsi="Times New Roman"/>
          <w:sz w:val="28"/>
          <w:szCs w:val="28"/>
        </w:rPr>
        <w:t xml:space="preserve">("Всего"); </w:t>
      </w:r>
    </w:p>
    <w:p w:rsidR="00D73816" w:rsidRPr="00926B51" w:rsidRDefault="00D73816" w:rsidP="00D73816">
      <w:pPr>
        <w:spacing w:after="0" w:line="312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926B51">
        <w:rPr>
          <w:rFonts w:ascii="Times New Roman" w:hAnsi="Times New Roman"/>
          <w:sz w:val="28"/>
          <w:szCs w:val="28"/>
        </w:rPr>
        <w:t>КонецПроцедуры</w:t>
      </w:r>
      <w:proofErr w:type="spellEnd"/>
      <w:r w:rsidRPr="00926B51">
        <w:rPr>
          <w:rFonts w:ascii="Times New Roman" w:hAnsi="Times New Roman"/>
          <w:sz w:val="28"/>
          <w:szCs w:val="28"/>
        </w:rPr>
        <w:t xml:space="preserve"> </w:t>
      </w:r>
    </w:p>
    <w:p w:rsidR="00D73816" w:rsidRPr="00926B51" w:rsidRDefault="00D73816" w:rsidP="00D73816">
      <w:pPr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26B51">
        <w:rPr>
          <w:rFonts w:ascii="Times New Roman" w:hAnsi="Times New Roman"/>
          <w:sz w:val="28"/>
          <w:szCs w:val="28"/>
        </w:rPr>
        <w:t xml:space="preserve">Для каждого товара ставку НДС, по которой товар должен продаваться, то желательно эту ставку автоматически подставлять в документ. Для </w:t>
      </w:r>
      <w:proofErr w:type="gramStart"/>
      <w:r w:rsidRPr="00926B51">
        <w:rPr>
          <w:rFonts w:ascii="Times New Roman" w:hAnsi="Times New Roman"/>
          <w:sz w:val="28"/>
          <w:szCs w:val="28"/>
        </w:rPr>
        <w:t xml:space="preserve">этого  </w:t>
      </w:r>
      <w:r w:rsidRPr="00926B51">
        <w:rPr>
          <w:rFonts w:ascii="Times New Roman" w:hAnsi="Times New Roman"/>
          <w:sz w:val="28"/>
          <w:szCs w:val="28"/>
        </w:rPr>
        <w:lastRenderedPageBreak/>
        <w:t>использ</w:t>
      </w:r>
      <w:r>
        <w:rPr>
          <w:rFonts w:ascii="Times New Roman" w:hAnsi="Times New Roman"/>
          <w:sz w:val="28"/>
          <w:szCs w:val="28"/>
        </w:rPr>
        <w:t>уйте</w:t>
      </w:r>
      <w:proofErr w:type="gramEnd"/>
      <w:r w:rsidRPr="00926B51">
        <w:rPr>
          <w:rFonts w:ascii="Times New Roman" w:hAnsi="Times New Roman"/>
          <w:sz w:val="28"/>
          <w:szCs w:val="28"/>
        </w:rPr>
        <w:t xml:space="preserve"> обработчик </w:t>
      </w:r>
      <w:proofErr w:type="spellStart"/>
      <w:r w:rsidRPr="00926B51">
        <w:rPr>
          <w:rFonts w:ascii="Times New Roman" w:hAnsi="Times New Roman"/>
          <w:sz w:val="28"/>
          <w:szCs w:val="28"/>
        </w:rPr>
        <w:t>событияПриИзменении</w:t>
      </w:r>
      <w:proofErr w:type="spellEnd"/>
      <w:r w:rsidRPr="00926B51">
        <w:rPr>
          <w:rFonts w:ascii="Times New Roman" w:hAnsi="Times New Roman"/>
          <w:sz w:val="28"/>
          <w:szCs w:val="28"/>
        </w:rPr>
        <w:t> для номенклатуры в таблице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6B51">
        <w:rPr>
          <w:rFonts w:ascii="Times New Roman" w:hAnsi="Times New Roman"/>
          <w:sz w:val="28"/>
          <w:szCs w:val="28"/>
        </w:rPr>
        <w:t>Товары.</w:t>
      </w:r>
    </w:p>
    <w:p w:rsidR="00D73816" w:rsidRPr="00926B51" w:rsidRDefault="00D73816" w:rsidP="00D73816">
      <w:pPr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26B51">
        <w:rPr>
          <w:rFonts w:ascii="Times New Roman" w:hAnsi="Times New Roman"/>
          <w:sz w:val="28"/>
          <w:szCs w:val="28"/>
        </w:rPr>
        <w:t xml:space="preserve">Естественно, необходимо произвести расчет суммы НДС, согласно указанной ставки. Поскольку </w:t>
      </w:r>
      <w:proofErr w:type="gramStart"/>
      <w:r w:rsidRPr="00926B51">
        <w:rPr>
          <w:rFonts w:ascii="Times New Roman" w:hAnsi="Times New Roman"/>
          <w:sz w:val="28"/>
          <w:szCs w:val="28"/>
        </w:rPr>
        <w:t>ставка НДС это</w:t>
      </w:r>
      <w:proofErr w:type="gramEnd"/>
      <w:r w:rsidRPr="00926B51">
        <w:rPr>
          <w:rFonts w:ascii="Times New Roman" w:hAnsi="Times New Roman"/>
          <w:sz w:val="28"/>
          <w:szCs w:val="28"/>
        </w:rPr>
        <w:t xml:space="preserve"> ссылка на элемент справочника, то операция умножения над ней не выполнится. Чтобы получить для каждой ставки НДС число для вычисления суммы НДС, в справочник </w:t>
      </w:r>
      <w:proofErr w:type="spellStart"/>
      <w:r w:rsidRPr="00926B51">
        <w:rPr>
          <w:rFonts w:ascii="Times New Roman" w:hAnsi="Times New Roman"/>
          <w:sz w:val="28"/>
          <w:szCs w:val="28"/>
        </w:rPr>
        <w:t>СтавкиНДС</w:t>
      </w:r>
      <w:proofErr w:type="spellEnd"/>
      <w:r w:rsidRPr="0092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6B51">
        <w:rPr>
          <w:rFonts w:ascii="Times New Roman" w:hAnsi="Times New Roman"/>
          <w:sz w:val="28"/>
          <w:szCs w:val="28"/>
        </w:rPr>
        <w:t>добав</w:t>
      </w:r>
      <w:r>
        <w:rPr>
          <w:rFonts w:ascii="Times New Roman" w:hAnsi="Times New Roman"/>
          <w:sz w:val="28"/>
          <w:szCs w:val="28"/>
        </w:rPr>
        <w:t>те</w:t>
      </w:r>
      <w:proofErr w:type="spellEnd"/>
      <w:r w:rsidRPr="00926B51">
        <w:rPr>
          <w:rFonts w:ascii="Times New Roman" w:hAnsi="Times New Roman"/>
          <w:sz w:val="28"/>
          <w:szCs w:val="28"/>
        </w:rPr>
        <w:t xml:space="preserve"> новый реквизит Ставка</w:t>
      </w:r>
    </w:p>
    <w:p w:rsidR="00D73816" w:rsidRPr="00926B51" w:rsidRDefault="00D73816" w:rsidP="00D73816">
      <w:pPr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26B51">
        <w:rPr>
          <w:rFonts w:ascii="Times New Roman" w:hAnsi="Times New Roman"/>
          <w:sz w:val="28"/>
          <w:szCs w:val="28"/>
        </w:rPr>
        <w:t xml:space="preserve">Кроме того, чтобы в форме списка пользователь мог видеть общую сумму документа, необходимо рассчитать реквизит </w:t>
      </w:r>
      <w:proofErr w:type="spellStart"/>
      <w:r w:rsidRPr="00926B51">
        <w:rPr>
          <w:rFonts w:ascii="Times New Roman" w:hAnsi="Times New Roman"/>
          <w:sz w:val="28"/>
          <w:szCs w:val="28"/>
        </w:rPr>
        <w:t>СуммаДокумента</w:t>
      </w:r>
      <w:proofErr w:type="spellEnd"/>
      <w:r w:rsidRPr="00926B51">
        <w:rPr>
          <w:rFonts w:ascii="Times New Roman" w:hAnsi="Times New Roman"/>
          <w:sz w:val="28"/>
          <w:szCs w:val="28"/>
        </w:rPr>
        <w:t xml:space="preserve">, для чего воспользуемся обработчиком события </w:t>
      </w:r>
      <w:proofErr w:type="spellStart"/>
      <w:r w:rsidRPr="00926B51">
        <w:rPr>
          <w:rFonts w:ascii="Times New Roman" w:hAnsi="Times New Roman"/>
          <w:sz w:val="28"/>
          <w:szCs w:val="28"/>
        </w:rPr>
        <w:t>ПередЗаписью</w:t>
      </w:r>
      <w:proofErr w:type="spellEnd"/>
      <w:r w:rsidRPr="00926B51">
        <w:rPr>
          <w:rFonts w:ascii="Times New Roman" w:hAnsi="Times New Roman"/>
          <w:sz w:val="28"/>
          <w:szCs w:val="28"/>
        </w:rPr>
        <w:t>. Это событие будем</w:t>
      </w:r>
      <w:bookmarkStart w:id="0" w:name="_GoBack"/>
      <w:bookmarkEnd w:id="0"/>
      <w:r w:rsidRPr="00926B51">
        <w:rPr>
          <w:rFonts w:ascii="Times New Roman" w:hAnsi="Times New Roman"/>
          <w:sz w:val="28"/>
          <w:szCs w:val="28"/>
        </w:rPr>
        <w:t xml:space="preserve"> обрабатывать не для формы, а для самого объекта, поэтому текст процедуры обработчика события будет находиться в модуле документа.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&amp;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НаКлиенте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Процедура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ТоварыСуммаНДСПриИзменении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Элемент)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Элементы.Товары.ТекущиеДанные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СтрокаРасчета.Всего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СтрокаРасчета.Сумма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+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СтрокаРасчета.СуммаНДС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КонецПроцедуры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&amp;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НаКлиенте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Процедура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ТоварыСтавкаНДСПриИзменении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Элемент)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Элементы.Товары.ТекущиеДанные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СтавкаЧисло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ПолучитьСтавку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СтрокаРасчета.СтавкаНДС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СтрокаРасчета.СуммаНДС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СтрокаРасчета.Сумма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*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СтавкаЧисло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ТоварыСуммаНДСПриИзменении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Элемент);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КонецПроцедуры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&amp;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НаСервереБезКонтекста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ПолучитьСтавку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СтавкаНДС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Возврат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СтавкаНДС.Ставка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/ 100;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КонецФункции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&amp;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НаКлиенте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Процедура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ТоварыСуммаПриИзменении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Элемент)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ТоварыСтавкаНДСПриИзменении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Элемент);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КонецПроцедуры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&amp;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НаКлиенте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Процедура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ТоварыЦенаПриИзменении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Элемент)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Элементы.Товары.ТекущиеДанные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СтрокаРасчета.Сумма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СтрокаРасчета.Цена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*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СтрокаРасчета.Количество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ТоварыСуммаПриИзменении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Элемент);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КонецПроцедуры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&amp;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НаКлиенте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Процедура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ТоварыКоличествоПриИзменении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Элемент)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ТоварыЦенаПриИзменении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Элемент);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КонецПроцедуры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&amp;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НаКлиенте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Процедура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ТоварыНоменклатураПриИзменении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Элемент)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Элементы.Товары.ТекущиеДанные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СтрокаРасчета.СтавкаНДС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</w:t>
      </w:r>
    </w:p>
    <w:p w:rsidR="00D73816" w:rsidRPr="00926B51" w:rsidRDefault="00D73816" w:rsidP="00D73816">
      <w:pPr>
        <w:spacing w:before="120" w:after="120" w:line="240" w:lineRule="auto"/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      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ПолучитьСтавкуТовара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СтрокаРасчета.Номенклатура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ТоварыСтавкаНДСПриИзменении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Элемент);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КонецПроцедуры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&amp;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НаСервереБезКонтекста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ПолучитьСтавкуТовара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Товар)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Возврат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Товар.ОсновнаяСтавкаНДС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КонецФункции</w:t>
      </w:r>
      <w:proofErr w:type="spellEnd"/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Процедура </w:t>
      </w:r>
      <w:proofErr w:type="spellStart"/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ПередЗаписью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Отказ,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РежимЗаписи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РежимПроведения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          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Объект.СуммаДокумента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Объект.Товары.Итог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("Всего</w:t>
      </w:r>
      <w:proofErr w:type="gram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")+</w:t>
      </w: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Объект.Услуги</w:t>
      </w:r>
      <w:proofErr w:type="gram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.Итог</w:t>
      </w:r>
      <w:proofErr w:type="spellEnd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("Всего");</w:t>
      </w:r>
    </w:p>
    <w:p w:rsidR="00D73816" w:rsidRPr="00926B51" w:rsidRDefault="00D73816" w:rsidP="00D73816">
      <w:pPr>
        <w:spacing w:before="120"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926B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КонецПроцедуры</w:t>
      </w:r>
      <w:proofErr w:type="spellEnd"/>
    </w:p>
    <w:p w:rsidR="00357E07" w:rsidRDefault="00357E07"/>
    <w:sectPr w:rsidR="0035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6F66"/>
    <w:multiLevelType w:val="hybridMultilevel"/>
    <w:tmpl w:val="F5E28E6A"/>
    <w:lvl w:ilvl="0" w:tplc="E5629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16"/>
    <w:rsid w:val="00357E07"/>
    <w:rsid w:val="00D7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412D"/>
  <w15:chartTrackingRefBased/>
  <w15:docId w15:val="{4F15266A-67ED-4F73-AE5E-9AFA83BA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81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2022-09-09T06:09:00Z</dcterms:created>
  <dcterms:modified xsi:type="dcterms:W3CDTF">2022-09-09T06:14:00Z</dcterms:modified>
</cp:coreProperties>
</file>