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7854" w14:textId="6A1F3200" w:rsidR="003B451B" w:rsidRPr="009529FF" w:rsidRDefault="003B451B" w:rsidP="009529FF">
      <w:pPr>
        <w:tabs>
          <w:tab w:val="left" w:pos="1134"/>
        </w:tabs>
        <w:jc w:val="center"/>
        <w:rPr>
          <w:rFonts w:cs="Times New Roman"/>
          <w:sz w:val="32"/>
          <w:szCs w:val="28"/>
        </w:rPr>
      </w:pPr>
      <w:r w:rsidRPr="009529FF">
        <w:rPr>
          <w:rFonts w:cs="Times New Roman"/>
          <w:sz w:val="32"/>
          <w:szCs w:val="28"/>
        </w:rPr>
        <w:t>Шифрование</w:t>
      </w:r>
      <w:r w:rsidR="009529FF">
        <w:rPr>
          <w:rFonts w:cs="Times New Roman"/>
          <w:sz w:val="32"/>
          <w:szCs w:val="28"/>
        </w:rPr>
        <w:t xml:space="preserve"> </w:t>
      </w:r>
      <w:r w:rsidRPr="009529FF">
        <w:rPr>
          <w:rFonts w:cs="Times New Roman"/>
          <w:sz w:val="32"/>
          <w:szCs w:val="28"/>
        </w:rPr>
        <w:t>методами</w:t>
      </w:r>
      <w:r w:rsidR="009529FF">
        <w:rPr>
          <w:rFonts w:cs="Times New Roman"/>
          <w:sz w:val="32"/>
          <w:szCs w:val="28"/>
        </w:rPr>
        <w:t xml:space="preserve"> </w:t>
      </w:r>
      <w:r w:rsidR="00E737CA" w:rsidRPr="009529FF">
        <w:rPr>
          <w:rFonts w:cs="Times New Roman"/>
          <w:sz w:val="32"/>
          <w:szCs w:val="28"/>
        </w:rPr>
        <w:t>замены</w:t>
      </w:r>
    </w:p>
    <w:p w14:paraId="146BD5C7" w14:textId="77777777" w:rsidR="003B451B" w:rsidRPr="009529FF" w:rsidRDefault="003B451B" w:rsidP="009529FF">
      <w:pPr>
        <w:tabs>
          <w:tab w:val="left" w:pos="1134"/>
        </w:tabs>
        <w:rPr>
          <w:rFonts w:cs="Times New Roman"/>
        </w:rPr>
      </w:pPr>
    </w:p>
    <w:p w14:paraId="3731C6C5" w14:textId="0027DEF5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Допустим,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читателя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стороны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неизвестного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хакера.</w:t>
      </w:r>
    </w:p>
    <w:p w14:paraId="16C26BD8" w14:textId="6D8E2DE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Нарушитель,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злоумышленник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перепрограммирует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целью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принудить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какие-то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банального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вымогательства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денежной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суммы.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Объявляет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требованиях,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звонком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сотовому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телефону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диктует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условия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(цену)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состояния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Информационная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подсистема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приборов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защищена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сложности.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параметры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затруднения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самостоятельно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устройств.</w:t>
      </w:r>
    </w:p>
    <w:p w14:paraId="3BB001CE" w14:textId="20DA484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Некоторые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теории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криптологии</w:t>
      </w:r>
    </w:p>
    <w:p w14:paraId="6A42087C" w14:textId="180E401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  <w:i/>
          <w:iCs/>
        </w:rPr>
        <w:t>Математическая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модель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S</w:t>
      </w:r>
      <w:r w:rsidRPr="00E737CA">
        <w:rPr>
          <w:rFonts w:cs="Times New Roman"/>
          <w:vertAlign w:val="subscript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E,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D),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где</w:t>
      </w:r>
    </w:p>
    <w:p w14:paraId="1372D9BB" w14:textId="495457DB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X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(фрагмент)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|A|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n;</w:t>
      </w:r>
    </w:p>
    <w:p w14:paraId="4E7717CB" w14:textId="0F2E9DB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Y–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|B|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m;</w:t>
      </w:r>
    </w:p>
    <w:p w14:paraId="3CAE28D4" w14:textId="63187CC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=1(1)K;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E</w:t>
      </w:r>
      <w:r w:rsidRPr="00E737CA">
        <w:rPr>
          <w:rFonts w:cs="Times New Roman"/>
          <w:vertAlign w:val="subscript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</w:rPr>
        <w:t>;</w:t>
      </w:r>
    </w:p>
    <w:p w14:paraId="024C7649" w14:textId="65F3AE4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D</w:t>
      </w:r>
      <w:r w:rsidRPr="00E737CA">
        <w:rPr>
          <w:rFonts w:cs="Times New Roman"/>
          <w:vertAlign w:val="subscript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p</w:t>
      </w:r>
      <w:r w:rsidRPr="00E737CA">
        <w:rPr>
          <w:rFonts w:cs="Times New Roman"/>
        </w:rPr>
        <w:t>.</w:t>
      </w:r>
    </w:p>
    <w:p w14:paraId="4A627DF3" w14:textId="1960186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Правило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ascii="Cambria Math" w:hAnsi="Cambria Math" w:cs="Cambria Math"/>
        </w:rPr>
        <w:t>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</w:t>
      </w:r>
      <w:r w:rsidRPr="00E737CA">
        <w:rPr>
          <w:rFonts w:cs="Times New Roman"/>
          <w:vertAlign w:val="subscript"/>
        </w:rPr>
        <w:t>k</w:t>
      </w:r>
      <w:r w:rsidRPr="00E737CA">
        <w:rPr>
          <w:rFonts w:cs="Times New Roman"/>
        </w:rPr>
        <w:t>(х</w:t>
      </w:r>
      <w:r w:rsidRPr="00E737CA">
        <w:rPr>
          <w:rFonts w:cs="Times New Roman"/>
          <w:vertAlign w:val="subscript"/>
        </w:rPr>
        <w:t>j</w:t>
      </w:r>
      <w:r w:rsidRPr="00E737CA">
        <w:rPr>
          <w:rFonts w:cs="Times New Roman"/>
        </w:rPr>
        <w:t>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1(1)J.</w:t>
      </w:r>
    </w:p>
    <w:p w14:paraId="3F86AC4B" w14:textId="5C13E96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b/>
          <w:bCs/>
          <w:i/>
          <w:iCs/>
          <w:highlight w:val="yellow"/>
        </w:rPr>
        <w:t>Требования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к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криптографической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системе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(КГС)</w:t>
      </w:r>
    </w:p>
    <w:p w14:paraId="2C8CA1FF" w14:textId="7E30C948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реализуемость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неизменность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программная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аппаратная;</w:t>
      </w:r>
    </w:p>
    <w:p w14:paraId="2A2F8AEE" w14:textId="5300FD09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преобразования,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обратимыми;</w:t>
      </w:r>
    </w:p>
    <w:p w14:paraId="7CF19763" w14:textId="321D3583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владение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шифралгоритмом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ключ;</w:t>
      </w:r>
    </w:p>
    <w:p w14:paraId="5B49A361" w14:textId="0CE3C494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текстов;</w:t>
      </w:r>
    </w:p>
    <w:p w14:paraId="330DA82A" w14:textId="32D53D52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любой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обеспечивать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равновероятную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защиту;</w:t>
      </w:r>
    </w:p>
    <w:p w14:paraId="2DF92AA0" w14:textId="31A9D1BA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отсутствие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устанавливаемых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зависимостей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сеансах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связи;</w:t>
      </w:r>
    </w:p>
    <w:p w14:paraId="4AE50E05" w14:textId="726F50E4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прочтение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ключом;</w:t>
      </w:r>
    </w:p>
    <w:p w14:paraId="5057C41C" w14:textId="580885FB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малые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существенно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исходного;</w:t>
      </w:r>
    </w:p>
    <w:p w14:paraId="520B4E65" w14:textId="26EADC3B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малые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существенно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шифртекст;</w:t>
      </w:r>
    </w:p>
    <w:p w14:paraId="16CB6BEF" w14:textId="1FFDB507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дополнительные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надежно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скрываются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шифтексте;</w:t>
      </w:r>
    </w:p>
    <w:p w14:paraId="14F8713D" w14:textId="2D538596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операций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перебором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компьютера;</w:t>
      </w:r>
    </w:p>
    <w:p w14:paraId="1A1CFA98" w14:textId="77C5B0A3" w:rsidR="00E737CA" w:rsidRPr="00E737CA" w:rsidRDefault="00E737CA" w:rsidP="009529FF">
      <w:pPr>
        <w:numPr>
          <w:ilvl w:val="0"/>
          <w:numId w:val="1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lastRenderedPageBreak/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операций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ключей.</w:t>
      </w:r>
    </w:p>
    <w:p w14:paraId="64C64CFE" w14:textId="21F0C40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highlight w:val="yellow"/>
        </w:rPr>
        <w:t>Требования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криптографическим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примитивам</w:t>
      </w:r>
      <w:r w:rsidR="009529FF" w:rsidRPr="00596367">
        <w:rPr>
          <w:rFonts w:cs="Times New Roman"/>
          <w:highlight w:val="yellow"/>
        </w:rPr>
        <w:t>.</w:t>
      </w:r>
    </w:p>
    <w:p w14:paraId="268499D2" w14:textId="157FD23C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биективность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n=m),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регулярность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(n,m,k)-эластичность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векторного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отображения;</w:t>
      </w:r>
    </w:p>
    <w:p w14:paraId="480DD632" w14:textId="304FFCE3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высокая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корреляционной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иммунности;</w:t>
      </w:r>
    </w:p>
    <w:p w14:paraId="55DF0BE3" w14:textId="44D3D620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большая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алгебраическая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высокая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нелинейность;</w:t>
      </w:r>
    </w:p>
    <w:p w14:paraId="68D7E77E" w14:textId="74A887CE" w:rsidR="00E737CA" w:rsidRPr="00E737CA" w:rsidRDefault="00E737CA" w:rsidP="009529FF">
      <w:pPr>
        <w:numPr>
          <w:ilvl w:val="0"/>
          <w:numId w:val="2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низкие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автокорреляционные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показатели,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строгого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лавинного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критерия.</w:t>
      </w:r>
      <w:r w:rsidR="009529FF">
        <w:rPr>
          <w:rFonts w:cs="Times New Roman"/>
        </w:rPr>
        <w:t xml:space="preserve"> </w:t>
      </w:r>
    </w:p>
    <w:p w14:paraId="3DD8B96B" w14:textId="76018ED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b/>
          <w:bCs/>
          <w:i/>
          <w:iCs/>
          <w:highlight w:val="yellow"/>
        </w:rPr>
        <w:t>Классификация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шифров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Признак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тип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(фрагмента)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эквивалентный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перестановки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двумя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порождает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композиционный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Pr="00E737CA">
        <w:rPr>
          <w:rFonts w:cs="Times New Roman"/>
        </w:rPr>
        <w:t>.</w:t>
      </w:r>
    </w:p>
    <w:p w14:paraId="3E4E263F" w14:textId="401B18A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р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симметричный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шифр;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несовпадении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з</w:t>
      </w:r>
      <w:r w:rsidRPr="00E737CA">
        <w:rPr>
          <w:rFonts w:cs="Times New Roman"/>
          <w:i/>
          <w:iCs/>
        </w:rPr>
        <w:t>≠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</w:rPr>
        <w:t>k</w:t>
      </w:r>
      <w:r w:rsidRPr="00E737CA">
        <w:rPr>
          <w:rFonts w:cs="Times New Roman"/>
          <w:vertAlign w:val="subscript"/>
        </w:rPr>
        <w:t>р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  <w:i/>
          <w:iCs/>
        </w:rPr>
        <w:t>асимметричный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неоднозначные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функции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многозначной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i/>
          <w:iCs/>
        </w:rPr>
        <w:t>пропорциональной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омофоны</w:t>
      </w:r>
      <w:r w:rsidRPr="00E737CA">
        <w:rPr>
          <w:rFonts w:cs="Times New Roman"/>
        </w:rPr>
        <w:t>);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однозначной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гаммирования</w:t>
      </w:r>
      <w:r w:rsidRPr="00E737CA">
        <w:rPr>
          <w:rFonts w:cs="Times New Roman"/>
        </w:rPr>
        <w:t>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функций.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ф(х</w:t>
      </w:r>
      <w:r w:rsidRPr="00E737CA">
        <w:rPr>
          <w:rFonts w:cs="Times New Roman"/>
          <w:vertAlign w:val="subscript"/>
        </w:rPr>
        <w:t>j</w:t>
      </w:r>
      <w:r w:rsidRPr="00E737CA">
        <w:rPr>
          <w:rFonts w:cs="Times New Roman"/>
        </w:rPr>
        <w:t>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j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1(1)J.</w:t>
      </w:r>
    </w:p>
    <w:p w14:paraId="571E19B3" w14:textId="05F8F3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равнозначной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шифрующего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i</w:t>
      </w:r>
      <w:r w:rsidR="009529FF">
        <w:rPr>
          <w:rFonts w:cs="Times New Roman"/>
          <w:vertAlign w:val="subscript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|B|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m,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Pr="00E737CA">
        <w:rPr>
          <w:rFonts w:cs="Times New Roman"/>
          <w:vertAlign w:val="subscript"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ascii="Cambria Math" w:hAnsi="Cambria Math" w:cs="Cambria Math"/>
        </w:rPr>
        <w:t>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Pr="00E737CA">
        <w:rPr>
          <w:rFonts w:cs="Times New Roman"/>
          <w:vertAlign w:val="superscript"/>
        </w:rPr>
        <w:t>q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=1(1)N;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разнозначной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V</w:t>
      </w:r>
      <w:r w:rsidRPr="00E737CA">
        <w:rPr>
          <w:rFonts w:ascii="Cambria Math" w:hAnsi="Cambria Math" w:cs="Cambria Math"/>
        </w:rPr>
        <w:t>∊</w:t>
      </w:r>
      <w:r w:rsidRPr="00E737CA">
        <w:rPr>
          <w:rFonts w:cs="Times New Roman"/>
        </w:rPr>
        <w:t>А</w:t>
      </w:r>
      <w:r w:rsidRPr="00E737CA">
        <w:rPr>
          <w:rFonts w:cs="Times New Roman"/>
          <w:vertAlign w:val="superscript"/>
        </w:rPr>
        <w:t>р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Pr="00E737CA">
        <w:rPr>
          <w:rFonts w:ascii="Cambria Math" w:hAnsi="Cambria Math" w:cs="Cambria Math"/>
        </w:rPr>
        <w:t>∊</w:t>
      </w:r>
      <w:r w:rsidRPr="00E737CA">
        <w:rPr>
          <w:rFonts w:cs="Times New Roman"/>
        </w:rPr>
        <w:t>N.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поточные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шифры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р&gt;1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блочные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шифры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</w:p>
    <w:p w14:paraId="38CCC790" w14:textId="6606AC1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процессе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одноалфавитным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простой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многоалфавитным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шифром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замены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простая.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a×b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=4×7.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пнотртйаиупнмреоешрвррекмаси.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шифр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маршрутной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перестановки</w:t>
      </w:r>
      <w:r w:rsidRPr="00E737CA">
        <w:rPr>
          <w:rFonts w:cs="Times New Roman"/>
        </w:rPr>
        <w:t>.</w:t>
      </w:r>
    </w:p>
    <w:p w14:paraId="78DE9B33" w14:textId="77777777" w:rsidR="009529FF" w:rsidRPr="009529FF" w:rsidRDefault="00E737CA" w:rsidP="009529FF">
      <w:pPr>
        <w:tabs>
          <w:tab w:val="left" w:pos="1134"/>
        </w:tabs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186130EC" wp14:editId="37FC1F7E">
            <wp:extent cx="2506980" cy="1181100"/>
            <wp:effectExtent l="0" t="0" r="7620" b="0"/>
            <wp:docPr id="37" name="Рисунок 37" descr="Открытый текст прочитывается в первой строке, затем последний символ второй строки и далее справа налево, не прерываясь, в третьей и четвертой строках. Слова в клетки вписаны без проб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Открытый текст прочитывается в первой строке, затем последний символ второй строки и далее справа налево, не прерываясь, в третьей и четвертой строках. Слова в клетки вписаны без пробел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A97E" w14:textId="15B8825B" w:rsidR="00E737CA" w:rsidRPr="00E737CA" w:rsidRDefault="00E737CA" w:rsidP="009529FF">
      <w:pPr>
        <w:tabs>
          <w:tab w:val="left" w:pos="1134"/>
        </w:tabs>
        <w:jc w:val="center"/>
        <w:rPr>
          <w:rFonts w:cs="Times New Roman"/>
        </w:rPr>
      </w:pP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прочитывается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справа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налево,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прерываясь,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четвертой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строках.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</w:p>
    <w:p w14:paraId="514319DE" w14:textId="2F7BCC5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Аналогично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формируются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столбцовые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(строчные)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lastRenderedPageBreak/>
        <w:t>перестановки</w:t>
      </w:r>
      <w:r w:rsidRPr="00E737CA">
        <w:rPr>
          <w:rFonts w:cs="Times New Roman"/>
        </w:rPr>
        <w:t>.Усложнение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введения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&lt;3,5,7,1,4,2,6&gt;,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указывающего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"хитрого"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обхода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ячеек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a×b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=8×8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обходом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шахматного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коня.</w:t>
      </w:r>
    </w:p>
    <w:p w14:paraId="16444459" w14:textId="16A16B4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защиты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информационной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подсистемы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«умного»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криптографической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система,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естественного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(русского).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сценарии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субъекта: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естественного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(ЕЯ)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предварительно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известную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степени.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ё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поэтому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размерность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33,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пишутся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пробелов.</w:t>
      </w:r>
    </w:p>
    <w:p w14:paraId="7E608E02" w14:textId="77777777" w:rsid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читателя,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доступ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состоит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работоспособности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команд),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(собственным)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основе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(команд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управления),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</w:p>
    <w:p w14:paraId="53FED6FC" w14:textId="5DDE4B9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Отметим,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учитываются</w:t>
      </w:r>
      <w:r w:rsidR="009529FF">
        <w:rPr>
          <w:rFonts w:cs="Times New Roman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законы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естественных</w:t>
      </w:r>
      <w:r w:rsidR="009529FF" w:rsidRPr="00596367">
        <w:rPr>
          <w:rFonts w:cs="Times New Roman"/>
          <w:b/>
          <w:bCs/>
          <w:i/>
          <w:iCs/>
          <w:highlight w:val="yellow"/>
        </w:rPr>
        <w:t xml:space="preserve"> </w:t>
      </w:r>
      <w:r w:rsidRPr="00596367">
        <w:rPr>
          <w:rFonts w:cs="Times New Roman"/>
          <w:b/>
          <w:bCs/>
          <w:i/>
          <w:iCs/>
          <w:highlight w:val="yellow"/>
        </w:rPr>
        <w:t>языков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(ЕЯ):</w:t>
      </w:r>
    </w:p>
    <w:p w14:paraId="728A546A" w14:textId="1CF30FFD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избыточности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текстов,</w:t>
      </w:r>
    </w:p>
    <w:p w14:paraId="3FD562AA" w14:textId="1D8A67CC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n-грамм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</w:p>
    <w:p w14:paraId="7836ECD8" w14:textId="211C81A8" w:rsidR="00E737CA" w:rsidRPr="00E737CA" w:rsidRDefault="00E737CA" w:rsidP="009529FF">
      <w:pPr>
        <w:numPr>
          <w:ilvl w:val="0"/>
          <w:numId w:val="3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Ципфа-Мандельброта.</w:t>
      </w:r>
    </w:p>
    <w:p w14:paraId="6E29198B" w14:textId="15C6279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Простая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</w:p>
    <w:p w14:paraId="39C5EC19" w14:textId="38276818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№1</w:t>
      </w:r>
    </w:p>
    <w:p w14:paraId="78FF45A2" w14:textId="17D608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Устройство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подчиняться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командам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(отказало),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подверглось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простейших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проверок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наличия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внешних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дефектов,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энергоинтерфейсов,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запаха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горелой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проводки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изоляции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чувствуется,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экранчике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появилось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ниже</w:t>
      </w:r>
    </w:p>
    <w:p w14:paraId="741F4DC9" w14:textId="5F1418C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6FF8149F" w14:textId="393DF14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№1</w:t>
      </w:r>
    </w:p>
    <w:p w14:paraId="1B3C1AAA" w14:textId="7FBB738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ъ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</w:p>
    <w:p w14:paraId="640CAFFB" w14:textId="77777777" w:rsidR="009529FF" w:rsidRPr="009529FF" w:rsidRDefault="009529FF" w:rsidP="009529FF">
      <w:pPr>
        <w:tabs>
          <w:tab w:val="left" w:pos="1134"/>
        </w:tabs>
        <w:rPr>
          <w:rFonts w:cs="Times New Roman"/>
        </w:rPr>
      </w:pPr>
    </w:p>
    <w:p w14:paraId="6BD7ABD2" w14:textId="0FCE6E5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набор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{ъыпткюзгюяъыпчксыэ},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кажущийся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бессмысленным.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исключает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назначению.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Попробуем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расшифровать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оставленное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злоумышленником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сформируем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перестановку,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(четвертая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строка).</w:t>
      </w:r>
    </w:p>
    <w:p w14:paraId="4BE77CBE" w14:textId="00494071" w:rsidR="00E737CA" w:rsidRPr="00E737CA" w:rsidRDefault="00455133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37B41ACB" wp14:editId="1374BB7C">
            <wp:extent cx="5940425" cy="1577340"/>
            <wp:effectExtent l="0" t="0" r="3175" b="3810"/>
            <wp:docPr id="1" name="Рисунок 1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Вторая строка частота встречаемости букв (в тысячных долях) естественного алфавита (третья строка),    последняя (четвертая строка) содержит переставленные перестановкой Р 32 степени буквы Е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737CA" w:rsidRPr="00E737CA">
        <w:rPr>
          <w:rFonts w:cs="Times New Roman"/>
          <w:sz w:val="24"/>
          <w:szCs w:val="22"/>
        </w:rPr>
        <w:t>Вторая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строка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частота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встречаемости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букв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(в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тысячных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долях)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естественного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алфавита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(третья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строка),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последняя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(четвертая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строка)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содержит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переставленные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перестановкой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Р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32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степени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буквы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="00E737CA" w:rsidRPr="00E737CA">
        <w:rPr>
          <w:rFonts w:cs="Times New Roman"/>
          <w:sz w:val="24"/>
          <w:szCs w:val="22"/>
        </w:rPr>
        <w:t>ЕЯ</w:t>
      </w:r>
    </w:p>
    <w:p w14:paraId="0AA95CC5" w14:textId="229637F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нарушителем.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загружается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(табл.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2)</w:t>
      </w:r>
    </w:p>
    <w:p w14:paraId="1E589995" w14:textId="1C267ACC" w:rsidR="00E737CA" w:rsidRPr="00E737CA" w:rsidRDefault="00E737CA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drawing>
          <wp:inline distT="0" distB="0" distL="0" distR="0" wp14:anchorId="54156E79" wp14:editId="417FA00C">
            <wp:extent cx="5940425" cy="717550"/>
            <wp:effectExtent l="0" t="0" r="3175" b="6350"/>
            <wp:docPr id="34" name="Рисунок 34" descr="При расшифровании символы верхней строки вписываются по мере их раскрытия, а вторая строка заполняется, считывается  с экрана, взломанного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При расшифровании символы верхней строки вписываются по мере их раскрытия, а вторая строка заполняется, считывается  с экрана, взломанного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7CA">
        <w:rPr>
          <w:rFonts w:cs="Times New Roman"/>
          <w:sz w:val="24"/>
          <w:szCs w:val="22"/>
        </w:rPr>
        <w:t>При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расшифровании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символы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верхней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строки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вписываются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мере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их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раскрытия,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вторая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заполняется,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считывается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экрана,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взломанного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устройства</w:t>
      </w:r>
    </w:p>
    <w:p w14:paraId="48089C74" w14:textId="3738E5C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х</w:t>
      </w:r>
      <w:r w:rsidRPr="00E737CA">
        <w:rPr>
          <w:rFonts w:cs="Times New Roman"/>
        </w:rPr>
        <w:t>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у</w:t>
      </w:r>
      <w:r w:rsidRPr="00E737CA">
        <w:rPr>
          <w:rFonts w:cs="Times New Roman"/>
        </w:rPr>
        <w:t>ш»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накапливаются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Здесь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х</w:t>
      </w:r>
      <w:r w:rsidRPr="00E737CA">
        <w:rPr>
          <w:rFonts w:cs="Times New Roman"/>
        </w:rPr>
        <w:t>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</w:t>
      </w:r>
      <w:r w:rsidRPr="00E737CA">
        <w:rPr>
          <w:rFonts w:cs="Times New Roman"/>
          <w:b/>
          <w:bCs/>
          <w:i/>
          <w:iCs/>
        </w:rPr>
        <w:t>у</w:t>
      </w:r>
      <w:r w:rsidRPr="00E737CA">
        <w:rPr>
          <w:rFonts w:cs="Times New Roman"/>
        </w:rPr>
        <w:t>ш»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текстов.</w:t>
      </w:r>
    </w:p>
    <w:p w14:paraId="0D66F83E" w14:textId="25CBDD3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(нижняя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Пройдя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пожелание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"прочитайте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шифры".</w:t>
      </w:r>
    </w:p>
    <w:p w14:paraId="424E1DCB" w14:textId="117CD0F5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Одноалфавитная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</w:p>
    <w:p w14:paraId="49D9C239" w14:textId="60D723F1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№2</w:t>
      </w:r>
    </w:p>
    <w:p w14:paraId="41FCD781" w14:textId="6C9F8AE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называемый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ключом.</w:t>
      </w:r>
    </w:p>
    <w:p w14:paraId="1BE43EB1" w14:textId="670323E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Определение.</w:t>
      </w:r>
      <w:r w:rsidR="009529FF">
        <w:rPr>
          <w:rFonts w:cs="Times New Roman"/>
          <w:b/>
          <w:bCs/>
        </w:rPr>
        <w:t xml:space="preserve"> </w:t>
      </w:r>
      <w:r w:rsidRPr="00596367">
        <w:rPr>
          <w:rFonts w:cs="Times New Roman"/>
          <w:highlight w:val="yellow"/>
        </w:rPr>
        <w:t>Ключом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называется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секретная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(слово)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фиксированной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осмысленная,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совсем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обязательно,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преобразовании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обратно.</w:t>
      </w:r>
    </w:p>
    <w:p w14:paraId="1E45C313" w14:textId="1F9F302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596367">
        <w:rPr>
          <w:rFonts w:cs="Times New Roman"/>
          <w:highlight w:val="yellow"/>
        </w:rPr>
        <w:t>Таким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образом,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характеристикам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ключа</w:t>
      </w:r>
      <w:r w:rsidR="009529FF" w:rsidRPr="00596367">
        <w:rPr>
          <w:rFonts w:cs="Times New Roman"/>
          <w:highlight w:val="yellow"/>
        </w:rPr>
        <w:t xml:space="preserve"> </w:t>
      </w:r>
      <w:r w:rsidRPr="00596367">
        <w:rPr>
          <w:rFonts w:cs="Times New Roman"/>
          <w:highlight w:val="yellow"/>
        </w:rPr>
        <w:t>относятся:</w:t>
      </w:r>
    </w:p>
    <w:p w14:paraId="75598146" w14:textId="7915B81E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доступность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закрытый,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двухключевых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шифрах),</w:t>
      </w:r>
    </w:p>
    <w:p w14:paraId="05C13E50" w14:textId="0619E7AB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страны,</w:t>
      </w:r>
    </w:p>
    <w:p w14:paraId="61803B7B" w14:textId="4F24CAC9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(символов),</w:t>
      </w:r>
    </w:p>
    <w:p w14:paraId="0F76D546" w14:textId="03DCD7FD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</w:p>
    <w:p w14:paraId="5CE08E02" w14:textId="16A68183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(осмысленный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нет),</w:t>
      </w:r>
    </w:p>
    <w:p w14:paraId="2DB4C9AE" w14:textId="676C1C5B" w:rsidR="00E737CA" w:rsidRPr="00E737CA" w:rsidRDefault="00E737CA" w:rsidP="009529FF">
      <w:pPr>
        <w:numPr>
          <w:ilvl w:val="0"/>
          <w:numId w:val="4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срок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использования.</w:t>
      </w:r>
    </w:p>
    <w:p w14:paraId="0BA9E1B8" w14:textId="1A75001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lastRenderedPageBreak/>
        <w:t>Введение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«ключа»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очередном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сопоставлять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пары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отличной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Наглядно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увидим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конкретном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примере.</w:t>
      </w:r>
    </w:p>
    <w:p w14:paraId="0F450A97" w14:textId="493EB49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Пусть,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написал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изменился):</w:t>
      </w:r>
    </w:p>
    <w:p w14:paraId="66B405EA" w14:textId="6511E38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2353D1A7" w14:textId="028333A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№2</w:t>
      </w:r>
    </w:p>
    <w:p w14:paraId="619EBFDE" w14:textId="0F710D2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</w:p>
    <w:p w14:paraId="750E13A1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22339D70" w14:textId="294F6D1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возник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иначе,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отличным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короткое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«ТЕСТ».</w:t>
      </w:r>
      <w:r w:rsidR="009529FF">
        <w:rPr>
          <w:rFonts w:cs="Times New Roman"/>
        </w:rPr>
        <w:t xml:space="preserve"> </w:t>
      </w:r>
    </w:p>
    <w:p w14:paraId="312B99D8" w14:textId="419D06D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выписан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</w:p>
    <w:p w14:paraId="70B9CA3C" w14:textId="4F3D2C40" w:rsidR="00E737CA" w:rsidRPr="00E737CA" w:rsidRDefault="00E737CA" w:rsidP="009529FF">
      <w:pPr>
        <w:tabs>
          <w:tab w:val="left" w:pos="1134"/>
        </w:tabs>
        <w:ind w:firstLine="0"/>
        <w:jc w:val="center"/>
        <w:rPr>
          <w:rFonts w:cs="Times New Roman"/>
          <w:sz w:val="24"/>
          <w:szCs w:val="22"/>
        </w:rPr>
      </w:pPr>
      <w:r w:rsidRPr="009529FF">
        <w:rPr>
          <w:rFonts w:cs="Times New Roman"/>
          <w:noProof/>
        </w:rPr>
        <w:drawing>
          <wp:inline distT="0" distB="0" distL="0" distR="0" wp14:anchorId="792AC018" wp14:editId="42C8662D">
            <wp:extent cx="5940425" cy="815975"/>
            <wp:effectExtent l="0" t="0" r="3175" b="3175"/>
            <wp:docPr id="32" name="Рисунок 32" descr="Заливкой выделены повторяющиеся группы из 4-х символов, что может указывать на длину клю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Заливкой выделены повторяющиеся группы из 4-х символов, что может указывать на длину ключ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7CA">
        <w:rPr>
          <w:rFonts w:cs="Times New Roman"/>
          <w:sz w:val="24"/>
          <w:szCs w:val="22"/>
        </w:rPr>
        <w:t>Заливкой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выделены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повторяющиеся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группы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из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4-х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символов,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что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может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указывать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на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длину</w:t>
      </w:r>
      <w:r w:rsidR="009529FF" w:rsidRPr="009529FF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ключа</w:t>
      </w:r>
    </w:p>
    <w:p w14:paraId="229046AD" w14:textId="4CCC3DE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получился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впечатляющим,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сработал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усовершенствованный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наоборот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13F41D76" w14:textId="1B6CC65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(юяию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породил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по-видимому,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допустимых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сочетаний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</w:p>
    <w:p w14:paraId="171AFDB4" w14:textId="35D90935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9529FF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№3</w:t>
      </w:r>
    </w:p>
    <w:p w14:paraId="0183A0F6" w14:textId="5C37E85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Шифрование.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элемент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называемый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влияет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(увеличим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выписан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</w:p>
    <w:p w14:paraId="31C2A42E" w14:textId="2A40C39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Пусть,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хакер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(нарушитель)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написал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текст:</w:t>
      </w:r>
    </w:p>
    <w:p w14:paraId="13215600" w14:textId="64A690E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00ED0274" w14:textId="07F203B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</w:t>
      </w:r>
    </w:p>
    <w:p w14:paraId="1F83B9B4" w14:textId="0A7DF71A" w:rsidR="00E737CA" w:rsidRPr="009529FF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</w:p>
    <w:p w14:paraId="26D8C266" w14:textId="7777777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1B77E7E7" w14:textId="705A9F77" w:rsidR="00E737CA" w:rsidRPr="00E737CA" w:rsidRDefault="00E737CA" w:rsidP="009529FF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9D8BEE4" wp14:editId="3380D43B">
            <wp:extent cx="5940425" cy="8375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CB7B" w14:textId="25F001C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Получилась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похожая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картинка,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меньше,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возросла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символ.</w:t>
      </w:r>
    </w:p>
    <w:p w14:paraId="13A9D746" w14:textId="66D2CD4F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Расшифрование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(юялию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породил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по-видимому,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сказать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практически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5-символов,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подбирается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допустимых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сочетаний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</w:p>
    <w:p w14:paraId="75B444A3" w14:textId="1DE6E31B" w:rsidR="00E737CA" w:rsidRPr="00E737CA" w:rsidRDefault="00E737CA" w:rsidP="009529FF">
      <w:pPr>
        <w:tabs>
          <w:tab w:val="left" w:pos="1134"/>
        </w:tabs>
        <w:rPr>
          <w:rFonts w:cs="Times New Roman"/>
          <w:b/>
          <w:bCs/>
          <w:sz w:val="32"/>
          <w:szCs w:val="28"/>
        </w:rPr>
      </w:pPr>
      <w:r w:rsidRPr="00E737CA">
        <w:rPr>
          <w:rFonts w:cs="Times New Roman"/>
          <w:b/>
          <w:bCs/>
          <w:sz w:val="32"/>
          <w:szCs w:val="28"/>
        </w:rPr>
        <w:t>Многоалфавитная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замена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с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ключом,</w:t>
      </w:r>
      <w:r w:rsidR="009529FF" w:rsidRPr="00825A96">
        <w:rPr>
          <w:rFonts w:cs="Times New Roman"/>
          <w:b/>
          <w:bCs/>
          <w:sz w:val="32"/>
          <w:szCs w:val="28"/>
        </w:rPr>
        <w:t xml:space="preserve"> </w:t>
      </w:r>
      <w:r w:rsidRPr="00E737CA">
        <w:rPr>
          <w:rFonts w:cs="Times New Roman"/>
          <w:b/>
          <w:bCs/>
          <w:sz w:val="32"/>
          <w:szCs w:val="28"/>
        </w:rPr>
        <w:t>гаммирование</w:t>
      </w:r>
    </w:p>
    <w:p w14:paraId="1FBA1881" w14:textId="7841BAB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Рассмотрение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проблемы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зависимости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2,3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оказалось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удачным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(легко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(множество)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алфавитов.</w:t>
      </w:r>
    </w:p>
    <w:p w14:paraId="414AC6EF" w14:textId="5B4A267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Ниже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подробно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схему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нововведениями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факторы,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влияющие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</w:t>
      </w:r>
    </w:p>
    <w:p w14:paraId="6CBE8FE5" w14:textId="35C8A448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825A96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№4</w:t>
      </w:r>
    </w:p>
    <w:p w14:paraId="65A3328F" w14:textId="6325BC0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организованных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прежние.</w:t>
      </w:r>
    </w:p>
    <w:p w14:paraId="40D78738" w14:textId="255391B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увеличения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стойкости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атакам,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применением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последующего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предыдущего.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Вытолкнутый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начала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меняется.</w:t>
      </w:r>
    </w:p>
    <w:p w14:paraId="276B3F12" w14:textId="43624CC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(открытого)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одинаковой,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понимает,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очередном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факт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напрямую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осталась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прежней,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совершенно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другой.</w:t>
      </w:r>
    </w:p>
    <w:p w14:paraId="585F5334" w14:textId="0C5F1F3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5C07DE89" w14:textId="471BAB6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изменился)</w:t>
      </w:r>
    </w:p>
    <w:p w14:paraId="34F11625" w14:textId="7B6FFB1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</w:p>
    <w:p w14:paraId="6D47A1B2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1FEB6442" w14:textId="4911DC6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нарушитель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желает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владельцу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«умного»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Стремление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разобраться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детального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шифрованными.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Прежде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уяснить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задействуется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соотносятся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другом.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Ответ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помогает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найти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названная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32×32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(таблицей)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привлекать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алгоритме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шифра?</w:t>
      </w:r>
    </w:p>
    <w:p w14:paraId="2471F126" w14:textId="3F581FB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Строкам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условии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отсутствия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повторов).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алфавит.</w:t>
      </w:r>
    </w:p>
    <w:p w14:paraId="423D08FC" w14:textId="42C4151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горизонтали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вертикали.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(изменяется)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предыдущей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последнего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конце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Верхняя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упорядочением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</w:p>
    <w:p w14:paraId="3A8E7EA5" w14:textId="74072D73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482C0972" wp14:editId="4EC844E0">
            <wp:extent cx="5940425" cy="6036310"/>
            <wp:effectExtent l="0" t="0" r="3175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4448" w14:textId="0810BE6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перемешиваний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предложил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n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32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Способ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шаге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позицию.</w:t>
      </w:r>
    </w:p>
    <w:p w14:paraId="377E4758" w14:textId="77777777" w:rsidR="00825A96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Процесс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шифрования.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линейный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отводится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ячейка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регистр,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короче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вписывается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пробелов.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отобразить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«хk».</w:t>
      </w:r>
      <w:r w:rsidR="009529FF">
        <w:rPr>
          <w:rFonts w:cs="Times New Roman"/>
        </w:rPr>
        <w:t xml:space="preserve"> </w:t>
      </w:r>
    </w:p>
    <w:p w14:paraId="37512472" w14:textId="5E6A850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Шифртекст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3-я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6.</w:t>
      </w:r>
    </w:p>
    <w:p w14:paraId="3EEFFC49" w14:textId="14DB4995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lastRenderedPageBreak/>
        <w:drawing>
          <wp:inline distT="0" distB="0" distL="0" distR="0" wp14:anchorId="5C734389" wp14:editId="779471B6">
            <wp:extent cx="5940425" cy="806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5251" w14:textId="3505561A" w:rsidR="00E737CA" w:rsidRPr="00E737CA" w:rsidRDefault="00E737CA" w:rsidP="00825A96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(столбец)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(строка)</w:t>
      </w:r>
      <w:r w:rsidR="00825A96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=П»→«хk=т».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«П».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пересечения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(строки,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цепочкой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тПу.</w:t>
      </w:r>
    </w:p>
    <w:p w14:paraId="1598A015" w14:textId="78F3635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исчерпания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Результатом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строчка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6.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  <w:r w:rsidR="009529FF">
        <w:rPr>
          <w:rFonts w:cs="Times New Roman"/>
        </w:rPr>
        <w:t xml:space="preserve"> </w:t>
      </w:r>
    </w:p>
    <w:p w14:paraId="1B41F104" w14:textId="4BBA45C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Анализ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"ТЕСТ"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взята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(помеченной)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П.</w:t>
      </w:r>
    </w:p>
    <w:p w14:paraId="4BC7E072" w14:textId="58E9986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берется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раньше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отсюда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видим,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совпадают,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напрямую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4DFA65E2" w14:textId="6BE34A2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Здесь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укажем,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происходит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понятно,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n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32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Отсюда,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казалось-бы,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напрашивается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надежнее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сожалению,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</w:p>
    <w:p w14:paraId="1A235B3B" w14:textId="4F0BBD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Во-первых,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Виженера:</w:t>
      </w:r>
    </w:p>
    <w:p w14:paraId="596FAEE3" w14:textId="18B0E29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Во-вторых,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исключается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(наложений)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непрерывных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непрерывные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участки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2C952D1B" w14:textId="0F8722DA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рассмотрено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оцифровки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"ТЕКСТ".</w:t>
      </w:r>
    </w:p>
    <w:p w14:paraId="71F03B33" w14:textId="711AE76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показывает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следующее: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"ПРО",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скобках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пишем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заменились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шифртексте: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Р(И,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О(Р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Т(Т,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Ь),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И(А,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Ч(Г),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А(Н),Й(Э),Е(Л),Ш(Ц),Ф(Ж),Ы(З).</w:t>
      </w:r>
    </w:p>
    <w:p w14:paraId="281BFDED" w14:textId="0D07FEA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ограниченного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объема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позволил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продемонстрировать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Хотя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среди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Следовательно,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      </w:t>
      </w:r>
    </w:p>
    <w:p w14:paraId="54E9443D" w14:textId="5CCC94DA" w:rsidR="00E737CA" w:rsidRPr="00E737CA" w:rsidRDefault="00E737CA" w:rsidP="009529FF">
      <w:pPr>
        <w:tabs>
          <w:tab w:val="left" w:pos="1134"/>
        </w:tabs>
        <w:rPr>
          <w:rFonts w:cs="Times New Roman"/>
          <w:sz w:val="32"/>
          <w:szCs w:val="28"/>
        </w:rPr>
      </w:pPr>
      <w:r w:rsidRPr="00E737CA">
        <w:rPr>
          <w:rFonts w:cs="Times New Roman"/>
          <w:sz w:val="32"/>
          <w:szCs w:val="28"/>
        </w:rPr>
        <w:t>Задача</w:t>
      </w:r>
      <w:r w:rsidR="009529FF" w:rsidRPr="00825A96">
        <w:rPr>
          <w:rFonts w:cs="Times New Roman"/>
          <w:sz w:val="32"/>
          <w:szCs w:val="28"/>
        </w:rPr>
        <w:t xml:space="preserve"> </w:t>
      </w:r>
      <w:r w:rsidRPr="00E737CA">
        <w:rPr>
          <w:rFonts w:cs="Times New Roman"/>
          <w:sz w:val="32"/>
          <w:szCs w:val="28"/>
        </w:rPr>
        <w:t>№5</w:t>
      </w:r>
    </w:p>
    <w:p w14:paraId="13EBBB85" w14:textId="07F85AD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Процесс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шифрования.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организованных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ТЕКСТ.</w:t>
      </w:r>
    </w:p>
    <w:p w14:paraId="55858B3F" w14:textId="7DB8B183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=П»→«хk=т».</w:t>
      </w:r>
    </w:p>
    <w:p w14:paraId="7F3BD6FC" w14:textId="5125D6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Переходим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«П».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пересечения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выбранных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столбца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находится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Формально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действия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цепочкой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«хk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«хи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→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«ущ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=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символов: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тПу.</w:t>
      </w:r>
    </w:p>
    <w:p w14:paraId="35B37F5A" w14:textId="442FE90C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Дальше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исчерпания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открытого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Результатом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третья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строчка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экране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дисплея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умного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устройства.</w:t>
      </w:r>
    </w:p>
    <w:p w14:paraId="422978A3" w14:textId="14B26037" w:rsidR="00E737CA" w:rsidRPr="00E737CA" w:rsidRDefault="00E737CA" w:rsidP="009529FF">
      <w:pPr>
        <w:tabs>
          <w:tab w:val="left" w:pos="1134"/>
        </w:tabs>
        <w:rPr>
          <w:rFonts w:cs="Times New Roman"/>
        </w:rPr>
      </w:pPr>
    </w:p>
    <w:p w14:paraId="4C05CFFE" w14:textId="049B37E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Зашифрованное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№5</w:t>
      </w:r>
    </w:p>
    <w:p w14:paraId="160927C1" w14:textId="5DB68E0D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</w:p>
    <w:p w14:paraId="200574D0" w14:textId="77777777" w:rsidR="00E737CA" w:rsidRPr="009529FF" w:rsidRDefault="00E737CA" w:rsidP="009529FF">
      <w:pPr>
        <w:tabs>
          <w:tab w:val="left" w:pos="1134"/>
        </w:tabs>
        <w:rPr>
          <w:rFonts w:cs="Times New Roman"/>
        </w:rPr>
      </w:pPr>
    </w:p>
    <w:p w14:paraId="7846E0D7" w14:textId="6689B89D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Будем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пытаться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прочесть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ходе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шифртекста.</w:t>
      </w:r>
    </w:p>
    <w:p w14:paraId="522C8E1E" w14:textId="7FB05A1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Анализ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и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дешифрование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текста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с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экрана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четыре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обеспечивает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устойчивость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взлому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(расшифрованию)?</w:t>
      </w:r>
    </w:p>
    <w:p w14:paraId="1254F20A" w14:textId="39FDAED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Казалось-бы,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большим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лучше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маскирует.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призван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подтвердить.</w:t>
      </w:r>
    </w:p>
    <w:p w14:paraId="5FD614A4" w14:textId="0FC0FFE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Криптоаналитики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стремятся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разнообразные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всесторонние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подходы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шифровок.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например,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выявляют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повторяющиеся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многоалфавитным.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монограммы,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двухбуквенными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биграммы,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трехбуквенными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Подсчитываем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повторяющихся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отрезков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символов)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ними.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дает?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много.</w:t>
      </w:r>
    </w:p>
    <w:p w14:paraId="32E2BB75" w14:textId="0099750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У(П,П),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Ч(О,О),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А(И,И),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–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раза,</w:t>
      </w:r>
      <w:r w:rsidR="009529FF">
        <w:rPr>
          <w:rFonts w:cs="Times New Roman"/>
        </w:rPr>
        <w:t xml:space="preserve">  </w:t>
      </w:r>
      <w:r w:rsidRPr="00E737CA">
        <w:rPr>
          <w:rFonts w:cs="Times New Roman"/>
        </w:rPr>
        <w:t>И(РРР)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сообщения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состав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различен.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случайное.</w:t>
      </w:r>
    </w:p>
    <w:p w14:paraId="3F3E5637" w14:textId="12FE5682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перечнем:</w:t>
      </w:r>
    </w:p>
    <w:p w14:paraId="557E463C" w14:textId="637B18BA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(П(УУ),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Р(ИИИ),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О(ЧЧ),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И(АА),)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А);</w:t>
      </w:r>
    </w:p>
    <w:p w14:paraId="685945DC" w14:textId="76736704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одинаковые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(Т)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В);</w:t>
      </w:r>
    </w:p>
    <w:p w14:paraId="43D9EF80" w14:textId="558A843D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ИТ(Ч,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ШТ(К,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Я);</w:t>
      </w:r>
    </w:p>
    <w:p w14:paraId="1AC5CE87" w14:textId="002E1778" w:rsidR="00E737CA" w:rsidRPr="00E737CA" w:rsidRDefault="00E737CA" w:rsidP="009529FF">
      <w:pPr>
        <w:numPr>
          <w:ilvl w:val="0"/>
          <w:numId w:val="5"/>
        </w:numPr>
        <w:tabs>
          <w:tab w:val="left" w:pos="1134"/>
        </w:tabs>
        <w:ind w:left="0" w:firstLine="709"/>
        <w:rPr>
          <w:rFonts w:cs="Times New Roman"/>
        </w:rPr>
      </w:pPr>
      <w:r w:rsidRPr="00E737CA">
        <w:rPr>
          <w:rFonts w:cs="Times New Roman"/>
        </w:rPr>
        <w:t>разные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(Я).</w:t>
      </w:r>
    </w:p>
    <w:p w14:paraId="3190E065" w14:textId="18F2E51E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i/>
          <w:iCs/>
        </w:rPr>
        <w:t>Определение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длины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ключа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Причиной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X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ней;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либо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сдвинутого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</w:p>
    <w:p w14:paraId="1DFD43E2" w14:textId="659BD09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Y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числовыми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i/>
          <w:iCs/>
        </w:rPr>
        <w:t>кратными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длине</w:t>
      </w:r>
      <w:r w:rsidR="009529FF">
        <w:rPr>
          <w:rFonts w:cs="Times New Roman"/>
          <w:i/>
          <w:iCs/>
        </w:rPr>
        <w:t xml:space="preserve"> </w:t>
      </w:r>
      <w:r w:rsidRPr="00E737CA">
        <w:rPr>
          <w:rFonts w:cs="Times New Roman"/>
          <w:i/>
          <w:iCs/>
        </w:rPr>
        <w:t>ключа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во-втором,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понятно,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ожидать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приходится.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Аналогичная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ситуация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повторяющихся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букв.</w:t>
      </w:r>
    </w:p>
    <w:p w14:paraId="1821E9A1" w14:textId="03889D5B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1B77F29B" wp14:editId="6CC603B1">
            <wp:extent cx="5940425" cy="9480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85A0" w14:textId="07CECCE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Действительно,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исходном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попадает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трижды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Pr="00E737CA">
        <w:rPr>
          <w:rFonts w:cs="Times New Roman"/>
        </w:rPr>
        <w:t>-й,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17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циклически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сдвинутого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повторениями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Pr="00E737CA">
        <w:rPr>
          <w:rFonts w:cs="Times New Roman"/>
        </w:rPr>
        <w:br/>
      </w:r>
      <w:r w:rsidRPr="00E737CA">
        <w:rPr>
          <w:rFonts w:cs="Times New Roman"/>
        </w:rPr>
        <w:br/>
      </w:r>
      <w:r w:rsidRPr="00E737CA">
        <w:rPr>
          <w:rFonts w:cs="Times New Roman"/>
          <w:b/>
          <w:bCs/>
          <w:i/>
          <w:iCs/>
        </w:rPr>
        <w:t>17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17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15,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2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10.</w:t>
      </w:r>
    </w:p>
    <w:p w14:paraId="436F378C" w14:textId="5BA3990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Аналогично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1=10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3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13</w:t>
      </w:r>
      <w:r w:rsidRPr="00E737CA">
        <w:rPr>
          <w:rFonts w:cs="Times New Roman"/>
        </w:rPr>
        <w:t>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ШТ;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13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3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18-й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удовлетворяет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общему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18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7=11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15-й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подчинена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15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–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Pr="00E737CA">
        <w:rPr>
          <w:rFonts w:cs="Times New Roman"/>
        </w:rPr>
        <w:t>.</w:t>
      </w:r>
    </w:p>
    <w:p w14:paraId="1CB2C955" w14:textId="741C910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Повторение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случайностью,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более,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Правильнее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сказать,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норма.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требуется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нарушения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маленького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многовато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ведь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подобран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специально.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объяснение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совпадений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18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однозначный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вывод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символам.</w:t>
      </w:r>
    </w:p>
    <w:p w14:paraId="11E282B2" w14:textId="0828EAE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сразу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становится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зашифрованы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полагать,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пять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</w:p>
    <w:p w14:paraId="39BC9EB6" w14:textId="12F5F48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Множество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теперь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расчленить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L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5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соберутся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свести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нескольким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последовательным,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одноалфавитной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каждого.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успешно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решаемых.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осуществить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разбиение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букв?</w:t>
      </w:r>
    </w:p>
    <w:p w14:paraId="142180DD" w14:textId="2F36BB2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lastRenderedPageBreak/>
        <w:t>Очень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некоторой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стороны,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стоит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</w:t>
      </w:r>
      <w:r w:rsidRPr="00E737CA">
        <w:rPr>
          <w:rFonts w:cs="Times New Roman"/>
        </w:rPr>
        <w:t>-й</w:t>
      </w:r>
      <w:r w:rsidRPr="00E737CA">
        <w:rPr>
          <w:rFonts w:cs="Times New Roman"/>
          <w:i/>
          <w:iCs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</w:rPr>
        <w:t>6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11</w:t>
      </w:r>
      <w:r w:rsidRPr="00E737CA">
        <w:rPr>
          <w:rFonts w:cs="Times New Roman"/>
        </w:rPr>
        <w:t>-й,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16</w:t>
      </w:r>
      <w:r w:rsidRPr="00E737CA">
        <w:rPr>
          <w:rFonts w:cs="Times New Roman"/>
        </w:rPr>
        <w:t>-й.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позициях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заменялись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Обозначим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символом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L</w:t>
      </w:r>
      <w:r w:rsidRPr="00E737CA">
        <w:rPr>
          <w:rFonts w:cs="Times New Roman"/>
        </w:rPr>
        <w:t>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каждую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Pr="00E737CA">
        <w:rPr>
          <w:rFonts w:cs="Times New Roman"/>
        </w:rPr>
        <w:t>-ю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попадают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позиций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+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L*i,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i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0(1)4,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m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=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1(1)</w:t>
      </w:r>
      <w:r w:rsidR="009529FF">
        <w:rPr>
          <w:rFonts w:cs="Times New Roman"/>
          <w:b/>
          <w:bCs/>
          <w:i/>
          <w:iCs/>
        </w:rPr>
        <w:t xml:space="preserve"> </w:t>
      </w:r>
      <w:r w:rsidRPr="00E737CA">
        <w:rPr>
          <w:rFonts w:cs="Times New Roman"/>
          <w:b/>
          <w:bCs/>
          <w:i/>
          <w:iCs/>
        </w:rPr>
        <w:t>L,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  <w:b/>
          <w:bCs/>
          <w:i/>
          <w:iCs/>
        </w:rPr>
        <w:t>i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списке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выбираемом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таблицей.</w:t>
      </w:r>
    </w:p>
    <w:p w14:paraId="64596278" w14:textId="6A6D5017" w:rsidR="00E737CA" w:rsidRPr="00E737CA" w:rsidRDefault="00E737CA" w:rsidP="00825A96">
      <w:pPr>
        <w:tabs>
          <w:tab w:val="left" w:pos="1134"/>
        </w:tabs>
        <w:ind w:firstLine="0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63A2F23B" wp14:editId="002A1B7E">
            <wp:extent cx="5940425" cy="19138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7AAC" w14:textId="436F34F4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Данная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содержит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помеченные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означает,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размещенные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выбирались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строки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продолжения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криптоанализа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необходимо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вместе.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подсчитывается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количество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одинаковых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кратность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слияния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колонок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следующий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вид.</w:t>
      </w:r>
    </w:p>
    <w:p w14:paraId="7025F398" w14:textId="13EB9159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7D33BE09" wp14:editId="4DAA28C9">
            <wp:extent cx="5257800" cy="2705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099F" w14:textId="47FEBA8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этапе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вскрытия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шифрограммы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перед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дальнейшего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исследования.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значительными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700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букв),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закон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встречаемости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сопоставив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частоту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появления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русском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языке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группе,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семантику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вскрываемого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завершить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решение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задачи,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малых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ожидать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успеха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приходится.</w:t>
      </w:r>
    </w:p>
    <w:p w14:paraId="25211F43" w14:textId="6DB32840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еще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кроме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установить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ключе?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интерес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представляет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выражение,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подступы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просматриваются.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связаны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Каждая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свой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порядковый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могут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вычислены.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интервалы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удобно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Шапка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боковик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таблиц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заполняются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значения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клетках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-разности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описывают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величины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используемыми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смешанными.</w:t>
      </w:r>
    </w:p>
    <w:p w14:paraId="3107D63B" w14:textId="77777777" w:rsidR="00E737CA" w:rsidRPr="009529FF" w:rsidRDefault="00E737CA" w:rsidP="00825A96">
      <w:pPr>
        <w:tabs>
          <w:tab w:val="left" w:pos="1134"/>
        </w:tabs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450E6218" wp14:editId="014649CC">
            <wp:extent cx="2880360" cy="2865120"/>
            <wp:effectExtent l="0" t="0" r="0" b="0"/>
            <wp:docPr id="22" name="Рисунок 22" descr="ненулевые клетки - значения расстояний между строками квадрата Виженера, задаваемые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ненулевые клетки - значения расстояний между строками квадрата Виженера, задаваемые ключо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029E" w14:textId="278FDC43" w:rsidR="00E737CA" w:rsidRPr="00E737CA" w:rsidRDefault="00E737CA" w:rsidP="009529FF">
      <w:pPr>
        <w:tabs>
          <w:tab w:val="left" w:pos="1134"/>
        </w:tabs>
        <w:jc w:val="center"/>
        <w:rPr>
          <w:rFonts w:cs="Times New Roman"/>
          <w:sz w:val="24"/>
          <w:szCs w:val="22"/>
        </w:rPr>
      </w:pPr>
      <w:r w:rsidRPr="00E737CA">
        <w:rPr>
          <w:rFonts w:cs="Times New Roman"/>
          <w:sz w:val="24"/>
          <w:szCs w:val="22"/>
        </w:rPr>
        <w:t>ненулевые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клетки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-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значения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расстояний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между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строками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квадрата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Виженера,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задаваемые</w:t>
      </w:r>
      <w:r w:rsidR="009529FF" w:rsidRPr="00825A96">
        <w:rPr>
          <w:rFonts w:cs="Times New Roman"/>
          <w:sz w:val="24"/>
          <w:szCs w:val="22"/>
        </w:rPr>
        <w:t xml:space="preserve"> </w:t>
      </w:r>
      <w:r w:rsidRPr="00E737CA">
        <w:rPr>
          <w:rFonts w:cs="Times New Roman"/>
          <w:sz w:val="24"/>
          <w:szCs w:val="22"/>
        </w:rPr>
        <w:t>ключом</w:t>
      </w:r>
    </w:p>
    <w:p w14:paraId="0EA6207F" w14:textId="04F2C90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каким-то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матрицы,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располагая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ключе?</w:t>
      </w:r>
    </w:p>
    <w:p w14:paraId="16396B5A" w14:textId="72D8BAC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Эта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информация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явиться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основой,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позволит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т.е.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Ясно,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величину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алфавитами,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пытаться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подобрать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маске,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учитывает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структуру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сдвигов.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использованием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словарей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визуальным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контролем.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Надо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полагать,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фразой.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должно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использоваться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контроле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процессе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33D8238D" w14:textId="57EFE996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Покажем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поиск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выполняется.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(гребенку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(Рис.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играть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роль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шаблона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(маски).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отметками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равна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модулю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наибольшего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сдвига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алфавитами.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Отметим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(зубцы)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номерами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раздвинутых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удаленных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другие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относительными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расстояниями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(сдвигами)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занимающих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промежуточное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между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выявленными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крайними.</w:t>
      </w:r>
    </w:p>
    <w:p w14:paraId="05D8B97C" w14:textId="64E4CE4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Снабдим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соответствующей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нумерацией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4,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5.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Теперь,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если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перемещать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движок-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вдоль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помещенного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полоске,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склеенной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кольцо,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считывать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напротив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оказывается,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различных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положений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всего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32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алфавите.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буквенных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наборов,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потенциально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образующих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число.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выяснить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путем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перебора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какая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точки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зрения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семантики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наиболее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подходит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Считаем,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лента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склеена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кольцо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перемещается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окружности.</w:t>
      </w:r>
    </w:p>
    <w:p w14:paraId="665074AE" w14:textId="367DFAD0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3D61240" wp14:editId="3A890B29">
            <wp:extent cx="5940425" cy="1678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1E9D" w14:textId="2B60E48B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самом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деле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вопрос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построении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прост.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нашем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соответственно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нумеровали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рабочие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квадрата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Виженера.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неизвестном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построить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гребенку,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нумерация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зубцов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остается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невыясненной.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Порядок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(относительный)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будет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определен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так.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примере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зубец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снабдили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1,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крайний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левый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номером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2,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соответствует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буквам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стандартного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алфавита.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зная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было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поместить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зубцы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наоборот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(зубцы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Рис.1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второй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возможности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представлены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виде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(“-^-“)</w:t>
      </w:r>
    </w:p>
    <w:p w14:paraId="083839FE" w14:textId="3ED821A1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  <w:b/>
          <w:bCs/>
        </w:rPr>
        <w:t>Вскрытие</w:t>
      </w:r>
      <w:r w:rsidR="009529FF">
        <w:rPr>
          <w:rFonts w:cs="Times New Roman"/>
          <w:b/>
          <w:bCs/>
        </w:rPr>
        <w:t xml:space="preserve"> </w:t>
      </w:r>
      <w:r w:rsidRPr="00E737CA">
        <w:rPr>
          <w:rFonts w:cs="Times New Roman"/>
          <w:b/>
          <w:bCs/>
        </w:rPr>
        <w:t>ключа</w:t>
      </w:r>
      <w:r w:rsidRPr="00E737CA">
        <w:rPr>
          <w:rFonts w:cs="Times New Roman"/>
        </w:rPr>
        <w:t>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Приведем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букв,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которые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выявляются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движком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-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первому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варианту:</w:t>
      </w:r>
    </w:p>
    <w:p w14:paraId="7015674A" w14:textId="3C545BE9" w:rsidR="00E737CA" w:rsidRPr="00E737CA" w:rsidRDefault="00E737CA" w:rsidP="00825A96">
      <w:pPr>
        <w:tabs>
          <w:tab w:val="left" w:pos="1134"/>
        </w:tabs>
        <w:ind w:firstLine="0"/>
        <w:jc w:val="center"/>
        <w:rPr>
          <w:rFonts w:cs="Times New Roman"/>
        </w:rPr>
      </w:pPr>
      <w:r w:rsidRPr="009529FF">
        <w:rPr>
          <w:rFonts w:cs="Times New Roman"/>
          <w:noProof/>
        </w:rPr>
        <w:drawing>
          <wp:inline distT="0" distB="0" distL="0" distR="0" wp14:anchorId="568711CB" wp14:editId="01553163">
            <wp:extent cx="5940425" cy="24085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6D8F" w14:textId="02F1C308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Беглый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анализ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этих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после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прочтения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показывает,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совсем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непросто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получить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произвольном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выборе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гребенки.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Даже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похожих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осмысленные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совокупностей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практически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нет.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Первая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совокупность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могла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подозрительной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учетом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того,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что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допущена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ошибка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длине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ключом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является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НАЕМНИК.</w:t>
      </w:r>
    </w:p>
    <w:p w14:paraId="29FFBB2D" w14:textId="42D07669" w:rsidR="00E737CA" w:rsidRPr="00E737CA" w:rsidRDefault="00E737CA" w:rsidP="009529FF">
      <w:pPr>
        <w:tabs>
          <w:tab w:val="left" w:pos="1134"/>
        </w:tabs>
        <w:rPr>
          <w:rFonts w:cs="Times New Roman"/>
        </w:rPr>
      </w:pPr>
      <w:r w:rsidRPr="00E737CA">
        <w:rPr>
          <w:rFonts w:cs="Times New Roman"/>
        </w:rPr>
        <w:t>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среди</w:t>
      </w:r>
      <w:r w:rsidR="009529FF">
        <w:rPr>
          <w:rFonts w:cs="Times New Roman"/>
        </w:rPr>
        <w:t xml:space="preserve"> </w:t>
      </w:r>
      <w:r w:rsidR="00825A96">
        <w:rPr>
          <w:rFonts w:cs="Times New Roman"/>
        </w:rPr>
        <w:t>всего этого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имеется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одно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единственное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вполне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осмысленное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lastRenderedPageBreak/>
        <w:t>слово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ТЕКСТ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(выделено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заливкой)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и,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конечно,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только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оно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может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быть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принято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в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качестве</w:t>
      </w:r>
      <w:r w:rsidR="009529FF">
        <w:rPr>
          <w:rFonts w:cs="Times New Roman"/>
        </w:rPr>
        <w:t xml:space="preserve"> </w:t>
      </w:r>
      <w:r w:rsidRPr="00E737CA">
        <w:rPr>
          <w:rFonts w:cs="Times New Roman"/>
        </w:rPr>
        <w:t>ключа.</w:t>
      </w:r>
    </w:p>
    <w:p w14:paraId="6E2778C7" w14:textId="77777777" w:rsidR="004C5E5D" w:rsidRPr="009529FF" w:rsidRDefault="004C5E5D" w:rsidP="009529FF">
      <w:pPr>
        <w:tabs>
          <w:tab w:val="left" w:pos="1134"/>
        </w:tabs>
        <w:rPr>
          <w:rFonts w:cs="Times New Roman"/>
        </w:rPr>
      </w:pPr>
    </w:p>
    <w:sectPr w:rsidR="004C5E5D" w:rsidRPr="00952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EB5"/>
    <w:multiLevelType w:val="multilevel"/>
    <w:tmpl w:val="106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D7153"/>
    <w:multiLevelType w:val="multilevel"/>
    <w:tmpl w:val="9B4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5416B"/>
    <w:multiLevelType w:val="multilevel"/>
    <w:tmpl w:val="F5A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805706"/>
    <w:multiLevelType w:val="multilevel"/>
    <w:tmpl w:val="6EF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DC6505"/>
    <w:multiLevelType w:val="multilevel"/>
    <w:tmpl w:val="5C4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E"/>
    <w:rsid w:val="003B451B"/>
    <w:rsid w:val="003F5A9F"/>
    <w:rsid w:val="00455133"/>
    <w:rsid w:val="004C5E5D"/>
    <w:rsid w:val="00515C8E"/>
    <w:rsid w:val="00596367"/>
    <w:rsid w:val="005A6966"/>
    <w:rsid w:val="005D0F88"/>
    <w:rsid w:val="00817FCB"/>
    <w:rsid w:val="00825A96"/>
    <w:rsid w:val="009529FF"/>
    <w:rsid w:val="00E7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8673"/>
  <w15:chartTrackingRefBased/>
  <w15:docId w15:val="{E45709FA-CCF9-4469-B61C-B87D4EF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FCB"/>
    <w:pPr>
      <w:widowControl w:val="0"/>
      <w:spacing w:after="0" w:line="240" w:lineRule="auto"/>
      <w:ind w:firstLine="709"/>
      <w:jc w:val="both"/>
    </w:pPr>
    <w:rPr>
      <w:rFonts w:ascii="Times New Roman" w:hAnsi="Times New Roman" w:cs="Courier New"/>
      <w:color w:val="000000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0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8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3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7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90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4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9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9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0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15</Pages>
  <Words>4112</Words>
  <Characters>23442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Berg</dc:creator>
  <cp:keywords/>
  <dc:description/>
  <cp:lastModifiedBy>Пользователь Windows</cp:lastModifiedBy>
  <cp:revision>4</cp:revision>
  <dcterms:created xsi:type="dcterms:W3CDTF">2021-11-09T16:53:00Z</dcterms:created>
  <dcterms:modified xsi:type="dcterms:W3CDTF">2021-11-27T09:07:00Z</dcterms:modified>
</cp:coreProperties>
</file>