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9F4A" w14:textId="6F2E50FC" w:rsidR="00D36868" w:rsidRDefault="00530C9D" w:rsidP="0012328E">
      <w:pPr>
        <w:ind w:left="851"/>
      </w:pPr>
      <w:r>
        <w:t xml:space="preserve">Самойлов Александр Сергееврич </w:t>
      </w:r>
    </w:p>
    <w:p w14:paraId="30F96A15" w14:textId="2006A8E9" w:rsidR="00530C9D" w:rsidRDefault="00530C9D" w:rsidP="00530C9D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  <w:r w:rsidRPr="005E6D2E">
        <w:rPr>
          <w:szCs w:val="28"/>
        </w:rPr>
        <w:t>Как с помощью описанных выше утилит проверить, какие приложения используют заданные интepнeт – coeдинeния?</w:t>
      </w:r>
    </w:p>
    <w:p w14:paraId="3A8AC7EA" w14:textId="7380E6FF" w:rsidR="0012328E" w:rsidRDefault="0012328E" w:rsidP="0012328E">
      <w:pPr>
        <w:spacing w:before="120" w:after="0" w:line="240" w:lineRule="auto"/>
        <w:ind w:left="709" w:firstLine="707"/>
        <w:jc w:val="both"/>
        <w:rPr>
          <w:szCs w:val="28"/>
        </w:rPr>
      </w:pPr>
      <w:r>
        <w:rPr>
          <w:szCs w:val="28"/>
        </w:rPr>
        <w:t xml:space="preserve">Для анализа </w:t>
      </w:r>
      <w:proofErr w:type="gramStart"/>
      <w:r>
        <w:rPr>
          <w:szCs w:val="28"/>
        </w:rPr>
        <w:t>используемых  можно</w:t>
      </w:r>
      <w:proofErr w:type="gramEnd"/>
      <w:r>
        <w:rPr>
          <w:szCs w:val="28"/>
        </w:rPr>
        <w:t xml:space="preserve"> использовать различные способы. В </w:t>
      </w:r>
      <w:r>
        <w:rPr>
          <w:szCs w:val="28"/>
          <w:lang w:val="en-US"/>
        </w:rPr>
        <w:t>Windows</w:t>
      </w:r>
      <w:r w:rsidRPr="0012328E">
        <w:rPr>
          <w:szCs w:val="28"/>
        </w:rPr>
        <w:t xml:space="preserve"> </w:t>
      </w:r>
      <w:r>
        <w:rPr>
          <w:szCs w:val="28"/>
        </w:rPr>
        <w:t>можно использовать команду в командной строке, которая выведет список всех приложений.</w:t>
      </w:r>
    </w:p>
    <w:p w14:paraId="332AC1B1" w14:textId="264B2F0E" w:rsidR="0012328E" w:rsidRDefault="0012328E" w:rsidP="0012328E">
      <w:pPr>
        <w:spacing w:before="120" w:after="0" w:line="240" w:lineRule="auto"/>
        <w:ind w:left="1416"/>
        <w:jc w:val="both"/>
        <w:rPr>
          <w:szCs w:val="28"/>
        </w:rPr>
      </w:pPr>
      <w:r>
        <w:rPr>
          <w:szCs w:val="28"/>
        </w:rPr>
        <w:t>Так же можно использовать различные приложения для анализа приложений, такие</w:t>
      </w:r>
    </w:p>
    <w:p w14:paraId="3528EA69" w14:textId="2EDF6CB7" w:rsidR="00B673DF" w:rsidRPr="00B673DF" w:rsidRDefault="0012328E" w:rsidP="0012328E">
      <w:pPr>
        <w:spacing w:before="120" w:after="0" w:line="24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Wareshark, TCPView</w:t>
      </w:r>
      <w:r w:rsidR="00B673DF">
        <w:rPr>
          <w:szCs w:val="28"/>
          <w:lang w:val="en-US"/>
        </w:rPr>
        <w:t xml:space="preserve"> </w:t>
      </w:r>
      <w:r w:rsidR="00B673DF">
        <w:rPr>
          <w:szCs w:val="28"/>
        </w:rPr>
        <w:t>и тд</w:t>
      </w:r>
    </w:p>
    <w:p w14:paraId="38AB6300" w14:textId="77777777" w:rsidR="00F3399C" w:rsidRDefault="00530C9D" w:rsidP="00F3399C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  <w:r w:rsidRPr="005E6D2E">
        <w:rPr>
          <w:szCs w:val="28"/>
        </w:rPr>
        <w:t xml:space="preserve"> Как определить наличие попытки заблокировать сервер с помощью атаки?</w:t>
      </w:r>
    </w:p>
    <w:p w14:paraId="19026DCE" w14:textId="62C4F301" w:rsidR="00F3399C" w:rsidRPr="00F3399C" w:rsidRDefault="00F3399C" w:rsidP="00F3399C">
      <w:pPr>
        <w:spacing w:before="120" w:after="0" w:line="240" w:lineRule="auto"/>
        <w:ind w:left="745"/>
        <w:jc w:val="both"/>
        <w:rPr>
          <w:szCs w:val="28"/>
        </w:rPr>
      </w:pPr>
      <w:r>
        <w:t>Мониторьте системные журналы, анализируйте сетевой трафик и используйте инструменты безопасности для обнаружения необычной активности и попыток атак на сервер.</w:t>
      </w:r>
    </w:p>
    <w:p w14:paraId="567FE558" w14:textId="77777777" w:rsidR="00F3399C" w:rsidRDefault="00F3399C" w:rsidP="00530C9D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</w:p>
    <w:p w14:paraId="7C5D5015" w14:textId="4177232C" w:rsidR="00530C9D" w:rsidRPr="00A75544" w:rsidRDefault="00530C9D" w:rsidP="00530C9D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  <w:r>
        <w:rPr>
          <w:szCs w:val="28"/>
        </w:rPr>
        <w:t>Опишите принцип работы протокола</w:t>
      </w:r>
      <w:r w:rsidRPr="00123CC5">
        <w:rPr>
          <w:bCs/>
          <w:color w:val="000000"/>
          <w:szCs w:val="28"/>
          <w:lang w:val="en-US"/>
        </w:rPr>
        <w:t xml:space="preserve"> </w:t>
      </w:r>
      <w:r w:rsidRPr="005E6D2E">
        <w:rPr>
          <w:bCs/>
          <w:color w:val="000000"/>
          <w:szCs w:val="28"/>
          <w:lang w:val="en-US"/>
        </w:rPr>
        <w:t>TCP</w:t>
      </w:r>
    </w:p>
    <w:p w14:paraId="128D1B6A" w14:textId="76E41933" w:rsidR="00A75544" w:rsidRDefault="00A75544" w:rsidP="00A75544">
      <w:pPr>
        <w:spacing w:before="120" w:after="0" w:line="240" w:lineRule="auto"/>
        <w:ind w:left="745" w:firstLine="671"/>
        <w:jc w:val="both"/>
        <w:rPr>
          <w:szCs w:val="28"/>
        </w:rPr>
      </w:pPr>
      <w:r>
        <w:t xml:space="preserve">TCP (Transmission Control Protocol) </w:t>
      </w:r>
      <w:proofErr w:type="gramStart"/>
      <w:r>
        <w:t>- это</w:t>
      </w:r>
      <w:proofErr w:type="gramEnd"/>
      <w:r>
        <w:t xml:space="preserve"> протокол, обеспечивающий надежную и упорядоченную передачу данных между узлами в сети. Включает установку соединения, передачу данных и их завершение. Использует трехэтапное рукопожатие (three-way handshake) для установки соединения: SYN, SYN-ACK, ACK. Гарантирует доставку данных, обнаружение ошибок, управление потоком и восстановление соединения.</w:t>
      </w:r>
    </w:p>
    <w:p w14:paraId="22D62F17" w14:textId="27A7BA7B" w:rsidR="00530C9D" w:rsidRPr="00A75544" w:rsidRDefault="00530C9D" w:rsidP="00530C9D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  <w:r>
        <w:rPr>
          <w:szCs w:val="28"/>
        </w:rPr>
        <w:t xml:space="preserve">Опишите принцип работы протокола </w:t>
      </w:r>
      <w:r w:rsidRPr="005E6D2E">
        <w:rPr>
          <w:bCs/>
          <w:color w:val="000000"/>
          <w:szCs w:val="28"/>
          <w:lang w:val="en-US"/>
        </w:rPr>
        <w:t>UDP</w:t>
      </w:r>
    </w:p>
    <w:p w14:paraId="68A9CB63" w14:textId="58F00201" w:rsidR="00A75544" w:rsidRDefault="00A75544" w:rsidP="00A75544">
      <w:pPr>
        <w:spacing w:before="120" w:after="0" w:line="240" w:lineRule="auto"/>
        <w:ind w:left="745" w:firstLine="671"/>
        <w:jc w:val="both"/>
        <w:rPr>
          <w:szCs w:val="28"/>
        </w:rPr>
      </w:pPr>
      <w:r>
        <w:t xml:space="preserve">UDP (User Datagram Protocol) - простой протокол передачи данных без установки соединения и гарантий доставки. Отправляет данные в виде датаграмм без проверки их доставки или упорядочивания. Используется в приложениях, где небольшая задержка более важна, чем гарантированная доставка данных (например, </w:t>
      </w:r>
      <w:proofErr w:type="gramStart"/>
      <w:r>
        <w:t>видео-трансляции</w:t>
      </w:r>
      <w:proofErr w:type="gramEnd"/>
      <w:r>
        <w:t>, онлайн-игры).</w:t>
      </w:r>
    </w:p>
    <w:p w14:paraId="0DD949C5" w14:textId="77777777" w:rsidR="00530C9D" w:rsidRDefault="00530C9D" w:rsidP="00530C9D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Cs w:val="28"/>
        </w:rPr>
      </w:pPr>
      <w:r>
        <w:rPr>
          <w:szCs w:val="28"/>
        </w:rPr>
        <w:t xml:space="preserve">Составьте таблицу сравнительных характеристик протоколов </w:t>
      </w:r>
      <w:r w:rsidRPr="005E6D2E">
        <w:rPr>
          <w:color w:val="202122"/>
          <w:szCs w:val="28"/>
        </w:rPr>
        <w:t>TCP и UDP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731"/>
        <w:gridCol w:w="3229"/>
      </w:tblGrid>
      <w:tr w:rsidR="00A96367" w:rsidRPr="00A96367" w14:paraId="03F3B218" w14:textId="77777777" w:rsidTr="00A96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168A7" w14:textId="77777777" w:rsidR="00A96367" w:rsidRPr="00A96367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1B89746" w14:textId="77777777" w:rsidR="00A96367" w:rsidRPr="00A96367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19032A5" w14:textId="77777777" w:rsidR="00A96367" w:rsidRPr="00A96367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UDP</w:t>
            </w:r>
          </w:p>
        </w:tc>
      </w:tr>
      <w:tr w:rsidR="00A96367" w:rsidRPr="00A96367" w14:paraId="3EAA796B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0781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соединения</w:t>
            </w:r>
          </w:p>
        </w:tc>
        <w:tc>
          <w:tcPr>
            <w:tcW w:w="0" w:type="auto"/>
            <w:vAlign w:val="center"/>
            <w:hideMark/>
          </w:tcPr>
          <w:p w14:paraId="30A0AFF6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Трехэтапное</w:t>
            </w: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рукопожатие</w:t>
            </w: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(three-way handshake)</w:t>
            </w:r>
          </w:p>
        </w:tc>
        <w:tc>
          <w:tcPr>
            <w:tcW w:w="0" w:type="auto"/>
            <w:vAlign w:val="center"/>
            <w:hideMark/>
          </w:tcPr>
          <w:p w14:paraId="1F8B50E1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установка соединения</w:t>
            </w:r>
          </w:p>
        </w:tc>
      </w:tr>
      <w:tr w:rsidR="00A96367" w:rsidRPr="00A96367" w14:paraId="6C61D6BE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C1C2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доставка</w:t>
            </w:r>
          </w:p>
        </w:tc>
        <w:tc>
          <w:tcPr>
            <w:tcW w:w="0" w:type="auto"/>
            <w:vAlign w:val="center"/>
            <w:hideMark/>
          </w:tcPr>
          <w:p w14:paraId="1115F8AF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2F216D0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A96367" w:rsidRPr="00A96367" w14:paraId="422EFE26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252C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доставки данных</w:t>
            </w:r>
          </w:p>
        </w:tc>
        <w:tc>
          <w:tcPr>
            <w:tcW w:w="0" w:type="auto"/>
            <w:vAlign w:val="center"/>
            <w:hideMark/>
          </w:tcPr>
          <w:p w14:paraId="1C36BD10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</w:t>
            </w:r>
          </w:p>
        </w:tc>
        <w:tc>
          <w:tcPr>
            <w:tcW w:w="0" w:type="auto"/>
            <w:vAlign w:val="center"/>
            <w:hideMark/>
          </w:tcPr>
          <w:p w14:paraId="7AFFCB81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гарантирован</w:t>
            </w:r>
          </w:p>
        </w:tc>
      </w:tr>
      <w:tr w:rsidR="00A96367" w:rsidRPr="00A96367" w14:paraId="6EA2EC72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D7CA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Потоковый протокол</w:t>
            </w:r>
          </w:p>
        </w:tc>
        <w:tc>
          <w:tcPr>
            <w:tcW w:w="0" w:type="auto"/>
            <w:vAlign w:val="center"/>
            <w:hideMark/>
          </w:tcPr>
          <w:p w14:paraId="5CDB2E02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F80E375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A96367" w:rsidRPr="00A96367" w14:paraId="1839F866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D5A9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vAlign w:val="center"/>
            <w:hideMark/>
          </w:tcPr>
          <w:p w14:paraId="26F2A52A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ресурсов (управление состоянием соединения)</w:t>
            </w:r>
          </w:p>
        </w:tc>
        <w:tc>
          <w:tcPr>
            <w:tcW w:w="0" w:type="auto"/>
            <w:vAlign w:val="center"/>
            <w:hideMark/>
          </w:tcPr>
          <w:p w14:paraId="45B6FDF8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ресурсов (без сохранения состояния)</w:t>
            </w:r>
          </w:p>
        </w:tc>
      </w:tr>
      <w:tr w:rsidR="00A96367" w:rsidRPr="00A96367" w14:paraId="2973B548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2AB7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 приложений</w:t>
            </w:r>
          </w:p>
        </w:tc>
        <w:tc>
          <w:tcPr>
            <w:tcW w:w="0" w:type="auto"/>
            <w:vAlign w:val="center"/>
            <w:hideMark/>
          </w:tcPr>
          <w:p w14:paraId="78A250CB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Веб-серверы, почта, файловые передачи</w:t>
            </w:r>
          </w:p>
        </w:tc>
        <w:tc>
          <w:tcPr>
            <w:tcW w:w="0" w:type="auto"/>
            <w:vAlign w:val="center"/>
            <w:hideMark/>
          </w:tcPr>
          <w:p w14:paraId="0602834C" w14:textId="77777777" w:rsidR="00A96367" w:rsidRPr="00A96367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Стриминг, VoIP, онлайн-игры</w:t>
            </w:r>
          </w:p>
        </w:tc>
      </w:tr>
    </w:tbl>
    <w:p w14:paraId="63EFB7D2" w14:textId="615D8F0F" w:rsidR="00530C9D" w:rsidRDefault="00530C9D" w:rsidP="00530C9D">
      <w:pPr>
        <w:spacing w:before="120"/>
        <w:ind w:left="745"/>
        <w:jc w:val="both"/>
        <w:rPr>
          <w:szCs w:val="28"/>
        </w:rPr>
      </w:pPr>
    </w:p>
    <w:p w14:paraId="5D461547" w14:textId="11E4AFA8" w:rsidR="005034CC" w:rsidRDefault="005034CC" w:rsidP="00530C9D">
      <w:pPr>
        <w:spacing w:before="120"/>
        <w:ind w:left="745"/>
        <w:jc w:val="both"/>
        <w:rPr>
          <w:szCs w:val="28"/>
        </w:rPr>
      </w:pPr>
      <w:r>
        <w:rPr>
          <w:szCs w:val="28"/>
        </w:rPr>
        <w:t>Задание 1</w:t>
      </w:r>
    </w:p>
    <w:p w14:paraId="0D338199" w14:textId="03ECB529" w:rsidR="005034CC" w:rsidRDefault="005034CC" w:rsidP="00530C9D">
      <w:pPr>
        <w:spacing w:before="120"/>
        <w:ind w:left="745"/>
        <w:jc w:val="both"/>
        <w:rPr>
          <w:szCs w:val="28"/>
        </w:rPr>
      </w:pPr>
      <w:r w:rsidRPr="005034CC">
        <w:rPr>
          <w:szCs w:val="28"/>
        </w:rPr>
        <w:lastRenderedPageBreak/>
        <w:drawing>
          <wp:inline distT="0" distB="0" distL="0" distR="0" wp14:anchorId="00D742C8" wp14:editId="360E4D9D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A15" w14:textId="0823545A" w:rsidR="00DC3E26" w:rsidRPr="005034CC" w:rsidRDefault="00DC3E26" w:rsidP="00530C9D">
      <w:pPr>
        <w:spacing w:before="120"/>
        <w:ind w:left="745"/>
        <w:jc w:val="both"/>
        <w:rPr>
          <w:szCs w:val="28"/>
        </w:rPr>
      </w:pPr>
      <w:r w:rsidRPr="00DC3E26">
        <w:rPr>
          <w:szCs w:val="28"/>
        </w:rPr>
        <w:drawing>
          <wp:inline distT="0" distB="0" distL="0" distR="0" wp14:anchorId="4E67C7A7" wp14:editId="5359B66E">
            <wp:extent cx="5940425" cy="3013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D14" w14:textId="76429459" w:rsidR="00530C9D" w:rsidRDefault="00DC3E26">
      <w:r w:rsidRPr="00DC3E26">
        <w:drawing>
          <wp:inline distT="0" distB="0" distL="0" distR="0" wp14:anchorId="73421523" wp14:editId="53EF3F12">
            <wp:extent cx="5940425" cy="3065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39C8"/>
    <w:multiLevelType w:val="hybridMultilevel"/>
    <w:tmpl w:val="E972457E"/>
    <w:lvl w:ilvl="0" w:tplc="A9886EA4">
      <w:start w:val="1"/>
      <w:numFmt w:val="decimal"/>
      <w:lvlText w:val="%1."/>
      <w:lvlJc w:val="left"/>
      <w:pPr>
        <w:ind w:left="1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898" w:hanging="360"/>
      </w:pPr>
    </w:lvl>
    <w:lvl w:ilvl="2" w:tplc="0419001B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AA"/>
    <w:rsid w:val="0012328E"/>
    <w:rsid w:val="002709AA"/>
    <w:rsid w:val="005034CC"/>
    <w:rsid w:val="00530C9D"/>
    <w:rsid w:val="00A75544"/>
    <w:rsid w:val="00A96367"/>
    <w:rsid w:val="00B673DF"/>
    <w:rsid w:val="00D36868"/>
    <w:rsid w:val="00DC3E26"/>
    <w:rsid w:val="00F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A64"/>
  <w15:chartTrackingRefBased/>
  <w15:docId w15:val="{5DA33CBE-2E94-4F6D-A83D-8C9FBDB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2024-02-01T06:51:00Z</dcterms:created>
  <dcterms:modified xsi:type="dcterms:W3CDTF">2024-02-14T07:18:00Z</dcterms:modified>
</cp:coreProperties>
</file>