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0931" w14:textId="27F28492" w:rsidR="00140551" w:rsidRDefault="00C96E42" w:rsidP="000C5569">
      <w:pPr>
        <w:spacing w:after="5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96E42">
        <w:rPr>
          <w:rFonts w:ascii="Times New Roman" w:hAnsi="Times New Roman" w:cs="Times New Roman"/>
          <w:sz w:val="28"/>
          <w:szCs w:val="28"/>
        </w:rPr>
        <w:t xml:space="preserve">равнительный анализ </w:t>
      </w:r>
      <w:r w:rsidRPr="00C96E42">
        <w:rPr>
          <w:rFonts w:ascii="Times New Roman" w:hAnsi="Times New Roman" w:cs="Times New Roman"/>
          <w:sz w:val="28"/>
          <w:szCs w:val="28"/>
        </w:rPr>
        <w:t>бизнес-моделей</w:t>
      </w:r>
      <w:r w:rsidRPr="00C96E42">
        <w:rPr>
          <w:rFonts w:ascii="Times New Roman" w:hAnsi="Times New Roman" w:cs="Times New Roman"/>
          <w:sz w:val="28"/>
          <w:szCs w:val="28"/>
        </w:rPr>
        <w:t xml:space="preserve"> в it компании</w:t>
      </w:r>
    </w:p>
    <w:p w14:paraId="1C555F2A" w14:textId="77777777" w:rsidR="000C5569" w:rsidRPr="000C5569" w:rsidRDefault="000C5569" w:rsidP="000C5569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0C5569">
        <w:rPr>
          <w:sz w:val="28"/>
          <w:szCs w:val="28"/>
        </w:rPr>
        <w:t>Продажи лицензий или подписок: В этой модели компания предлагает программное обеспечение или услуги с использованием лицензирования или модели подписки. Это может включать продажу лицензий на использование программного обеспечения, месячные или годовые подписки на облачные сервисы или продажу доступа к контенту. При анализе этой модели следует оценить спрос на продукты или услуги, ценообразование и конкурентоспособность компании.</w:t>
      </w:r>
    </w:p>
    <w:p w14:paraId="123087E1" w14:textId="77777777" w:rsidR="000C5569" w:rsidRPr="000C5569" w:rsidRDefault="000C5569" w:rsidP="000C5569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0C5569">
        <w:rPr>
          <w:sz w:val="28"/>
          <w:szCs w:val="28"/>
        </w:rPr>
        <w:t>Фримиум: Эта модель сочетает бесплатное и платное предложение. Компания предоставляет базовую версию своего продукта или услуги бесплатно, чтобы привлечь клиентов, а затем предлагает дополнительные функции или расширенный доступ за плату. При анализе фримиум-модели важно оценить конверсию бесплатных пользователей в платящих клиентов и убедиться, что предлагаемые платные функции являются ценными для пользователей.</w:t>
      </w:r>
    </w:p>
    <w:p w14:paraId="6AD9905D" w14:textId="77777777" w:rsidR="000C5569" w:rsidRPr="000C5569" w:rsidRDefault="000C5569" w:rsidP="000C5569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0C5569">
        <w:rPr>
          <w:sz w:val="28"/>
          <w:szCs w:val="28"/>
        </w:rPr>
        <w:t>Рекламная модель: В этой модели компания предлагает бесплатный доступ к своему продукту или сервису, а затем генерирует доходы от рекламы. Это может включать размещение рекламы на веб-сайте, в приложении или внутри продукта. При анализе рекламной модели важно оценить размер и качество аудитории, эффективность монетизации рекламы и конкурентную ситуацию на рынке.</w:t>
      </w:r>
    </w:p>
    <w:p w14:paraId="37842085" w14:textId="77777777" w:rsidR="000C5569" w:rsidRPr="000C5569" w:rsidRDefault="000C5569" w:rsidP="000C5569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0C5569">
        <w:rPr>
          <w:sz w:val="28"/>
          <w:szCs w:val="28"/>
        </w:rPr>
        <w:t>Аутсорсинг и консалтинг: Компания предоставляет услуги разработки, технической поддержки или консультаций другим организациям. При анализе этой модели важно оценить спрос на услуги, конкурентоспособность, уровень экспертизы и стоимость предоставления услуг.</w:t>
      </w:r>
    </w:p>
    <w:p w14:paraId="62E054F9" w14:textId="77777777" w:rsidR="000C5569" w:rsidRPr="000C5569" w:rsidRDefault="000C5569" w:rsidP="000C5569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0C5569">
        <w:rPr>
          <w:sz w:val="28"/>
          <w:szCs w:val="28"/>
        </w:rPr>
        <w:t>Продуктовая модель: Компания разрабатывает собственное программное обеспечение или аппаратные устройства, которые затем продает потребителям или другим компаниям. При анализе продуктовой модели важно оценить спрос на продукт, уровень конкуренции, производственные затраты и ценообразование.</w:t>
      </w:r>
    </w:p>
    <w:p w14:paraId="0697061F" w14:textId="77777777" w:rsidR="00C96E42" w:rsidRPr="00C96E42" w:rsidRDefault="00C96E42" w:rsidP="000C55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96E42" w:rsidRPr="00C96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69C"/>
    <w:multiLevelType w:val="multilevel"/>
    <w:tmpl w:val="0CD6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0C"/>
    <w:rsid w:val="000C5569"/>
    <w:rsid w:val="00140551"/>
    <w:rsid w:val="0051640C"/>
    <w:rsid w:val="005711F9"/>
    <w:rsid w:val="00571B1F"/>
    <w:rsid w:val="00992E9B"/>
    <w:rsid w:val="00C9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C4A2"/>
  <w15:chartTrackingRefBased/>
  <w15:docId w15:val="{0A5895D2-B2B2-4E7B-AB60-7C4774BF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</cp:revision>
  <dcterms:created xsi:type="dcterms:W3CDTF">2023-06-09T06:05:00Z</dcterms:created>
  <dcterms:modified xsi:type="dcterms:W3CDTF">2023-06-09T06:08:00Z</dcterms:modified>
</cp:coreProperties>
</file>