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E9D" w:rsidRPr="00C43EEF" w:rsidRDefault="00325E9D" w:rsidP="00325E9D">
      <w:pPr>
        <w:shd w:val="clear" w:color="auto" w:fill="FFFFFF"/>
        <w:spacing w:before="100" w:beforeAutospacing="1" w:after="100" w:afterAutospacing="1" w:line="240" w:lineRule="atLeast"/>
        <w:jc w:val="center"/>
        <w:rPr>
          <w:rFonts w:ascii="Cambria" w:eastAsia="Times New Roman" w:hAnsi="Cambria" w:cs="Tahoma"/>
          <w:b/>
          <w:color w:val="000000"/>
          <w:sz w:val="32"/>
          <w:szCs w:val="18"/>
          <w:lang w:eastAsia="ru-RU"/>
        </w:rPr>
      </w:pPr>
      <w:r w:rsidRPr="00C43EEF">
        <w:rPr>
          <w:rFonts w:ascii="Cambria" w:eastAsia="Times New Roman" w:hAnsi="Cambria" w:cs="Tahoma"/>
          <w:b/>
          <w:color w:val="000000"/>
          <w:sz w:val="32"/>
          <w:szCs w:val="18"/>
          <w:lang w:eastAsia="ru-RU"/>
        </w:rPr>
        <w:t xml:space="preserve">Двумерная графика </w:t>
      </w:r>
      <w:r w:rsidRPr="00C43EEF">
        <w:rPr>
          <w:rFonts w:ascii="Cambria" w:eastAsia="Times New Roman" w:hAnsi="Cambria" w:cs="Tahoma"/>
          <w:b/>
          <w:color w:val="000000"/>
          <w:sz w:val="32"/>
          <w:szCs w:val="18"/>
          <w:lang w:val="en-US" w:eastAsia="ru-RU"/>
        </w:rPr>
        <w:t>WPF</w:t>
      </w:r>
    </w:p>
    <w:p w:rsidR="00325E9D" w:rsidRPr="00325E9D" w:rsidRDefault="00325E9D" w:rsidP="00325E9D">
      <w:pPr>
        <w:shd w:val="clear" w:color="auto" w:fill="FFFFFF"/>
        <w:spacing w:before="100" w:beforeAutospacing="1" w:after="100" w:afterAutospacing="1" w:line="240" w:lineRule="atLeast"/>
        <w:rPr>
          <w:rFonts w:ascii="Cambria" w:eastAsia="Times New Roman" w:hAnsi="Cambria" w:cs="Tahoma"/>
          <w:color w:val="000000"/>
          <w:szCs w:val="18"/>
          <w:lang w:eastAsia="ru-RU"/>
        </w:rPr>
      </w:pPr>
    </w:p>
    <w:p w:rsidR="00325E9D" w:rsidRPr="00325E9D" w:rsidRDefault="00325E9D" w:rsidP="00325E9D">
      <w:pPr>
        <w:shd w:val="clear" w:color="auto" w:fill="FFFFFF"/>
        <w:spacing w:before="100" w:beforeAutospacing="1" w:after="100" w:afterAutospacing="1" w:line="240" w:lineRule="atLeast"/>
        <w:rPr>
          <w:rFonts w:ascii="Cambria" w:eastAsia="Times New Roman" w:hAnsi="Cambria" w:cs="Tahoma"/>
          <w:color w:val="000000"/>
          <w:szCs w:val="18"/>
          <w:lang w:eastAsia="ru-RU"/>
        </w:rPr>
      </w:pP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Вся двумерная </w:t>
      </w:r>
      <w:bookmarkStart w:id="0" w:name="keyword1"/>
      <w:bookmarkEnd w:id="0"/>
      <w:r w:rsidRPr="00325E9D">
        <w:rPr>
          <w:rFonts w:ascii="Cambria" w:eastAsia="Times New Roman" w:hAnsi="Cambria" w:cs="Tahoma"/>
          <w:i/>
          <w:iCs/>
          <w:color w:val="000000"/>
          <w:szCs w:val="18"/>
          <w:lang w:eastAsia="ru-RU"/>
        </w:rPr>
        <w:t>графика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</w:t>
      </w:r>
      <w:r w:rsidRPr="00325E9D">
        <w:rPr>
          <w:rFonts w:ascii="Cambria" w:eastAsia="Times New Roman" w:hAnsi="Cambria" w:cs="Tahoma"/>
          <w:b/>
          <w:bCs/>
          <w:color w:val="000000"/>
          <w:szCs w:val="18"/>
          <w:lang w:eastAsia="ru-RU"/>
        </w:rPr>
        <w:t>WPF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реализуется класса</w:t>
      </w:r>
      <w:r>
        <w:rPr>
          <w:rFonts w:ascii="Cambria" w:eastAsia="Times New Roman" w:hAnsi="Cambria" w:cs="Tahoma"/>
          <w:color w:val="000000"/>
          <w:szCs w:val="18"/>
          <w:lang w:eastAsia="ru-RU"/>
        </w:rPr>
        <w:t xml:space="preserve">ми, производными от абстрактных 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классов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Drawing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и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Shape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. Классы, наследующие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Drawing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, являются более простыми конструкциями, чем классы, произведенные от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Shape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, и поэтому требуют меньших системных ресурсов.</w:t>
      </w:r>
    </w:p>
    <w:p w:rsidR="00325E9D" w:rsidRPr="00325E9D" w:rsidRDefault="00325E9D" w:rsidP="00325E9D">
      <w:pPr>
        <w:shd w:val="clear" w:color="auto" w:fill="FFFFFF"/>
        <w:spacing w:before="100" w:beforeAutospacing="1" w:after="100" w:afterAutospacing="1" w:line="240" w:lineRule="atLeast"/>
        <w:rPr>
          <w:rFonts w:ascii="Cambria" w:eastAsia="Times New Roman" w:hAnsi="Cambria" w:cs="Tahoma"/>
          <w:color w:val="000000"/>
          <w:szCs w:val="18"/>
          <w:lang w:eastAsia="ru-RU"/>
        </w:rPr>
      </w:pP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Абстрактный </w:t>
      </w:r>
      <w:bookmarkStart w:id="1" w:name="keyword2"/>
      <w:bookmarkEnd w:id="1"/>
      <w:r w:rsidRPr="00325E9D">
        <w:rPr>
          <w:rFonts w:ascii="Cambria" w:eastAsia="Times New Roman" w:hAnsi="Cambria" w:cs="Tahoma"/>
          <w:i/>
          <w:iCs/>
          <w:color w:val="000000"/>
          <w:szCs w:val="18"/>
          <w:lang w:eastAsia="ru-RU"/>
        </w:rPr>
        <w:t>класс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Drawing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находится в пространстве имен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System.Windows.Media.Drawing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и содержит общее описание того, что должно быть нарисовано: фигура, точечный рисунок, строка текста или видео. </w:t>
      </w:r>
      <w:bookmarkStart w:id="2" w:name="keyword3"/>
      <w:bookmarkEnd w:id="2"/>
      <w:r w:rsidRPr="00325E9D">
        <w:rPr>
          <w:rFonts w:ascii="Cambria" w:eastAsia="Times New Roman" w:hAnsi="Cambria" w:cs="Tahoma"/>
          <w:i/>
          <w:iCs/>
          <w:color w:val="000000"/>
          <w:szCs w:val="18"/>
          <w:lang w:eastAsia="ru-RU"/>
        </w:rPr>
        <w:t>Производные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от него классы описывают конкретные типы содержимого:</w:t>
      </w:r>
    </w:p>
    <w:p w:rsidR="00325E9D" w:rsidRPr="00325E9D" w:rsidRDefault="00325E9D" w:rsidP="00325E9D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Cambria" w:eastAsia="Times New Roman" w:hAnsi="Cambria" w:cs="Tahoma"/>
          <w:color w:val="000000"/>
          <w:szCs w:val="18"/>
          <w:lang w:eastAsia="ru-RU"/>
        </w:rPr>
      </w:pP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GeometryDrawing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- готовит внутри себя данные фигуры для рисования</w:t>
      </w:r>
    </w:p>
    <w:p w:rsidR="00325E9D" w:rsidRPr="00325E9D" w:rsidRDefault="00325E9D" w:rsidP="00325E9D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Cambria" w:eastAsia="Times New Roman" w:hAnsi="Cambria" w:cs="Tahoma"/>
          <w:color w:val="000000"/>
          <w:szCs w:val="18"/>
          <w:lang w:eastAsia="ru-RU"/>
        </w:rPr>
      </w:pP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ImageDrawing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- готовит внутри себя данные изображения (точечный рисунок)</w:t>
      </w:r>
    </w:p>
    <w:p w:rsidR="00325E9D" w:rsidRPr="00325E9D" w:rsidRDefault="00325E9D" w:rsidP="00325E9D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Cambria" w:eastAsia="Times New Roman" w:hAnsi="Cambria" w:cs="Tahoma"/>
          <w:color w:val="000000"/>
          <w:szCs w:val="18"/>
          <w:lang w:eastAsia="ru-RU"/>
        </w:rPr>
      </w:pP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GlyphRunDrawing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- готовит внутри себя текстовые данные</w:t>
      </w:r>
    </w:p>
    <w:p w:rsidR="00325E9D" w:rsidRPr="00325E9D" w:rsidRDefault="00325E9D" w:rsidP="00325E9D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Cambria" w:eastAsia="Times New Roman" w:hAnsi="Cambria" w:cs="Tahoma"/>
          <w:color w:val="000000"/>
          <w:szCs w:val="18"/>
          <w:lang w:eastAsia="ru-RU"/>
        </w:rPr>
      </w:pP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VideoDrawing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- готовит внутри себя аудио- или видеофайл</w:t>
      </w:r>
    </w:p>
    <w:p w:rsidR="00325E9D" w:rsidRPr="00325E9D" w:rsidRDefault="00325E9D" w:rsidP="00325E9D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Cambria" w:eastAsia="Times New Roman" w:hAnsi="Cambria" w:cs="Tahoma"/>
          <w:color w:val="000000"/>
          <w:szCs w:val="18"/>
          <w:lang w:eastAsia="ru-RU"/>
        </w:rPr>
      </w:pP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DrawingGroup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- послойно накапливает коллекцию данных предыдущих четырех объектов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Drawing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 xml:space="preserve"> как один составной объект рисования для последующего вывода через класс отображения </w:t>
      </w:r>
      <w:proofErr w:type="gramStart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(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DrawingBrush</w:t>
      </w:r>
      <w:proofErr w:type="spellEnd"/>
      <w:proofErr w:type="gram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,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DrawingImage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или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Visual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)</w:t>
      </w:r>
    </w:p>
    <w:p w:rsidR="00325E9D" w:rsidRPr="00325E9D" w:rsidRDefault="00325E9D" w:rsidP="00325E9D">
      <w:pPr>
        <w:shd w:val="clear" w:color="auto" w:fill="FFFFFF"/>
        <w:spacing w:before="100" w:beforeAutospacing="1" w:after="100" w:afterAutospacing="1" w:line="240" w:lineRule="atLeast"/>
        <w:rPr>
          <w:rFonts w:ascii="Cambria" w:eastAsia="Times New Roman" w:hAnsi="Cambria" w:cs="Tahoma"/>
          <w:color w:val="000000"/>
          <w:szCs w:val="18"/>
          <w:lang w:eastAsia="ru-RU"/>
        </w:rPr>
      </w:pP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Все эти </w:t>
      </w:r>
      <w:bookmarkStart w:id="3" w:name="keyword4"/>
      <w:bookmarkEnd w:id="3"/>
      <w:r w:rsidRPr="00325E9D">
        <w:rPr>
          <w:rFonts w:ascii="Cambria" w:eastAsia="Times New Roman" w:hAnsi="Cambria" w:cs="Tahoma"/>
          <w:i/>
          <w:iCs/>
          <w:color w:val="000000"/>
          <w:szCs w:val="18"/>
          <w:lang w:eastAsia="ru-RU"/>
        </w:rPr>
        <w:t>производные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 xml:space="preserve"> классы являются запечатанными </w:t>
      </w:r>
      <w:proofErr w:type="gramStart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(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sealed</w:t>
      </w:r>
      <w:proofErr w:type="spellEnd"/>
      <w:proofErr w:type="gram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) и не могут продолжать цепочку наследования.</w:t>
      </w:r>
    </w:p>
    <w:p w:rsidR="00325E9D" w:rsidRPr="00325E9D" w:rsidRDefault="00325E9D" w:rsidP="00325E9D">
      <w:pPr>
        <w:shd w:val="clear" w:color="auto" w:fill="FFFFFF"/>
        <w:spacing w:after="0" w:line="240" w:lineRule="auto"/>
        <w:rPr>
          <w:rFonts w:ascii="Cambria" w:eastAsia="Times New Roman" w:hAnsi="Cambria" w:cs="Tahoma"/>
          <w:color w:val="000000"/>
          <w:szCs w:val="18"/>
          <w:lang w:eastAsia="ru-RU"/>
        </w:rPr>
      </w:pPr>
      <w:r w:rsidRPr="00325E9D">
        <w:rPr>
          <w:rFonts w:ascii="Cambria" w:eastAsia="Times New Roman" w:hAnsi="Cambria" w:cs="Tahoma"/>
          <w:noProof/>
          <w:color w:val="000000"/>
          <w:szCs w:val="18"/>
          <w:lang w:eastAsia="ru-RU"/>
        </w:rPr>
        <w:drawing>
          <wp:inline distT="0" distB="0" distL="0" distR="0" wp14:anchorId="79C2A520" wp14:editId="3B45A5FA">
            <wp:extent cx="2771775" cy="2409825"/>
            <wp:effectExtent l="0" t="0" r="9525" b="9525"/>
            <wp:docPr id="6" name="Рисунок 6" descr="https://www.intuit.ru/EDI/05_07_17_1/1499206907-9549/tutorial/628/objects/11/files/68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tuit.ru/EDI/05_07_17_1/1499206907-9549/tutorial/628/objects/11/files/68_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9D" w:rsidRPr="00325E9D" w:rsidRDefault="00325E9D" w:rsidP="00325E9D">
      <w:pPr>
        <w:shd w:val="clear" w:color="auto" w:fill="FFFFFF"/>
        <w:spacing w:after="0" w:line="240" w:lineRule="auto"/>
        <w:rPr>
          <w:rFonts w:ascii="Cambria" w:eastAsia="Times New Roman" w:hAnsi="Cambria" w:cs="Tahoma"/>
          <w:color w:val="000000"/>
          <w:szCs w:val="18"/>
          <w:lang w:eastAsia="ru-RU"/>
        </w:rPr>
      </w:pPr>
    </w:p>
    <w:p w:rsidR="00325E9D" w:rsidRPr="00325E9D" w:rsidRDefault="00325E9D" w:rsidP="00325E9D">
      <w:pPr>
        <w:shd w:val="clear" w:color="auto" w:fill="FFFFFF"/>
        <w:spacing w:before="100" w:beforeAutospacing="1" w:after="100" w:afterAutospacing="1" w:line="240" w:lineRule="atLeast"/>
        <w:rPr>
          <w:rFonts w:ascii="Cambria" w:eastAsia="Times New Roman" w:hAnsi="Cambria" w:cs="Tahoma"/>
          <w:color w:val="000000"/>
          <w:szCs w:val="18"/>
          <w:lang w:eastAsia="ru-RU"/>
        </w:rPr>
      </w:pP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Нужно понимать, что перечисленные объекты содержат только описание того, что нужно нарисовать. Но чтобы воспроизвести содержимое любого из них, нужно передать этот </w:t>
      </w:r>
      <w:bookmarkStart w:id="4" w:name="keyword5"/>
      <w:bookmarkEnd w:id="4"/>
      <w:r w:rsidRPr="00325E9D">
        <w:rPr>
          <w:rFonts w:ascii="Cambria" w:eastAsia="Times New Roman" w:hAnsi="Cambria" w:cs="Tahoma"/>
          <w:i/>
          <w:iCs/>
          <w:color w:val="000000"/>
          <w:szCs w:val="18"/>
          <w:lang w:eastAsia="ru-RU"/>
        </w:rPr>
        <w:t>объект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в </w:t>
      </w:r>
      <w:bookmarkStart w:id="5" w:name="keyword6"/>
      <w:bookmarkEnd w:id="5"/>
      <w:r w:rsidRPr="00325E9D">
        <w:rPr>
          <w:rFonts w:ascii="Cambria" w:eastAsia="Times New Roman" w:hAnsi="Cambria" w:cs="Tahoma"/>
          <w:i/>
          <w:iCs/>
          <w:color w:val="000000"/>
          <w:szCs w:val="18"/>
          <w:lang w:eastAsia="ru-RU"/>
        </w:rPr>
        <w:t>конструктор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экземпляра класса-контейнера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DrawingImage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, а сам </w:t>
      </w:r>
      <w:bookmarkStart w:id="6" w:name="keyword7"/>
      <w:bookmarkEnd w:id="6"/>
      <w:r w:rsidRPr="00325E9D">
        <w:rPr>
          <w:rFonts w:ascii="Cambria" w:eastAsia="Times New Roman" w:hAnsi="Cambria" w:cs="Tahoma"/>
          <w:i/>
          <w:iCs/>
          <w:color w:val="000000"/>
          <w:szCs w:val="18"/>
          <w:lang w:eastAsia="ru-RU"/>
        </w:rPr>
        <w:t>контейнер</w:t>
      </w:r>
      <w:r>
        <w:rPr>
          <w:rFonts w:ascii="Cambria" w:eastAsia="Times New Roman" w:hAnsi="Cambria" w:cs="Tahoma"/>
          <w:i/>
          <w:iCs/>
          <w:color w:val="000000"/>
          <w:szCs w:val="18"/>
          <w:lang w:eastAsia="ru-RU"/>
        </w:rPr>
        <w:t xml:space="preserve"> 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присоединить к свойству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Source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объекта-представления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Image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.</w:t>
      </w:r>
    </w:p>
    <w:p w:rsidR="00325E9D" w:rsidRPr="00325E9D" w:rsidRDefault="00325E9D" w:rsidP="00325E9D">
      <w:pPr>
        <w:shd w:val="clear" w:color="auto" w:fill="FFFFFF"/>
        <w:spacing w:before="75" w:after="75" w:line="240" w:lineRule="auto"/>
        <w:outlineLvl w:val="2"/>
        <w:rPr>
          <w:rFonts w:ascii="Cambria" w:eastAsia="Times New Roman" w:hAnsi="Cambria" w:cs="Tahoma"/>
          <w:b/>
          <w:bCs/>
          <w:color w:val="000000"/>
          <w:sz w:val="32"/>
          <w:szCs w:val="24"/>
          <w:lang w:eastAsia="ru-RU"/>
        </w:rPr>
      </w:pPr>
      <w:bookmarkStart w:id="7" w:name="sect2"/>
      <w:bookmarkEnd w:id="7"/>
      <w:r w:rsidRPr="00325E9D">
        <w:rPr>
          <w:rFonts w:ascii="Cambria" w:eastAsia="Times New Roman" w:hAnsi="Cambria" w:cs="Tahoma"/>
          <w:b/>
          <w:bCs/>
          <w:color w:val="000000"/>
          <w:sz w:val="32"/>
          <w:szCs w:val="24"/>
          <w:lang w:eastAsia="ru-RU"/>
        </w:rPr>
        <w:t xml:space="preserve">Применение объекта </w:t>
      </w:r>
      <w:proofErr w:type="spellStart"/>
      <w:r w:rsidRPr="00325E9D">
        <w:rPr>
          <w:rFonts w:ascii="Cambria" w:eastAsia="Times New Roman" w:hAnsi="Cambria" w:cs="Tahoma"/>
          <w:b/>
          <w:bCs/>
          <w:color w:val="000000"/>
          <w:sz w:val="32"/>
          <w:szCs w:val="24"/>
          <w:lang w:eastAsia="ru-RU"/>
        </w:rPr>
        <w:t>GeometryDrawing</w:t>
      </w:r>
      <w:proofErr w:type="spellEnd"/>
      <w:r w:rsidRPr="00325E9D">
        <w:rPr>
          <w:rFonts w:ascii="Cambria" w:eastAsia="Times New Roman" w:hAnsi="Cambria" w:cs="Tahoma"/>
          <w:b/>
          <w:bCs/>
          <w:color w:val="000000"/>
          <w:sz w:val="32"/>
          <w:szCs w:val="24"/>
          <w:lang w:eastAsia="ru-RU"/>
        </w:rPr>
        <w:t xml:space="preserve"> для построения графиков</w:t>
      </w:r>
    </w:p>
    <w:p w:rsidR="00325E9D" w:rsidRPr="00325E9D" w:rsidRDefault="00325E9D" w:rsidP="00325E9D">
      <w:pPr>
        <w:shd w:val="clear" w:color="auto" w:fill="FFFFFF"/>
        <w:spacing w:before="100" w:beforeAutospacing="1" w:after="100" w:afterAutospacing="1" w:line="240" w:lineRule="atLeast"/>
        <w:rPr>
          <w:rFonts w:ascii="Cambria" w:eastAsia="Times New Roman" w:hAnsi="Cambria" w:cs="Tahoma"/>
          <w:color w:val="000000"/>
          <w:szCs w:val="18"/>
          <w:lang w:eastAsia="ru-RU"/>
        </w:rPr>
      </w:pPr>
      <w:bookmarkStart w:id="8" w:name="keyword8"/>
      <w:bookmarkEnd w:id="8"/>
      <w:r w:rsidRPr="00325E9D">
        <w:rPr>
          <w:rFonts w:ascii="Cambria" w:eastAsia="Times New Roman" w:hAnsi="Cambria" w:cs="Tahoma"/>
          <w:i/>
          <w:iCs/>
          <w:color w:val="000000"/>
          <w:szCs w:val="18"/>
          <w:lang w:eastAsia="ru-RU"/>
        </w:rPr>
        <w:t>Объект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GeometryDrawing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позволяет создать фигуру с заливкой и контуром путем совместного использования объектов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Geometry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,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Pen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и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Brush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, адресуемых его одноименными свойствами-ссылками, где</w:t>
      </w:r>
    </w:p>
    <w:p w:rsidR="00325E9D" w:rsidRPr="00325E9D" w:rsidRDefault="00325E9D" w:rsidP="00325E9D">
      <w:pPr>
        <w:numPr>
          <w:ilvl w:val="0"/>
          <w:numId w:val="2"/>
        </w:numPr>
        <w:spacing w:before="36" w:after="36" w:line="240" w:lineRule="atLeast"/>
        <w:ind w:left="120"/>
        <w:rPr>
          <w:rFonts w:ascii="Cambria" w:eastAsia="Times New Roman" w:hAnsi="Cambria" w:cs="Tahoma"/>
          <w:color w:val="000000"/>
          <w:szCs w:val="18"/>
          <w:lang w:eastAsia="ru-RU"/>
        </w:rPr>
      </w:pP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lastRenderedPageBreak/>
        <w:t>объект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Geometry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описывает структуру самой геометрии фигуры</w:t>
      </w:r>
    </w:p>
    <w:p w:rsidR="00325E9D" w:rsidRPr="00325E9D" w:rsidRDefault="00325E9D" w:rsidP="00325E9D">
      <w:pPr>
        <w:numPr>
          <w:ilvl w:val="0"/>
          <w:numId w:val="2"/>
        </w:numPr>
        <w:spacing w:before="36" w:after="36" w:line="240" w:lineRule="atLeast"/>
        <w:ind w:left="120"/>
        <w:rPr>
          <w:rFonts w:ascii="Cambria" w:eastAsia="Times New Roman" w:hAnsi="Cambria" w:cs="Tahoma"/>
          <w:color w:val="000000"/>
          <w:szCs w:val="18"/>
          <w:lang w:eastAsia="ru-RU"/>
        </w:rPr>
      </w:pP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объект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Pen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описывает контур фигуры</w:t>
      </w:r>
    </w:p>
    <w:p w:rsidR="00325E9D" w:rsidRPr="00325E9D" w:rsidRDefault="00325E9D" w:rsidP="00325E9D">
      <w:pPr>
        <w:numPr>
          <w:ilvl w:val="0"/>
          <w:numId w:val="2"/>
        </w:numPr>
        <w:spacing w:before="36" w:after="36" w:line="240" w:lineRule="atLeast"/>
        <w:ind w:left="120"/>
        <w:rPr>
          <w:rFonts w:ascii="Cambria" w:eastAsia="Times New Roman" w:hAnsi="Cambria" w:cs="Tahoma"/>
          <w:color w:val="000000"/>
          <w:szCs w:val="18"/>
          <w:lang w:eastAsia="ru-RU"/>
        </w:rPr>
      </w:pP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объект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Brush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описывает заливку фигуры</w:t>
      </w:r>
    </w:p>
    <w:p w:rsidR="00325E9D" w:rsidRPr="00325E9D" w:rsidRDefault="00325E9D" w:rsidP="00325E9D">
      <w:pPr>
        <w:shd w:val="clear" w:color="auto" w:fill="FFFFFF"/>
        <w:spacing w:before="100" w:beforeAutospacing="1" w:after="100" w:afterAutospacing="1" w:line="240" w:lineRule="atLeast"/>
        <w:rPr>
          <w:rFonts w:ascii="Cambria" w:eastAsia="Times New Roman" w:hAnsi="Cambria" w:cs="Tahoma"/>
          <w:color w:val="000000"/>
          <w:szCs w:val="18"/>
          <w:lang w:eastAsia="ru-RU"/>
        </w:rPr>
      </w:pP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Свойство-</w:t>
      </w:r>
      <w:bookmarkStart w:id="9" w:name="keyword9"/>
      <w:bookmarkEnd w:id="9"/>
      <w:r w:rsidRPr="00325E9D">
        <w:rPr>
          <w:rFonts w:ascii="Cambria" w:eastAsia="Times New Roman" w:hAnsi="Cambria" w:cs="Tahoma"/>
          <w:i/>
          <w:iCs/>
          <w:color w:val="000000"/>
          <w:szCs w:val="18"/>
          <w:lang w:eastAsia="ru-RU"/>
        </w:rPr>
        <w:t>ссылка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типа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Geometry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адресует экземпляр одного из классов, производных от абстрактного класса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Geometry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. Таковыми являются следующие </w:t>
      </w:r>
      <w:bookmarkStart w:id="10" w:name="keyword10"/>
      <w:bookmarkEnd w:id="10"/>
      <w:r w:rsidRPr="00325E9D">
        <w:rPr>
          <w:rFonts w:ascii="Cambria" w:eastAsia="Times New Roman" w:hAnsi="Cambria" w:cs="Tahoma"/>
          <w:i/>
          <w:iCs/>
          <w:color w:val="000000"/>
          <w:szCs w:val="18"/>
          <w:lang w:eastAsia="ru-RU"/>
        </w:rPr>
        <w:t>запечатанные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</w:t>
      </w:r>
      <w:proofErr w:type="gramStart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(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sealed</w:t>
      </w:r>
      <w:proofErr w:type="spellEnd"/>
      <w:proofErr w:type="gram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) классы:</w:t>
      </w:r>
    </w:p>
    <w:p w:rsidR="00325E9D" w:rsidRPr="00325E9D" w:rsidRDefault="00325E9D" w:rsidP="00325E9D">
      <w:pPr>
        <w:shd w:val="clear" w:color="auto" w:fill="FFFFFF"/>
        <w:spacing w:after="0" w:line="240" w:lineRule="auto"/>
        <w:rPr>
          <w:rFonts w:ascii="Cambria" w:eastAsia="Times New Roman" w:hAnsi="Cambria" w:cs="Tahoma"/>
          <w:color w:val="000000"/>
          <w:szCs w:val="18"/>
          <w:lang w:eastAsia="ru-RU"/>
        </w:rPr>
      </w:pPr>
      <w:r w:rsidRPr="00325E9D">
        <w:rPr>
          <w:rFonts w:ascii="Cambria" w:eastAsia="Times New Roman" w:hAnsi="Cambria" w:cs="Tahoma"/>
          <w:noProof/>
          <w:color w:val="000000"/>
          <w:szCs w:val="18"/>
          <w:lang w:eastAsia="ru-RU"/>
        </w:rPr>
        <w:drawing>
          <wp:inline distT="0" distB="0" distL="0" distR="0" wp14:anchorId="79FD2A47" wp14:editId="004BEA6C">
            <wp:extent cx="2771775" cy="2857500"/>
            <wp:effectExtent l="0" t="0" r="9525" b="0"/>
            <wp:docPr id="5" name="Рисунок 5" descr="https://www.intuit.ru/EDI/05_07_17_1/1499206907-9549/tutorial/628/objects/11/files/68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ntuit.ru/EDI/05_07_17_1/1499206907-9549/tutorial/628/objects/11/files/68_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9D" w:rsidRPr="00325E9D" w:rsidRDefault="00325E9D" w:rsidP="00325E9D">
      <w:pPr>
        <w:shd w:val="clear" w:color="auto" w:fill="FFFFFF"/>
        <w:spacing w:after="0" w:line="240" w:lineRule="auto"/>
        <w:rPr>
          <w:rFonts w:ascii="Cambria" w:eastAsia="Times New Roman" w:hAnsi="Cambria" w:cs="Tahoma"/>
          <w:color w:val="000000"/>
          <w:szCs w:val="18"/>
          <w:lang w:eastAsia="ru-RU"/>
        </w:rPr>
      </w:pPr>
    </w:p>
    <w:p w:rsidR="00325E9D" w:rsidRPr="00325E9D" w:rsidRDefault="00325E9D" w:rsidP="00325E9D">
      <w:pPr>
        <w:shd w:val="clear" w:color="auto" w:fill="FFFFFF"/>
        <w:spacing w:before="100" w:beforeAutospacing="1" w:after="100" w:afterAutospacing="1" w:line="240" w:lineRule="atLeast"/>
        <w:rPr>
          <w:rFonts w:ascii="Cambria" w:eastAsia="Times New Roman" w:hAnsi="Cambria" w:cs="Tahoma"/>
          <w:color w:val="000000"/>
          <w:szCs w:val="18"/>
          <w:lang w:eastAsia="ru-RU"/>
        </w:rPr>
      </w:pPr>
      <w:bookmarkStart w:id="11" w:name="keyword11"/>
      <w:bookmarkEnd w:id="11"/>
      <w:r w:rsidRPr="00325E9D">
        <w:rPr>
          <w:rFonts w:ascii="Cambria" w:eastAsia="Times New Roman" w:hAnsi="Cambria" w:cs="Tahoma"/>
          <w:i/>
          <w:iCs/>
          <w:color w:val="000000"/>
          <w:szCs w:val="18"/>
          <w:lang w:eastAsia="ru-RU"/>
        </w:rPr>
        <w:t>Класс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GeometryGroup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может накапливать описание геометрических примитивов своих родственников за счет свойства-коллекции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Children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типа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GeometryCollection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, а затем передавать их как единый составной </w:t>
      </w:r>
      <w:bookmarkStart w:id="12" w:name="keyword12"/>
      <w:bookmarkEnd w:id="12"/>
      <w:r w:rsidRPr="00325E9D">
        <w:rPr>
          <w:rFonts w:ascii="Cambria" w:eastAsia="Times New Roman" w:hAnsi="Cambria" w:cs="Tahoma"/>
          <w:i/>
          <w:iCs/>
          <w:color w:val="000000"/>
          <w:szCs w:val="18"/>
          <w:lang w:eastAsia="ru-RU"/>
        </w:rPr>
        <w:t>объект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свойству-ссылке </w:t>
      </w:r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Geometry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объекта </w:t>
      </w:r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GeometryDrawing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. В </w:t>
      </w:r>
      <w:bookmarkStart w:id="13" w:name="keyword13"/>
      <w:bookmarkEnd w:id="13"/>
      <w:r w:rsidRPr="00325E9D">
        <w:rPr>
          <w:rFonts w:ascii="Cambria" w:eastAsia="Times New Roman" w:hAnsi="Cambria" w:cs="Tahoma"/>
          <w:i/>
          <w:iCs/>
          <w:color w:val="000000"/>
          <w:szCs w:val="18"/>
          <w:lang w:eastAsia="ru-RU"/>
        </w:rPr>
        <w:t>дополнение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к такому описанию геометрии </w:t>
      </w:r>
      <w:bookmarkStart w:id="14" w:name="keyword14"/>
      <w:bookmarkEnd w:id="14"/>
      <w:r w:rsidRPr="00325E9D">
        <w:rPr>
          <w:rFonts w:ascii="Cambria" w:eastAsia="Times New Roman" w:hAnsi="Cambria" w:cs="Tahoma"/>
          <w:i/>
          <w:iCs/>
          <w:color w:val="000000"/>
          <w:szCs w:val="18"/>
          <w:lang w:eastAsia="ru-RU"/>
        </w:rPr>
        <w:t>объект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GeometryDrawing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добавляет свое описание свойств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Pen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и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Brush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. Затем можно передать все это содержимое в коллекцию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DrawingGroup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как очередной готовый слой для последующего отображения. Такой механизм определяет векторную (в отличие от точечной) графику, которую можно произвольно масштабировать без потери качества рисунка на устройстве отображения с любым разрешением.</w:t>
      </w:r>
    </w:p>
    <w:p w:rsidR="00325E9D" w:rsidRPr="00325E9D" w:rsidRDefault="00325E9D" w:rsidP="00325E9D">
      <w:pPr>
        <w:shd w:val="clear" w:color="auto" w:fill="FFFFFF"/>
        <w:spacing w:before="100" w:beforeAutospacing="1" w:after="100" w:afterAutospacing="1" w:line="240" w:lineRule="atLeast"/>
        <w:rPr>
          <w:rFonts w:ascii="Cambria" w:eastAsia="Times New Roman" w:hAnsi="Cambria" w:cs="Tahoma"/>
          <w:color w:val="000000"/>
          <w:szCs w:val="18"/>
          <w:lang w:eastAsia="ru-RU"/>
        </w:rPr>
      </w:pP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Продемонстрируем применение описанного на примере построения графиков (см. по ссылке </w:t>
      </w:r>
      <w:hyperlink r:id="rId7" w:tgtFrame="_blank" w:history="1">
        <w:r w:rsidRPr="00325E9D">
          <w:rPr>
            <w:rFonts w:ascii="Cambria" w:eastAsia="Times New Roman" w:hAnsi="Cambria" w:cs="Tahoma"/>
            <w:color w:val="0071A6"/>
            <w:szCs w:val="18"/>
            <w:lang w:eastAsia="ru-RU"/>
          </w:rPr>
          <w:t>http://vitiy.info/?p=5</w:t>
        </w:r>
      </w:hyperlink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). Построим два </w:t>
      </w:r>
      <w:bookmarkStart w:id="15" w:name="keyword15"/>
      <w:bookmarkEnd w:id="15"/>
      <w:r w:rsidRPr="00325E9D">
        <w:rPr>
          <w:rFonts w:ascii="Cambria" w:eastAsia="Times New Roman" w:hAnsi="Cambria" w:cs="Tahoma"/>
          <w:i/>
          <w:iCs/>
          <w:color w:val="000000"/>
          <w:szCs w:val="18"/>
          <w:lang w:eastAsia="ru-RU"/>
        </w:rPr>
        <w:t>графика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: </w:t>
      </w:r>
      <w:proofErr w:type="spellStart"/>
      <w:proofErr w:type="gram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sin</w:t>
      </w:r>
      <w:proofErr w:type="spellEnd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(</w:t>
      </w:r>
      <w:proofErr w:type="gramEnd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)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и </w:t>
      </w:r>
      <w:proofErr w:type="spellStart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cos</w:t>
      </w:r>
      <w:proofErr w:type="spellEnd"/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()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для одного периода.</w:t>
      </w:r>
    </w:p>
    <w:p w:rsidR="00325E9D" w:rsidRPr="00325E9D" w:rsidRDefault="00325E9D" w:rsidP="00325E9D">
      <w:pPr>
        <w:shd w:val="clear" w:color="auto" w:fill="FFFFFF"/>
        <w:spacing w:after="0" w:line="240" w:lineRule="auto"/>
        <w:rPr>
          <w:rFonts w:ascii="Cambria" w:eastAsia="Times New Roman" w:hAnsi="Cambria" w:cs="Tahoma"/>
          <w:color w:val="000000"/>
          <w:szCs w:val="18"/>
          <w:lang w:eastAsia="ru-RU"/>
        </w:rPr>
      </w:pPr>
      <w:r w:rsidRPr="00325E9D">
        <w:rPr>
          <w:rFonts w:ascii="Cambria" w:eastAsia="Times New Roman" w:hAnsi="Cambria" w:cs="Tahoma"/>
          <w:color w:val="000000"/>
          <w:szCs w:val="18"/>
          <w:highlight w:val="yellow"/>
          <w:lang w:eastAsia="ru-RU"/>
        </w:rPr>
        <w:t>При выборе места размещения решения следите, чтобы путь к нему и проектам не содержал пробелов и кириллицы, иначе возможны сбои в работе!!!</w:t>
      </w:r>
    </w:p>
    <w:p w:rsidR="00325E9D" w:rsidRPr="00325E9D" w:rsidRDefault="00325E9D" w:rsidP="00325E9D">
      <w:pPr>
        <w:spacing w:before="36" w:after="36" w:line="240" w:lineRule="atLeast"/>
        <w:rPr>
          <w:rFonts w:ascii="Cambria" w:eastAsia="Times New Roman" w:hAnsi="Cambria" w:cs="Tahoma"/>
          <w:color w:val="000000"/>
          <w:szCs w:val="18"/>
          <w:lang w:eastAsia="ru-RU"/>
        </w:rPr>
      </w:pP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Создайте новое решение </w:t>
      </w:r>
      <w:proofErr w:type="spellStart"/>
      <w:r>
        <w:rPr>
          <w:rFonts w:ascii="Cambria" w:eastAsia="Times New Roman" w:hAnsi="Cambria" w:cs="Courier New"/>
          <w:color w:val="8B0000"/>
          <w:szCs w:val="18"/>
          <w:lang w:eastAsia="ru-RU"/>
        </w:rPr>
        <w:t>Wpf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с новым проектом </w:t>
      </w:r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WpfApp1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типа </w:t>
      </w:r>
      <w:r w:rsidRPr="00325E9D">
        <w:rPr>
          <w:rFonts w:ascii="Cambria" w:eastAsia="Times New Roman" w:hAnsi="Cambria" w:cs="Tahoma"/>
          <w:b/>
          <w:bCs/>
          <w:color w:val="000000"/>
          <w:szCs w:val="18"/>
          <w:lang w:eastAsia="ru-RU"/>
        </w:rPr>
        <w:t>WPF </w:t>
      </w:r>
      <w:proofErr w:type="spellStart"/>
      <w:r w:rsidRPr="00325E9D">
        <w:rPr>
          <w:rFonts w:ascii="Cambria" w:eastAsia="Times New Roman" w:hAnsi="Cambria" w:cs="Tahoma"/>
          <w:b/>
          <w:bCs/>
          <w:color w:val="000000"/>
          <w:szCs w:val="18"/>
          <w:lang w:eastAsia="ru-RU"/>
        </w:rPr>
        <w:t>Application</w:t>
      </w:r>
      <w:proofErr w:type="spellEnd"/>
    </w:p>
    <w:p w:rsidR="00325E9D" w:rsidRPr="00325E9D" w:rsidRDefault="00325E9D" w:rsidP="00325E9D">
      <w:pPr>
        <w:shd w:val="clear" w:color="auto" w:fill="FFFFFF"/>
        <w:spacing w:after="0" w:line="240" w:lineRule="auto"/>
        <w:rPr>
          <w:rFonts w:ascii="Cambria" w:eastAsia="Times New Roman" w:hAnsi="Cambria" w:cs="Tahoma"/>
          <w:color w:val="000000"/>
          <w:szCs w:val="18"/>
          <w:lang w:eastAsia="ru-RU"/>
        </w:rPr>
      </w:pPr>
      <w:bookmarkStart w:id="16" w:name=""/>
      <w:bookmarkEnd w:id="16"/>
      <w:r w:rsidRPr="00325E9D">
        <w:rPr>
          <w:rFonts w:ascii="Cambria" w:eastAsia="Times New Roman" w:hAnsi="Cambria" w:cs="Tahoma"/>
          <w:noProof/>
          <w:color w:val="0071A6"/>
          <w:szCs w:val="18"/>
          <w:lang w:eastAsia="ru-RU"/>
        </w:rPr>
        <w:lastRenderedPageBreak/>
        <w:drawing>
          <wp:inline distT="0" distB="0" distL="0" distR="0" wp14:anchorId="47A84FB6" wp14:editId="1F06D73B">
            <wp:extent cx="5905500" cy="4238625"/>
            <wp:effectExtent l="0" t="0" r="0" b="9525"/>
            <wp:docPr id="3" name="Рисунок 3" descr="https://www.intuit.ru/EDI/05_07_17_1/1499206907-9549/tutorial/628/objects/11/files/68_01sm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intuit.ru/EDI/05_07_17_1/1499206907-9549/tutorial/628/objects/11/files/68_01sm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9D" w:rsidRPr="00325E9D" w:rsidRDefault="00325E9D" w:rsidP="00325E9D">
      <w:pPr>
        <w:shd w:val="clear" w:color="auto" w:fill="FFFFFF"/>
        <w:spacing w:after="0" w:line="240" w:lineRule="auto"/>
        <w:rPr>
          <w:rFonts w:ascii="Cambria" w:eastAsia="Times New Roman" w:hAnsi="Cambria" w:cs="Tahoma"/>
          <w:color w:val="000000"/>
          <w:szCs w:val="18"/>
          <w:lang w:eastAsia="ru-RU"/>
        </w:rPr>
      </w:pPr>
    </w:p>
    <w:p w:rsidR="00325E9D" w:rsidRPr="00325E9D" w:rsidRDefault="00325E9D" w:rsidP="00325E9D">
      <w:pPr>
        <w:spacing w:before="36" w:after="36" w:line="240" w:lineRule="atLeast"/>
        <w:ind w:left="120"/>
        <w:rPr>
          <w:rFonts w:ascii="Cambria" w:eastAsia="Times New Roman" w:hAnsi="Cambria" w:cs="Tahoma"/>
          <w:color w:val="000000"/>
          <w:szCs w:val="18"/>
          <w:lang w:eastAsia="ru-RU"/>
        </w:rPr>
      </w:pPr>
      <w:r>
        <w:rPr>
          <w:rFonts w:ascii="Cambria" w:eastAsia="Times New Roman" w:hAnsi="Cambria" w:cs="Tahoma"/>
          <w:noProof/>
          <w:color w:val="000000"/>
          <w:szCs w:val="18"/>
          <w:lang w:eastAsia="ru-RU"/>
        </w:rPr>
        <w:t>З</w:t>
      </w:r>
      <w:proofErr w:type="spellStart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аполните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 xml:space="preserve"> декларативную часть </w:t>
      </w:r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Window1.xaml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проекта следующей разметкой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&lt;Window x</w:t>
      </w:r>
      <w:proofErr w:type="gram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:Class</w:t>
      </w:r>
      <w:proofErr w:type="gram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="WpfApp1.Window1"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   xmlns="http://schemas.microsoft.com/winfx/2006/xaml/presentation"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   </w:t>
      </w:r>
      <w:proofErr w:type="spell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xmlns:x</w:t>
      </w:r>
      <w:proofErr w:type="spell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="http://schemas.microsoft.com/</w:t>
      </w:r>
      <w:proofErr w:type="spell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winfx</w:t>
      </w:r>
      <w:proofErr w:type="spell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/2006/</w:t>
      </w:r>
      <w:proofErr w:type="spell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xaml</w:t>
      </w:r>
      <w:proofErr w:type="spell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"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   Title="Window1" Height="300" Width="300"&gt;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   &lt;Grid Margin="20"&gt;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       &lt;Image Name="image1" /&gt;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   &lt;/Grid&gt;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&lt;/Window&gt;</w:t>
      </w:r>
    </w:p>
    <w:p w:rsidR="00325E9D" w:rsidRPr="00325E9D" w:rsidRDefault="00325E9D" w:rsidP="00325E9D">
      <w:pPr>
        <w:spacing w:before="36" w:after="36" w:line="240" w:lineRule="atLeast"/>
        <w:ind w:left="120"/>
        <w:rPr>
          <w:rFonts w:ascii="Cambria" w:eastAsia="Times New Roman" w:hAnsi="Cambria" w:cs="Tahoma"/>
          <w:color w:val="000000"/>
          <w:szCs w:val="18"/>
          <w:lang w:eastAsia="ru-RU"/>
        </w:rPr>
      </w:pP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 xml:space="preserve">Реализуйте бизнес-логику окна в </w:t>
      </w:r>
      <w:proofErr w:type="spellStart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застраничном</w:t>
      </w:r>
      <w:proofErr w:type="spellEnd"/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 xml:space="preserve"> файле </w:t>
      </w:r>
      <w:r w:rsidRPr="00325E9D">
        <w:rPr>
          <w:rFonts w:ascii="Cambria" w:eastAsia="Times New Roman" w:hAnsi="Cambria" w:cs="Courier New"/>
          <w:color w:val="8B0000"/>
          <w:szCs w:val="18"/>
          <w:lang w:eastAsia="ru-RU"/>
        </w:rPr>
        <w:t>Window1.xaml.cs</w:t>
      </w:r>
      <w:r w:rsidRPr="00325E9D">
        <w:rPr>
          <w:rFonts w:ascii="Cambria" w:eastAsia="Times New Roman" w:hAnsi="Cambria" w:cs="Tahoma"/>
          <w:color w:val="000000"/>
          <w:szCs w:val="18"/>
          <w:lang w:eastAsia="ru-RU"/>
        </w:rPr>
        <w:t> с помощью следующего кода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proofErr w:type="gram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using</w:t>
      </w:r>
      <w:proofErr w:type="gram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System;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proofErr w:type="gram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using</w:t>
      </w:r>
      <w:proofErr w:type="gram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</w:t>
      </w:r>
      <w:proofErr w:type="spell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System.Collections.Generic</w:t>
      </w:r>
      <w:proofErr w:type="spell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;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proofErr w:type="gram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using</w:t>
      </w:r>
      <w:proofErr w:type="gram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</w:t>
      </w:r>
      <w:proofErr w:type="spell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System.Text</w:t>
      </w:r>
      <w:proofErr w:type="spell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;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proofErr w:type="gram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using</w:t>
      </w:r>
      <w:proofErr w:type="gram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</w:t>
      </w:r>
      <w:proofErr w:type="spell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System.Windows</w:t>
      </w:r>
      <w:proofErr w:type="spell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;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proofErr w:type="gram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using</w:t>
      </w:r>
      <w:proofErr w:type="gram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</w:t>
      </w:r>
      <w:proofErr w:type="spell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System.Windows.Controls</w:t>
      </w:r>
      <w:proofErr w:type="spell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;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proofErr w:type="gram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using</w:t>
      </w:r>
      <w:proofErr w:type="gram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</w:t>
      </w:r>
      <w:proofErr w:type="spell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System.Windows.Data</w:t>
      </w:r>
      <w:proofErr w:type="spell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;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proofErr w:type="gram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using</w:t>
      </w:r>
      <w:proofErr w:type="gram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</w:t>
      </w:r>
      <w:proofErr w:type="spell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System.Windows.Documents</w:t>
      </w:r>
      <w:proofErr w:type="spell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;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proofErr w:type="gram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using</w:t>
      </w:r>
      <w:proofErr w:type="gram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</w:t>
      </w:r>
      <w:proofErr w:type="spell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System.Windows.Input</w:t>
      </w:r>
      <w:proofErr w:type="spell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;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proofErr w:type="gram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using</w:t>
      </w:r>
      <w:proofErr w:type="gram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</w:t>
      </w:r>
      <w:proofErr w:type="spell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System.Windows.Media</w:t>
      </w:r>
      <w:proofErr w:type="spell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;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proofErr w:type="gram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using</w:t>
      </w:r>
      <w:proofErr w:type="gram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</w:t>
      </w:r>
      <w:proofErr w:type="spell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System.Windows.Media.Imaging</w:t>
      </w:r>
      <w:proofErr w:type="spell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;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proofErr w:type="gram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using</w:t>
      </w:r>
      <w:proofErr w:type="gram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</w:t>
      </w:r>
      <w:proofErr w:type="spell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System.Windows.Navigation</w:t>
      </w:r>
      <w:proofErr w:type="spell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;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proofErr w:type="gram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using</w:t>
      </w:r>
      <w:proofErr w:type="gram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</w:t>
      </w:r>
      <w:proofErr w:type="spell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System.Windows.Shapes</w:t>
      </w:r>
      <w:proofErr w:type="spell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;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   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proofErr w:type="gramStart"/>
      <w:r w:rsidRPr="00325E9D">
        <w:rPr>
          <w:rFonts w:ascii="Cambria" w:eastAsia="Times New Roman" w:hAnsi="Cambria" w:cs="Courier New"/>
          <w:sz w:val="24"/>
          <w:szCs w:val="20"/>
          <w:highlight w:val="yellow"/>
          <w:lang w:val="en-US" w:eastAsia="ru-RU"/>
        </w:rPr>
        <w:t>using</w:t>
      </w:r>
      <w:proofErr w:type="gramEnd"/>
      <w:r w:rsidRPr="00325E9D">
        <w:rPr>
          <w:rFonts w:ascii="Cambria" w:eastAsia="Times New Roman" w:hAnsi="Cambria" w:cs="Courier New"/>
          <w:sz w:val="24"/>
          <w:szCs w:val="20"/>
          <w:highlight w:val="yellow"/>
          <w:lang w:val="en-US" w:eastAsia="ru-RU"/>
        </w:rPr>
        <w:t xml:space="preserve"> </w:t>
      </w:r>
      <w:proofErr w:type="spellStart"/>
      <w:r w:rsidRPr="00325E9D">
        <w:rPr>
          <w:rFonts w:ascii="Cambria" w:eastAsia="Times New Roman" w:hAnsi="Cambria" w:cs="Courier New"/>
          <w:sz w:val="24"/>
          <w:szCs w:val="20"/>
          <w:highlight w:val="yellow"/>
          <w:lang w:val="en-US" w:eastAsia="ru-RU"/>
        </w:rPr>
        <w:t>System.Globalization</w:t>
      </w:r>
      <w:proofErr w:type="spellEnd"/>
      <w:r w:rsidRPr="00325E9D">
        <w:rPr>
          <w:rFonts w:ascii="Cambria" w:eastAsia="Times New Roman" w:hAnsi="Cambria" w:cs="Courier New"/>
          <w:sz w:val="24"/>
          <w:szCs w:val="20"/>
          <w:highlight w:val="yellow"/>
          <w:lang w:val="en-US" w:eastAsia="ru-RU"/>
        </w:rPr>
        <w:t>;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   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proofErr w:type="gram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lastRenderedPageBreak/>
        <w:t>namespace</w:t>
      </w:r>
      <w:proofErr w:type="gram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WpfApp1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{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   </w:t>
      </w:r>
      <w:proofErr w:type="gramStart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>public</w:t>
      </w:r>
      <w:proofErr w:type="gramEnd"/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partial class Window1 : Window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val="en-US" w:eastAsia="ru-RU"/>
        </w:rPr>
      </w:pPr>
      <w:r w:rsidRPr="00325E9D">
        <w:rPr>
          <w:rFonts w:ascii="Cambria" w:eastAsia="Times New Roman" w:hAnsi="Cambria" w:cs="Courier New"/>
          <w:sz w:val="24"/>
          <w:szCs w:val="20"/>
          <w:lang w:val="en-US" w:eastAsia="ru-RU"/>
        </w:rPr>
        <w:t xml:space="preserve">    {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eastAsia="Times New Roman" w:hAnsi="Cambria" w:cs="Courier New"/>
          <w:color w:val="8B0000"/>
          <w:sz w:val="24"/>
          <w:szCs w:val="24"/>
          <w:lang w:eastAsia="ru-RU"/>
        </w:rPr>
        <w:t xml:space="preserve">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 Поля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325E9D">
        <w:rPr>
          <w:rFonts w:ascii="Cambria" w:hAnsi="Cambria" w:cs="Consolas"/>
          <w:color w:val="0000FF"/>
          <w:sz w:val="24"/>
          <w:szCs w:val="24"/>
          <w:highlight w:val="white"/>
        </w:rPr>
        <w:t>const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25E9D">
        <w:rPr>
          <w:rFonts w:ascii="Cambria" w:hAnsi="Cambria" w:cs="Consolas"/>
          <w:color w:val="0000FF"/>
          <w:sz w:val="24"/>
          <w:szCs w:val="24"/>
          <w:highlight w:val="white"/>
        </w:rPr>
        <w:t>int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countDot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= 30;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 Количество отрезков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Список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для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хранения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данных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List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&lt;</w:t>
      </w:r>
      <w:proofErr w:type="gram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double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]&gt;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dataList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List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&lt;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double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[]&gt;();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Или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можно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>DoubleCollection</w:t>
      </w:r>
      <w:proofErr w:type="spellEnd"/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data = new </w:t>
      </w:r>
      <w:proofErr w:type="spellStart"/>
      <w:proofErr w:type="gramStart"/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>DoubleCollection</w:t>
      </w:r>
      <w:proofErr w:type="spellEnd"/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>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 Контейнер слоев рисунков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8B0000"/>
          <w:sz w:val="24"/>
          <w:szCs w:val="24"/>
          <w:lang w:val="en-US" w:eastAsia="ru-RU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</w:rPr>
        <w:t>DrawingGroup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drawingGroup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325E9D">
        <w:rPr>
          <w:rFonts w:ascii="Cambria" w:hAnsi="Cambria" w:cs="Consolas"/>
          <w:color w:val="0000FF"/>
          <w:sz w:val="24"/>
          <w:szCs w:val="24"/>
          <w:highlight w:val="white"/>
        </w:rPr>
        <w:t>new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</w:rPr>
        <w:t>DrawingGroup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);</w:t>
      </w:r>
      <w:r w:rsidRPr="00325E9D">
        <w:rPr>
          <w:rFonts w:ascii="Cambria" w:eastAsia="Times New Roman" w:hAnsi="Cambria" w:cs="Courier New"/>
          <w:color w:val="8B0000"/>
          <w:sz w:val="24"/>
          <w:szCs w:val="24"/>
          <w:lang w:val="en-US" w:eastAsia="ru-RU"/>
        </w:rPr>
        <w:t xml:space="preserve">    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8B0000"/>
          <w:sz w:val="24"/>
          <w:szCs w:val="24"/>
          <w:lang w:val="en-US" w:eastAsia="ru-RU"/>
        </w:rPr>
      </w:pPr>
      <w:r w:rsidRPr="00325E9D">
        <w:rPr>
          <w:rFonts w:ascii="Cambria" w:eastAsia="Times New Roman" w:hAnsi="Cambria" w:cs="Courier New"/>
          <w:color w:val="8B0000"/>
          <w:sz w:val="24"/>
          <w:szCs w:val="24"/>
          <w:lang w:val="en-US" w:eastAsia="ru-RU"/>
        </w:rPr>
        <w:t xml:space="preserve">        </w:t>
      </w:r>
      <w:proofErr w:type="gramStart"/>
      <w:r w:rsidRPr="00325E9D">
        <w:rPr>
          <w:rFonts w:ascii="Cambria" w:eastAsia="Times New Roman" w:hAnsi="Cambria" w:cs="Courier New"/>
          <w:color w:val="8B0000"/>
          <w:sz w:val="24"/>
          <w:szCs w:val="24"/>
          <w:lang w:val="en-US" w:eastAsia="ru-RU"/>
        </w:rPr>
        <w:t>public</w:t>
      </w:r>
      <w:proofErr w:type="gramEnd"/>
      <w:r w:rsidRPr="00325E9D">
        <w:rPr>
          <w:rFonts w:ascii="Cambria" w:eastAsia="Times New Roman" w:hAnsi="Cambria" w:cs="Courier New"/>
          <w:color w:val="8B0000"/>
          <w:sz w:val="24"/>
          <w:szCs w:val="24"/>
          <w:lang w:val="en-US" w:eastAsia="ru-RU"/>
        </w:rPr>
        <w:t xml:space="preserve"> Window1()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8B0000"/>
          <w:sz w:val="24"/>
          <w:szCs w:val="24"/>
          <w:lang w:val="en-US" w:eastAsia="ru-RU"/>
        </w:rPr>
      </w:pPr>
      <w:r w:rsidRPr="00325E9D">
        <w:rPr>
          <w:rFonts w:ascii="Cambria" w:eastAsia="Times New Roman" w:hAnsi="Cambria" w:cs="Courier New"/>
          <w:color w:val="8B0000"/>
          <w:sz w:val="24"/>
          <w:szCs w:val="24"/>
          <w:lang w:val="en-US" w:eastAsia="ru-RU"/>
        </w:rPr>
        <w:t xml:space="preserve">        {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eastAsia="Times New Roman" w:hAnsi="Cambria" w:cs="Courier New"/>
          <w:color w:val="8B0000"/>
          <w:sz w:val="24"/>
          <w:szCs w:val="24"/>
          <w:lang w:eastAsia="ru-RU"/>
        </w:rPr>
        <w:t xml:space="preserve">            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InitializeComponent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DataFill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);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 Заполнение списка данными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Execute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);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 Заполнение слоев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 Отображение на экране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8B0000"/>
          <w:sz w:val="24"/>
          <w:szCs w:val="24"/>
          <w:lang w:val="en-US" w:eastAsia="ru-RU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image1.Source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DrawingImage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drawingGroup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);</w:t>
      </w:r>
      <w:r w:rsidRPr="00325E9D">
        <w:rPr>
          <w:rFonts w:ascii="Cambria" w:eastAsia="Times New Roman" w:hAnsi="Cambria" w:cs="Courier New"/>
          <w:color w:val="8B0000"/>
          <w:sz w:val="24"/>
          <w:szCs w:val="24"/>
          <w:lang w:val="en-US" w:eastAsia="ru-RU"/>
        </w:rPr>
        <w:t xml:space="preserve">        }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8B0000"/>
          <w:sz w:val="24"/>
          <w:szCs w:val="24"/>
          <w:lang w:val="en-US" w:eastAsia="ru-RU"/>
        </w:rPr>
      </w:pPr>
      <w:r w:rsidRPr="00325E9D">
        <w:rPr>
          <w:rFonts w:ascii="Cambria" w:eastAsia="Times New Roman" w:hAnsi="Cambria" w:cs="Courier New"/>
          <w:color w:val="8B0000"/>
          <w:sz w:val="24"/>
          <w:szCs w:val="24"/>
          <w:lang w:val="en-US" w:eastAsia="ru-RU"/>
        </w:rPr>
        <w:t xml:space="preserve">    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 Генерация точек графиков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325E9D">
        <w:rPr>
          <w:rFonts w:ascii="Cambria" w:hAnsi="Cambria" w:cs="Consolas"/>
          <w:color w:val="0000FF"/>
          <w:sz w:val="24"/>
          <w:szCs w:val="24"/>
          <w:highlight w:val="white"/>
        </w:rPr>
        <w:t>void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DataFill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)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{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double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] sin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double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countDot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+ 1];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double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] cos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double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countDot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+ 1];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sin.Length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++)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angle =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Math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.PI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* 2 /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countDot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*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sin[</w:t>
      </w:r>
      <w:proofErr w:type="spellStart"/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Math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.Sin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(angle);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cos[</w:t>
      </w:r>
      <w:proofErr w:type="spellStart"/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Math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.Cos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(angle);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dataList.Add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sin);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dataList.Add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cos);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}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 Послойное формирование рисунка в Z-последовательности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void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Execute()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BackgroundFun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);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Фон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GridFun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);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Мелкая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сетка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SinFun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); 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 Строим синус линией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CosFun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); 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 Строим косинус точками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MarkerFun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);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Надписи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Фон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proofErr w:type="gram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void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BackgroundFun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()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{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 Создаем объект для описания геометрической фигуры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</w:rPr>
        <w:t>GeometryDrawing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geometryDrawing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325E9D">
        <w:rPr>
          <w:rFonts w:ascii="Cambria" w:hAnsi="Cambria" w:cs="Consolas"/>
          <w:color w:val="0000FF"/>
          <w:sz w:val="24"/>
          <w:szCs w:val="24"/>
          <w:highlight w:val="white"/>
        </w:rPr>
        <w:t>new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</w:rPr>
        <w:t>GeometryDrawing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 Описываем и сохраняем геометрию квадрата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RectangleGeometry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rectGeometry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RectangleGeometry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rectGeometry.Rect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Rect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0, 0, 1, 1);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geometryDrawing.Geometry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rectGeometry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Настраиваем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перо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и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кисть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geometryDrawing.Pen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Pen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Brushes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.Red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, 0.005);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Перо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рамки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geometryDrawing.Brush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Brushes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.Beige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;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Кисть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закраски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 Добавляем готовый слой в контейнер отображения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drawingGroup.Children.Add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(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geometryDrawing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}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bookmarkStart w:id="17" w:name="_GoBack"/>
      <w:bookmarkEnd w:id="17"/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 Горизонтальная сетка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325E9D">
        <w:rPr>
          <w:rFonts w:ascii="Cambria" w:hAnsi="Cambria" w:cs="Consolas"/>
          <w:color w:val="0000FF"/>
          <w:sz w:val="24"/>
          <w:szCs w:val="24"/>
          <w:highlight w:val="white"/>
        </w:rPr>
        <w:t>private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25E9D">
        <w:rPr>
          <w:rFonts w:ascii="Cambria" w:hAnsi="Cambria" w:cs="Consolas"/>
          <w:color w:val="0000FF"/>
          <w:sz w:val="24"/>
          <w:szCs w:val="24"/>
          <w:highlight w:val="white"/>
        </w:rPr>
        <w:t>void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GridFun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)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{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 Создаем коллекцию для описания геометрических фигур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</w:rPr>
        <w:t>GeometryGroup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geometryGroup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325E9D">
        <w:rPr>
          <w:rFonts w:ascii="Cambria" w:hAnsi="Cambria" w:cs="Consolas"/>
          <w:color w:val="0000FF"/>
          <w:sz w:val="24"/>
          <w:szCs w:val="24"/>
          <w:highlight w:val="white"/>
        </w:rPr>
        <w:t>new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</w:rPr>
        <w:t>GeometryGroup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 xml:space="preserve">// Создаем и добавляем в коллекцию десять параллельных линий 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1;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&lt; 10;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++)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LineGeometry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line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LineGeometry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Point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(1.0,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* 0.1),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Point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(-0.1,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* 0.1));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geometryGroup.Children.Add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line);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Сохраняем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описание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геометрии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GeometryDrawing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geometryDrawing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GeometryDrawing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geometryDrawing.Geometry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geometryGroup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Настраиваем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перо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geometryDrawing.Pen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Pen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Brushes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.Gray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, 0.003);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double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] dashes = { 1, 1, 1, 1, 1 };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Образец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штриха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geometryDrawing.Pen.DashStyle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DashStyle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dashes, -.1);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Настраиваем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кисть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geometryDrawing.Brush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Brushes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.Beige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 Добавляем готовый слой в контейнер отображения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drawingGroup.Children.Add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(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geometryDrawing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}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 Строим синус линией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325E9D">
        <w:rPr>
          <w:rFonts w:ascii="Cambria" w:hAnsi="Cambria" w:cs="Consolas"/>
          <w:color w:val="0000FF"/>
          <w:sz w:val="24"/>
          <w:szCs w:val="24"/>
          <w:highlight w:val="white"/>
        </w:rPr>
        <w:t>private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25E9D">
        <w:rPr>
          <w:rFonts w:ascii="Cambria" w:hAnsi="Cambria" w:cs="Consolas"/>
          <w:color w:val="0000FF"/>
          <w:sz w:val="24"/>
          <w:szCs w:val="24"/>
          <w:highlight w:val="white"/>
        </w:rPr>
        <w:t>void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SinFun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)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{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 Строим описание синусоиды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GeometryGroup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geometryGroup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GeometryGroup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dataList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[0].Length - 1;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++)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LineGeometry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line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LineGeometry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Point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((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double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/ (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double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countDot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,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        .5 - (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dataList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0][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] / 2.0)),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Point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((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double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)(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+ 1) / (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double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countDot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,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        .5 - (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dataList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0][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+ 1] / 2.0)));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geometryGroup.Children.Add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line);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Сохраняем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описание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геометрии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GeometryDrawing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geometryDrawing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GeometryDrawing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geometryDrawing.Geometry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geometryGroup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Настраиваем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перо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geometryDrawing.Pen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Pen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Brushes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.Blue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, 0.005);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 Добавляем готовый слой в контейнер отображения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drawingGroup.Children.Add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(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geometryDrawing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}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 Строим косинус точками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325E9D">
        <w:rPr>
          <w:rFonts w:ascii="Cambria" w:hAnsi="Cambria" w:cs="Consolas"/>
          <w:color w:val="0000FF"/>
          <w:sz w:val="24"/>
          <w:szCs w:val="24"/>
          <w:highlight w:val="white"/>
        </w:rPr>
        <w:t>private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325E9D">
        <w:rPr>
          <w:rFonts w:ascii="Cambria" w:hAnsi="Cambria" w:cs="Consolas"/>
          <w:color w:val="0000FF"/>
          <w:sz w:val="24"/>
          <w:szCs w:val="24"/>
          <w:highlight w:val="white"/>
        </w:rPr>
        <w:t>void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CosFun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)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{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 xml:space="preserve">// Строим описание </w:t>
      </w:r>
      <w:proofErr w:type="spellStart"/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косинусоиды</w:t>
      </w:r>
      <w:proofErr w:type="spellEnd"/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GeometryGroup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geometryGroup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GeometryGroup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dataList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[1].Length;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++)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EllipseGeometry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ellips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EllipseGeometry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Point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((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double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/ (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double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countDot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,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    .5 - (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dataList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1][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] / 2.0)), 0.01, 0.01);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geometryGroup.Children.Add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ellips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Сохраняем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описание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геометрии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GeometryDrawing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geometryDrawing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GeometryDrawing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geometryDrawing.Geometry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geometryGroup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Настраиваем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перо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geometryDrawing.Pen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Pen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Brushes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.Green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, 0.005);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// Добавляем готовый слой в контейнер отображения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drawingGroup.Children.Add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geometryDrawing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  <w:lang w:val="en-US"/>
        </w:rPr>
        <w:t xml:space="preserve">// </w:t>
      </w:r>
      <w:r w:rsidRPr="00325E9D">
        <w:rPr>
          <w:rFonts w:ascii="Cambria" w:hAnsi="Cambria" w:cs="Consolas"/>
          <w:color w:val="008000"/>
          <w:sz w:val="24"/>
          <w:szCs w:val="24"/>
          <w:highlight w:val="white"/>
        </w:rPr>
        <w:t>Надписи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void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MarkerFun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()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GeometryGroup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geometryGroup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GeometryGroup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proofErr w:type="gram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&lt;= 10;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++)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FormattedText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formattedText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FormattedText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String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.Format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A31515"/>
          <w:sz w:val="24"/>
          <w:szCs w:val="24"/>
          <w:highlight w:val="white"/>
          <w:lang w:val="en-US"/>
        </w:rPr>
        <w:t>"{0,7:F}"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, 1 -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* 0.2),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CultureInfo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.InvariantCulture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,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FlowDirection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.LeftToRight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,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Typeface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r w:rsidRPr="00325E9D">
        <w:rPr>
          <w:rFonts w:ascii="Cambria" w:hAnsi="Cambria" w:cs="Consolas"/>
          <w:color w:val="A31515"/>
          <w:sz w:val="24"/>
          <w:szCs w:val="24"/>
          <w:highlight w:val="white"/>
          <w:lang w:val="en-US"/>
        </w:rPr>
        <w:t>"Verdana"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),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0.05,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</w:rPr>
        <w:t>Brushes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.Black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formattedText.SetFontWeight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FontWeights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.Bold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Geometry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formattedText.BuildGeometry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Point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(-0.2,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* 0.1 - 0.03));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geometryGroup.Children.Add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GeometryDrawing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geometryDrawing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GeometryDrawing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geometryDrawing.Geometry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geometryGroup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geometryDrawing.Brush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Brushes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.LightGray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geometryDrawing.Pen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325E9D">
        <w:rPr>
          <w:rFonts w:ascii="Cambria" w:hAnsi="Cambria" w:cs="Consolas"/>
          <w:color w:val="0000FF"/>
          <w:sz w:val="24"/>
          <w:szCs w:val="24"/>
          <w:highlight w:val="white"/>
          <w:lang w:val="en-US"/>
        </w:rPr>
        <w:t>new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Pen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325E9D">
        <w:rPr>
          <w:rFonts w:ascii="Cambria" w:hAnsi="Cambria" w:cs="Consolas"/>
          <w:color w:val="2B91AF"/>
          <w:sz w:val="24"/>
          <w:szCs w:val="24"/>
          <w:highlight w:val="white"/>
          <w:lang w:val="en-US"/>
        </w:rPr>
        <w:t>Brushes</w:t>
      </w: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.Gray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>, 0.003);</w:t>
      </w: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</w:pPr>
    </w:p>
    <w:p w:rsidR="00325E9D" w:rsidRPr="00325E9D" w:rsidRDefault="00325E9D" w:rsidP="00325E9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  <w:highlight w:val="white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drawingGroup.Children.Add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(</w:t>
      </w:r>
      <w:proofErr w:type="spellStart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geometryDrawing</w:t>
      </w:r>
      <w:proofErr w:type="spellEnd"/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>);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325E9D">
        <w:rPr>
          <w:rFonts w:ascii="Cambria" w:hAnsi="Cambria" w:cs="Consolas"/>
          <w:color w:val="000000"/>
          <w:sz w:val="24"/>
          <w:szCs w:val="24"/>
          <w:highlight w:val="white"/>
        </w:rPr>
        <w:t xml:space="preserve">        }</w:t>
      </w:r>
    </w:p>
    <w:p w:rsidR="00325E9D" w:rsidRPr="00325E9D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eastAsia="ru-RU"/>
        </w:rPr>
      </w:pPr>
      <w:r w:rsidRPr="00325E9D">
        <w:rPr>
          <w:rFonts w:ascii="Cambria" w:eastAsia="Times New Roman" w:hAnsi="Cambria" w:cs="Courier New"/>
          <w:sz w:val="24"/>
          <w:szCs w:val="20"/>
          <w:lang w:eastAsia="ru-RU"/>
        </w:rPr>
        <w:t xml:space="preserve">    }</w:t>
      </w:r>
    </w:p>
    <w:p w:rsidR="00325E9D" w:rsidRPr="00155776" w:rsidRDefault="00325E9D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eastAsia="ru-RU"/>
        </w:rPr>
      </w:pPr>
      <w:r w:rsidRPr="00325E9D">
        <w:rPr>
          <w:rFonts w:ascii="Cambria" w:eastAsia="Times New Roman" w:hAnsi="Cambria" w:cs="Courier New"/>
          <w:sz w:val="24"/>
          <w:szCs w:val="20"/>
          <w:lang w:eastAsia="ru-RU"/>
        </w:rPr>
        <w:t>}</w:t>
      </w:r>
    </w:p>
    <w:p w:rsidR="00D77BA7" w:rsidRPr="00155776" w:rsidRDefault="00D77BA7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eastAsia="ru-RU"/>
        </w:rPr>
      </w:pPr>
    </w:p>
    <w:p w:rsidR="00D77BA7" w:rsidRPr="00155776" w:rsidRDefault="00D77BA7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0"/>
          <w:lang w:eastAsia="ru-RU"/>
        </w:rPr>
      </w:pPr>
      <w:r w:rsidRPr="00155776">
        <w:rPr>
          <w:rFonts w:ascii="Cambria" w:eastAsia="Times New Roman" w:hAnsi="Cambria" w:cs="Courier New"/>
          <w:sz w:val="24"/>
          <w:szCs w:val="20"/>
          <w:lang w:eastAsia="ru-RU"/>
        </w:rPr>
        <w:t>Результат:</w:t>
      </w:r>
    </w:p>
    <w:p w:rsidR="00D77BA7" w:rsidRPr="00325E9D" w:rsidRDefault="00D77BA7" w:rsidP="00325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8B0000"/>
          <w:sz w:val="24"/>
          <w:szCs w:val="20"/>
          <w:lang w:eastAsia="ru-RU"/>
        </w:rPr>
      </w:pPr>
    </w:p>
    <w:p w:rsidR="007B3C70" w:rsidRPr="00325E9D" w:rsidRDefault="00D77BA7" w:rsidP="00D77BA7">
      <w:pPr>
        <w:jc w:val="center"/>
        <w:rPr>
          <w:rFonts w:ascii="Cambria" w:hAnsi="Cambria"/>
          <w:sz w:val="28"/>
        </w:rPr>
      </w:pPr>
      <w:r>
        <w:rPr>
          <w:noProof/>
          <w:lang w:eastAsia="ru-RU"/>
        </w:rPr>
        <w:drawing>
          <wp:inline distT="0" distB="0" distL="0" distR="0" wp14:anchorId="190AB731" wp14:editId="086575E8">
            <wp:extent cx="500062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C70" w:rsidRPr="00325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3386A"/>
    <w:multiLevelType w:val="multilevel"/>
    <w:tmpl w:val="EB4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821FE8"/>
    <w:multiLevelType w:val="multilevel"/>
    <w:tmpl w:val="9A46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001D24"/>
    <w:multiLevelType w:val="multilevel"/>
    <w:tmpl w:val="2408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FA7C72"/>
    <w:multiLevelType w:val="multilevel"/>
    <w:tmpl w:val="FE9C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590F94"/>
    <w:multiLevelType w:val="multilevel"/>
    <w:tmpl w:val="B198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B6"/>
    <w:rsid w:val="00155776"/>
    <w:rsid w:val="00325E9D"/>
    <w:rsid w:val="003D381E"/>
    <w:rsid w:val="005E7BB6"/>
    <w:rsid w:val="00674A11"/>
    <w:rsid w:val="00714E64"/>
    <w:rsid w:val="00775D58"/>
    <w:rsid w:val="007B3C70"/>
    <w:rsid w:val="00C43EEF"/>
    <w:rsid w:val="00C60FBF"/>
    <w:rsid w:val="00D557B2"/>
    <w:rsid w:val="00D7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A13CB-1EF0-4503-8AEC-5AF25813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25E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25E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25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325E9D"/>
  </w:style>
  <w:style w:type="character" w:customStyle="1" w:styleId="texample">
    <w:name w:val="texample"/>
    <w:basedOn w:val="a0"/>
    <w:rsid w:val="00325E9D"/>
  </w:style>
  <w:style w:type="character" w:styleId="a4">
    <w:name w:val="Hyperlink"/>
    <w:basedOn w:val="a0"/>
    <w:uiPriority w:val="99"/>
    <w:semiHidden/>
    <w:unhideWhenUsed/>
    <w:rsid w:val="00325E9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5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5E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14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3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EDI/05_07_17_1/1499206907-9549/tutorial/628/objects/11/files/68_01.gi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itiy.info/?p=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1528</Words>
  <Characters>8713</Characters>
  <Application>Microsoft Office Word</Application>
  <DocSecurity>0</DocSecurity>
  <Lines>72</Lines>
  <Paragraphs>20</Paragraphs>
  <ScaleCrop>false</ScaleCrop>
  <Company/>
  <LinksUpToDate>false</LinksUpToDate>
  <CharactersWithSpaces>10221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15</cp:revision>
  <dcterms:created xsi:type="dcterms:W3CDTF">2019-05-01T18:43:00Z</dcterms:created>
  <dcterms:modified xsi:type="dcterms:W3CDTF">2019-05-07T13:22:00Z</dcterms:modified>
</cp:coreProperties>
</file>