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«Колледж бизнеса и права»</w:t>
      </w:r>
    </w:p>
    <w:tbl>
      <w:tblPr>
        <w:tblStyle w:val="Table1"/>
        <w:tblW w:w="3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50"/>
        <w:tblGridChange w:id="0">
          <w:tblGrid>
            <w:gridCol w:w="38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2790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Заведующий</w:t>
            </w:r>
          </w:p>
          <w:p w:rsidR="00000000" w:rsidDel="00000000" w:rsidP="00000000" w:rsidRDefault="00000000" w:rsidRPr="00000000" w14:paraId="0000000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методическим кабинетом</w:t>
            </w:r>
          </w:p>
          <w:p w:rsidR="00000000" w:rsidDel="00000000" w:rsidP="00000000" w:rsidRDefault="00000000" w:rsidRPr="00000000" w14:paraId="000000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__________Е.В.Паскал</w:t>
            </w:r>
          </w:p>
          <w:p w:rsidR="00000000" w:rsidDel="00000000" w:rsidP="00000000" w:rsidRDefault="00000000" w:rsidRPr="00000000" w14:paraId="000000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«__»______________20__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4962"/>
        <w:tblGridChange w:id="0">
          <w:tblGrid>
            <w:gridCol w:w="4677"/>
            <w:gridCol w:w="49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Специальность: </w:t>
            </w:r>
          </w:p>
          <w:p w:rsidR="00000000" w:rsidDel="00000000" w:rsidP="00000000" w:rsidRDefault="00000000" w:rsidRPr="00000000" w14:paraId="000000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2-40 01 01 «Программное обеспечение информационных технологий»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Дисциплина: «Скриптовые языки программирования»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Инструкционно-технологическая карта</w:t>
      </w:r>
    </w:p>
    <w:p w:rsidR="00000000" w:rsidDel="00000000" w:rsidP="00000000" w:rsidRDefault="00000000" w:rsidRPr="00000000" w14:paraId="00000016">
      <w:pPr>
        <w:pStyle w:val="Title"/>
        <w:jc w:val="left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Тема: Подключение скриптов к html. Переменные. Имена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Цель: Научиться подключать скрипты JavaScript к html страницам, создавать переменные с корректными именами.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Время выполнения: 2 часа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теоретические сведения к лабораторной работе.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алгоритм решения задачи.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Ответить на контрольные вопросы.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Подключение скриптов к html.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в элементе script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Самый простой способ внедрения JavaScript в HTML-документ – использование тега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. Теги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часто помещают в элемент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и ранее этот способ считался чуть ли не обязательным. Однако в наши дни теги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используются как в элементе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так и в теле веб-страниц.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Таким образом, на одной веб-странице могут располагаться сразу несколько сценариев. Как правило, выполнение сценариев браузерами происходит по мере их загрузки. Браузер читает HTML-документ сверху вниз и, когда он встречает тег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, рассматривает текст программы как сценарий и выполняет его. Остальной контент страницы не загружается и не отображается, пока не будет выполнен весь код в элементе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Это обычный HTML документ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"Привет, мир!"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Выходим обратно в 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в атрибутах событий HTML-элементов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Вышеприведенный сценарий был выполнен при открытии страницы и вывел строку: «Привет, мир!». Однако не всегда нужно, чтобы выполнение сценария начиналось сразу при открытии страницы. Чаще всего требуется, чтобы программа запускалась при определенном событии, например при нажатии какой-то кнопки.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следующем примере функция JavaScript помещается в раздел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HTML-документа. Вот пример HTML-элемента </w:t>
      </w:r>
      <w:r w:rsidDel="00000000" w:rsidR="00000000" w:rsidRPr="00000000">
        <w:rPr>
          <w:b w:val="1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 с атрибутом события, обеспечивающим реакцию на щелчки мышью. При нажатии кнопки генерируется событие </w:t>
      </w: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"Привет, javascript!"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Привет, мир!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Кликни меня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Внешний JavaScript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Если JavaScript-кода много – его выносят в отдельный файл, который, как правило, имеет расширение .js.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Чтобы включить в HTML-документ JavaScript-кoд из внешнего файла, нужно использовать атрибут </w:t>
      </w:r>
      <w:r w:rsidDel="00000000" w:rsidR="00000000" w:rsidRPr="00000000">
        <w:rPr>
          <w:b w:val="1"/>
          <w:rtl w:val="0"/>
        </w:rPr>
        <w:t xml:space="preserve">src (source)</w:t>
      </w:r>
      <w:r w:rsidDel="00000000" w:rsidR="00000000" w:rsidRPr="00000000">
        <w:rPr>
          <w:rtl w:val="0"/>
        </w:rPr>
        <w:t xml:space="preserve"> тега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. Его значением должен быть URL-aдpec файла, в котором содержится JS-код: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"/scripts/script.js"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этом примере указан абсолютный путь к файлу с именем script.js, содержащему скрипт (из корня сайта). Сам файл должен содержать только JavaScript-кoд, который иначе располагался бы между тегами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&lt;/script&gt;.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 аналогии с элементом </w:t>
      </w:r>
      <w:r w:rsidDel="00000000" w:rsidR="00000000" w:rsidRPr="00000000">
        <w:rPr>
          <w:b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атрибуту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элемента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можно назначить полный URL-aдpec, не относящийся к домену текущей НТМL-страницы: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 http://www.somesite.com/script.js"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Переменная – это «именованное хранилище» для данных. Переменные можно использовать для хранения товаров, посетителей и других данных.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Для создания переменной в JavaScript используется ключевое слово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Приведённая ниже инструкция создаёт (другими словами: объявляет или определяет) переменную с именем «message»: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Теперь можно поместить в неё данные, используя оператор присваивания =: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сохранить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Строка сохраняется в области памяти, связанной с переменной. Можно получить к ней доступ, используя имя переменной: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показывает содержимое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краткости можно совместить объявление переменной и запись данных в одну строку: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определяем переменную и присваиваем ей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Hello!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Также можно объявить несколько переменных в одной строке: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Такой способ может показаться короче, но он не рекомендуем. Для лучшей читаемости каждую переменную следует объявлять на новой строке.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Многострочный вариант немного длиннее, но легче для чтения: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Некоторые люди также определяют несколько переменных в таком многострочном стиле: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…Или даже с запятой в начале строки: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'John'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принципе, все эти варианты работают одинаково. Так что это вопрос личного вкуса и эстетики.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Аналогия из жизни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Концепцию «переменной» легко понять, если представить её в виде «коробки» для данных с уникальным названием на ней.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Например, переменную message можно представить как коробку с названием "message" и значением "Hello!" внутри: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Можно положить любое значение в коробку.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Также можно изменить его сколько угодно раз: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'World!'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значение изменено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При изменении значения старые данные удаляются из переменной: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Также можно объявить две переменные и скопировать данные из одной в другую.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 world!'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копируем значение 'Hello world' из переменной hello в переменную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теперь две переменные содержат одинаковые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Hello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Hello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r w:rsidDel="00000000" w:rsidR="00000000" w:rsidRPr="00000000">
        <w:rPr>
          <w:rtl w:val="0"/>
        </w:rPr>
        <w:t xml:space="preserve">Повторное объявление вызывает ошибку.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Переменная может быть объявлена только один раз.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Повторное объявление той же переменной является ошибкой: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"Это"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повторение ключевого слова 'let' приводит к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"Другое"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SyntaxError: 'message' has already been declared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Поэтому следует объявлять переменную только один раз и затем использовать её уже без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Имена переменных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 JavaScript есть два ограничения, касающиеся имён переменных: имя переменной должно содержать только буквы, цифры или символы $ и _.; первый символ не должен быть цифрой.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Примеры допустимых имён: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test123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Если имя содержит несколько слов, обычно используется верблюжья нотация, то есть, слова следуют одно за другим, где каждое следующее слово начинается с заглавной буквы: </w:t>
      </w:r>
      <w:r w:rsidDel="00000000" w:rsidR="00000000" w:rsidRPr="00000000">
        <w:rPr>
          <w:b w:val="1"/>
          <w:rtl w:val="0"/>
        </w:rPr>
        <w:t xml:space="preserve">myVeryLongName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Знак доллара '$' и подчёркивание '_' также можно использовать в названиях. Это обычные символы, как и буквы, без какого-либо особого значения.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Эти имена являются допустимыми: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объявили переменную с именем "$"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а теперь переменную с именем "_"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Примеры неправильных имён переменных: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не может начинаться с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дефис '-' не разрешён в имени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 имеет значение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Переменные с именами apple и AppLE – это две разные переменные.</w:t>
      </w:r>
    </w:p>
    <w:p w:rsidR="00000000" w:rsidDel="00000000" w:rsidP="00000000" w:rsidRDefault="00000000" w:rsidRPr="00000000" w14:paraId="00000091">
      <w:pPr>
        <w:pStyle w:val="Heading4"/>
        <w:rPr/>
      </w:pPr>
      <w:r w:rsidDel="00000000" w:rsidR="00000000" w:rsidRPr="00000000">
        <w:rPr>
          <w:rtl w:val="0"/>
        </w:rPr>
        <w:t xml:space="preserve">Зарезервированные имена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Существует список зарезервированных слов, которые нельзя использовать в качестве имён переменных, потому что они используются самим языком.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зарезервированы.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Приведённый ниже код даёт синтаксическую ошибку: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нельзя назвать переменную "let", ошибка!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также нельзя назвать переменную "return", ошибка!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r w:rsidDel="00000000" w:rsidR="00000000" w:rsidRPr="00000000">
        <w:rPr>
          <w:rtl w:val="0"/>
        </w:rPr>
        <w:t xml:space="preserve">Создание переменной без использования use strict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Обычно нужно определить переменную перед её использованием. Но в старые времена было технически возможно создать переменную простым присвоением значения без использования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. Это все ещё работает, если не включить use strict в файлах, чтобы обеспечить совместимость со старыми скриптами.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заметка: "use strict" в этом примере не используется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если переменная "num" раньше не существовала, она создаётся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Это плохая практика, которая приводит к ошибке в строгом режиме: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 strict"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ошибка: num is not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Константы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Чтобы объявить константную, то есть, неизменяемую переменную, используйте const вместо let: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myBirthday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'18.04.1982'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Переменные, объявленные с помощью const, называются «константами». Их нельзя изменить. Попытка сделать это приведёт к ошибке: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myBirthday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'18.04.1982'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myBirthday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'01.01.2001'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ошибка, константу нельзя перезаписать!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Если программист уверен, что переменная никогда не будет меняться, он может гарантировать это и наглядно донести до каждого, объявив её через const.</w:t>
      </w:r>
    </w:p>
    <w:p w:rsidR="00000000" w:rsidDel="00000000" w:rsidP="00000000" w:rsidRDefault="00000000" w:rsidRPr="00000000" w14:paraId="000000A6">
      <w:pPr>
        <w:pStyle w:val="Heading4"/>
        <w:rPr/>
      </w:pPr>
      <w:r w:rsidDel="00000000" w:rsidR="00000000" w:rsidRPr="00000000">
        <w:rPr>
          <w:rtl w:val="0"/>
        </w:rPr>
        <w:t xml:space="preserve">Константы в верхнем регистре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Названия таких констант пишутся с использованием заглавных букв и подчёркивания.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Например, сделаем константы для различных цветов в «шестнадцатеричном формате»: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COLOR_RED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"#F00"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COLOR_GREEN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"#0F0"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COLOR_BLUE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"#00F"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COLOR_ORANGE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"#FF7F00"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...когда нам нужно выбрать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COLOR_ORANGE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#FF7F00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Когда нужно использовать для констант заглавные буквы, а когда называть их нормально?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Название «константа» просто означает, что значение переменной никогда не меняется. Но есть константы, которые известны до выполнения (например, шестнадцатеричное значение для красного цвета), а есть константы, которые вычисляются во время выполнения сценария, но не изменяются после их первоначального назначения.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pageLoadTime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 время, потраченное на загрузку веб-страницы 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pageLoadTime</w:t>
      </w:r>
      <w:r w:rsidDel="00000000" w:rsidR="00000000" w:rsidRPr="00000000">
        <w:rPr>
          <w:rtl w:val="0"/>
        </w:rPr>
        <w:t xml:space="preserve"> неизвестно до загрузки страницы, поэтому её имя записано обычными, а не прописными буквами. Но это всё ещё константа, потому что она не изменяется после назначения.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Другими словами, константы с именами, записанными </w:t>
      </w:r>
      <w:r w:rsidDel="00000000" w:rsidR="00000000" w:rsidRPr="00000000">
        <w:rPr>
          <w:b w:val="1"/>
          <w:rtl w:val="0"/>
        </w:rPr>
        <w:t xml:space="preserve">заглавными</w:t>
      </w:r>
      <w:r w:rsidDel="00000000" w:rsidR="00000000" w:rsidRPr="00000000">
        <w:rPr>
          <w:rtl w:val="0"/>
        </w:rPr>
        <w:t xml:space="preserve"> буквами, используются только как псевдонимы для </w:t>
      </w:r>
      <w:r w:rsidDel="00000000" w:rsidR="00000000" w:rsidRPr="00000000">
        <w:rPr>
          <w:b w:val="1"/>
          <w:rtl w:val="0"/>
        </w:rPr>
        <w:t xml:space="preserve">«жёстко закодированных»</w:t>
      </w:r>
      <w:r w:rsidDel="00000000" w:rsidR="00000000" w:rsidRPr="00000000">
        <w:rPr>
          <w:rtl w:val="0"/>
        </w:rPr>
        <w:t xml:space="preserve"> значений.</w:t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Придумывайте правильные имена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 разговоре о переменных необходимо упомянуть, что есть ещё одна чрезвычайно важная вещь.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Название переменной должно иметь ясный и понятный смысл, говорить о том, какие данные в ней хранятся.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Именование переменных – это один из самых важных и сложных навыков в программировании. Быстрый взгляд на имена переменных может показать, какой код был написан новичком, а какой – опытным разработчиком.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реальном проекте большая часть времени тратится на изменение и расширение существующей кодовой базы, а не на написание чего-то совершенно нового с нуля. Когда программист возвращается к коду после какого-то промежутка времени, гораздо легче найти информацию, которая хорошо размечена. Или, другими словами, когда переменные имеют хорошие имена.</w:t>
      </w:r>
    </w:p>
    <w:p w:rsidR="00000000" w:rsidDel="00000000" w:rsidP="00000000" w:rsidRDefault="00000000" w:rsidRPr="00000000" w14:paraId="000000BC">
      <w:pPr>
        <w:pStyle w:val="Heading4"/>
        <w:rPr/>
      </w:pPr>
      <w:r w:rsidDel="00000000" w:rsidR="00000000" w:rsidRPr="00000000">
        <w:rPr>
          <w:rtl w:val="0"/>
        </w:rPr>
        <w:t xml:space="preserve">Повторно использовать или создавать новую переменную?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И последняя заметка. Есть ленивые программисты, которые вместо объявления новых переменных повторно используют существующие.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 результате их переменные похожи на коробки, в которые люди бросают разные предметы, не меняя на них этикетки. Что сейчас находится внутри коробки? Кто знает? Нам необходимо подойти поближе и проверить.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Такие программисты немного экономят на объявлении переменных, но теряют в десять раз больше при отладке.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Дополнительная переменная – это добро, а не зло.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Современные JavaScript-минификаторы и браузеры оптимизируют код достаточно хорошо, поэтому он не создаёт проблем с производительностью. Использование разных переменных для разных значений может даже помочь движку оптимизировать ваш код.</w:t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способы использования JavaScript в html.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ключевое слово используется для создания переменных в JavaScript?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каких символов не может начинаться переменная?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ключевым словом объявляется константа?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Перечислите ограничения при названии переменных.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Приведите пример объявления константы.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нужно использовать для констант заглавные буквы, а когда называть их нормально?</w:t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3"/>
        </w:numPr>
        <w:ind w:left="0" w:firstLine="709"/>
        <w:rPr/>
      </w:pPr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Разместите в теле НТМL-страницы сценарий, выводящий всплывающее окно с надписью: "Привет, javascript!"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Включите в НТМL-страницу сценарий из внешнего файла script.js, который расположен в той же директории, где располагается и сам HTML-документ.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Объявите две переменные: admin и name. Запишите строку "Джон" в переменную name. Скопируйте значение из переменной name в admin. Выведите на экран значение admin, используя функцию alert (должна показать «Джон»).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Создайте переменную для названия нашей планеты. Как бы вы её назвали? Создайте переменную для хранения имени текущего посетителя сайта. Как бы вы назвали такую переменную?</w:t>
      </w:r>
    </w:p>
    <w:p w:rsidR="00000000" w:rsidDel="00000000" w:rsidP="00000000" w:rsidRDefault="00000000" w:rsidRPr="00000000" w14:paraId="000000D3">
      <w:pPr>
        <w:pStyle w:val="Heading1"/>
        <w:ind w:left="709" w:firstLine="709"/>
        <w:rPr/>
      </w:pPr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D4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Диков, А.В.</w:t>
      </w:r>
      <w:r w:rsidDel="00000000" w:rsidR="00000000" w:rsidRPr="00000000">
        <w:rPr>
          <w:rtl w:val="0"/>
        </w:rPr>
        <w:t xml:space="preserve"> Клиентские технологии веб программирования: JavaScript и DOM: учебное пособие / А.В. Диков. – СПб: Лань, 2020 – 124 с.</w:t>
      </w:r>
    </w:p>
    <w:p w:rsidR="00000000" w:rsidDel="00000000" w:rsidP="00000000" w:rsidRDefault="00000000" w:rsidRPr="00000000" w14:paraId="000000D5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Читанамбри, Кирупа.</w:t>
      </w:r>
      <w:r w:rsidDel="00000000" w:rsidR="00000000" w:rsidRPr="00000000">
        <w:rPr>
          <w:rtl w:val="0"/>
        </w:rPr>
        <w:t xml:space="preserve"> Изучаем React / Кирупа Читанамбри – 2-е изд. – М.: Эксмо, 2019. 368 с.</w:t>
      </w:r>
    </w:p>
    <w:p w:rsidR="00000000" w:rsidDel="00000000" w:rsidP="00000000" w:rsidRDefault="00000000" w:rsidRPr="00000000" w14:paraId="000000D6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Хавербеке, Марейн.</w:t>
      </w:r>
      <w:r w:rsidDel="00000000" w:rsidR="00000000" w:rsidRPr="00000000">
        <w:rPr>
          <w:rtl w:val="0"/>
        </w:rPr>
        <w:t xml:space="preserve"> Выразительный JavaScript. Современное веб-программирование. / Марейн Хавербеке – 3-е изд. – СПб.: Питер, 2019. – 480 с.:</w:t>
      </w:r>
    </w:p>
    <w:p w:rsidR="00000000" w:rsidDel="00000000" w:rsidP="00000000" w:rsidRDefault="00000000" w:rsidRPr="00000000" w14:paraId="000000D7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938"/>
        </w:tabs>
        <w:ind w:firstLine="360"/>
        <w:rPr/>
      </w:pPr>
      <w:r w:rsidDel="00000000" w:rsidR="00000000" w:rsidRPr="00000000">
        <w:rPr>
          <w:rtl w:val="0"/>
        </w:rPr>
        <w:t xml:space="preserve">Преподаватель</w:t>
        <w:tab/>
        <w:t xml:space="preserve">Рогалевич А.В.</w:t>
      </w:r>
    </w:p>
    <w:p w:rsidR="00000000" w:rsidDel="00000000" w:rsidP="00000000" w:rsidRDefault="00000000" w:rsidRPr="00000000" w14:paraId="000000DA">
      <w:pPr>
        <w:ind w:left="4247" w:firstLine="1.0000000000002274"/>
        <w:rPr/>
      </w:pPr>
      <w:r w:rsidDel="00000000" w:rsidR="00000000" w:rsidRPr="00000000">
        <w:rPr>
          <w:rtl w:val="0"/>
        </w:rPr>
        <w:t xml:space="preserve">Рассмотрено на заседании цикловой</w:t>
      </w:r>
    </w:p>
    <w:p w:rsidR="00000000" w:rsidDel="00000000" w:rsidP="00000000" w:rsidRDefault="00000000" w:rsidRPr="00000000" w14:paraId="000000DB">
      <w:pPr>
        <w:ind w:left="4247" w:firstLine="1.0000000000002274"/>
        <w:rPr/>
      </w:pPr>
      <w:r w:rsidDel="00000000" w:rsidR="00000000" w:rsidRPr="00000000">
        <w:rPr>
          <w:rtl w:val="0"/>
        </w:rPr>
        <w:t xml:space="preserve">комиссии программного обеспечения </w:t>
      </w:r>
    </w:p>
    <w:p w:rsidR="00000000" w:rsidDel="00000000" w:rsidP="00000000" w:rsidRDefault="00000000" w:rsidRPr="00000000" w14:paraId="000000DC">
      <w:pPr>
        <w:ind w:left="4247" w:firstLine="1.0000000000002274"/>
        <w:rPr/>
      </w:pPr>
      <w:r w:rsidDel="00000000" w:rsidR="00000000" w:rsidRPr="00000000">
        <w:rPr>
          <w:rtl w:val="0"/>
        </w:rPr>
        <w:t xml:space="preserve">информационных технологий №10</w:t>
      </w:r>
    </w:p>
    <w:p w:rsidR="00000000" w:rsidDel="00000000" w:rsidP="00000000" w:rsidRDefault="00000000" w:rsidRPr="00000000" w14:paraId="000000DD">
      <w:pPr>
        <w:ind w:left="4247" w:firstLine="1.0000000000002274"/>
        <w:rPr/>
      </w:pPr>
      <w:r w:rsidDel="00000000" w:rsidR="00000000" w:rsidRPr="00000000">
        <w:rPr>
          <w:rtl w:val="0"/>
        </w:rPr>
        <w:t xml:space="preserve">Протокол № ___ от __________________ </w:t>
      </w:r>
    </w:p>
    <w:p w:rsidR="00000000" w:rsidDel="00000000" w:rsidP="00000000" w:rsidRDefault="00000000" w:rsidRPr="00000000" w14:paraId="000000DE">
      <w:pPr>
        <w:ind w:left="4247" w:firstLine="1.0000000000002274"/>
        <w:rPr/>
      </w:pPr>
      <w:r w:rsidDel="00000000" w:rsidR="00000000" w:rsidRPr="00000000">
        <w:rPr>
          <w:rtl w:val="0"/>
        </w:rPr>
        <w:t xml:space="preserve">Председатель ЦК________ В.Ю.Михалевич</w:t>
      </w:r>
    </w:p>
    <w:sectPr>
      <w:headerReference r:id="rId7" w:type="default"/>
      <w:pgSz w:h="16838" w:w="11906" w:orient="portrait"/>
      <w:pgMar w:bottom="1134" w:top="1134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decimal"/>
      <w:lvlText w:val="%1.%2."/>
      <w:lvlJc w:val="left"/>
      <w:pPr>
        <w:ind w:left="0" w:firstLine="709"/>
      </w:pPr>
      <w:rPr/>
    </w:lvl>
    <w:lvl w:ilvl="2">
      <w:start w:val="1"/>
      <w:numFmt w:val="decimal"/>
      <w:lvlText w:val="%1.%2.%3."/>
      <w:lvlJc w:val="left"/>
      <w:pPr>
        <w:ind w:left="-704" w:firstLine="709"/>
      </w:pPr>
      <w:rPr/>
    </w:lvl>
    <w:lvl w:ilvl="3">
      <w:start w:val="1"/>
      <w:numFmt w:val="decimal"/>
      <w:lvlText w:val="%1.%2.%3.%4."/>
      <w:lvlJc w:val="left"/>
      <w:pPr>
        <w:ind w:left="-1056" w:firstLine="709.0000000000001"/>
      </w:pPr>
      <w:rPr/>
    </w:lvl>
    <w:lvl w:ilvl="4">
      <w:start w:val="1"/>
      <w:numFmt w:val="decimal"/>
      <w:lvlText w:val="%1.%2.%3.%4.%5."/>
      <w:lvlJc w:val="left"/>
      <w:pPr>
        <w:ind w:left="-1408" w:firstLine="709"/>
      </w:pPr>
      <w:rPr/>
    </w:lvl>
    <w:lvl w:ilvl="5">
      <w:start w:val="1"/>
      <w:numFmt w:val="decimal"/>
      <w:lvlText w:val="%1.%2.%3.%4.%5.%6."/>
      <w:lvlJc w:val="left"/>
      <w:pPr>
        <w:ind w:left="-1760" w:firstLine="709"/>
      </w:pPr>
      <w:rPr/>
    </w:lvl>
    <w:lvl w:ilvl="6">
      <w:start w:val="1"/>
      <w:numFmt w:val="decimal"/>
      <w:lvlText w:val="%1.%2.%3.%4.%5.%6.%7."/>
      <w:lvlJc w:val="left"/>
      <w:pPr>
        <w:ind w:left="-2112" w:firstLine="709.0000000000002"/>
      </w:pPr>
      <w:rPr/>
    </w:lvl>
    <w:lvl w:ilvl="7">
      <w:start w:val="1"/>
      <w:numFmt w:val="decimal"/>
      <w:lvlText w:val="%1.%2.%3.%4.%5.%6.%7.%8."/>
      <w:lvlJc w:val="left"/>
      <w:pPr>
        <w:ind w:left="-2464" w:firstLine="709"/>
      </w:pPr>
      <w:rPr/>
    </w:lvl>
    <w:lvl w:ilvl="8">
      <w:start w:val="1"/>
      <w:numFmt w:val="decimal"/>
      <w:lvlText w:val="%1.%2.%3.%4.%5.%6.%7.%8.%9."/>
      <w:lvlJc w:val="left"/>
      <w:pPr>
        <w:ind w:left="-2816" w:firstLine="70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0" w:firstLine="709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709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32"/>
      <w:szCs w:val="32"/>
    </w:rPr>
  </w:style>
  <w:style w:type="paragraph" w:styleId="a0" w:default="1">
    <w:name w:val="Normal"/>
    <w:qFormat w:val="1"/>
    <w:rsid w:val="008B444B"/>
    <w:pPr>
      <w:spacing w:after="0" w:line="240" w:lineRule="auto"/>
      <w:ind w:firstLine="709"/>
      <w:jc w:val="both"/>
    </w:pPr>
    <w:rPr>
      <w:rFonts w:ascii="Times New Roman" w:cs="Arial" w:eastAsia="Calibri" w:hAnsi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 w:val="1"/>
    <w:rsid w:val="00225394"/>
    <w:pPr>
      <w:keepNext w:val="1"/>
      <w:keepLines w:val="1"/>
      <w:numPr>
        <w:numId w:val="28"/>
      </w:numPr>
      <w:spacing w:after="240" w:before="240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 w:val="1"/>
    <w:qFormat w:val="1"/>
    <w:rsid w:val="00225394"/>
    <w:pPr>
      <w:keepNext w:val="1"/>
      <w:keepLines w:val="1"/>
      <w:numPr>
        <w:ilvl w:val="1"/>
        <w:numId w:val="28"/>
      </w:numPr>
      <w:spacing w:after="120" w:before="120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0"/>
    <w:next w:val="a0"/>
    <w:link w:val="30"/>
    <w:qFormat w:val="1"/>
    <w:rsid w:val="00603410"/>
    <w:pPr>
      <w:keepNext w:val="1"/>
      <w:numPr>
        <w:numId w:val="25"/>
      </w:numPr>
      <w:spacing w:after="120" w:before="240"/>
      <w:jc w:val="center"/>
      <w:outlineLvl w:val="2"/>
    </w:pPr>
    <w:rPr>
      <w:rFonts w:cs="Times New Roman" w:eastAsia="Times New Roman"/>
      <w:b w:val="1"/>
      <w:bCs w:val="1"/>
      <w:szCs w:val="28"/>
    </w:rPr>
  </w:style>
  <w:style w:type="paragraph" w:styleId="4">
    <w:name w:val="heading 4"/>
    <w:basedOn w:val="a0"/>
    <w:next w:val="a0"/>
    <w:link w:val="40"/>
    <w:uiPriority w:val="9"/>
    <w:unhideWhenUsed w:val="1"/>
    <w:qFormat w:val="1"/>
    <w:rsid w:val="00225394"/>
    <w:pPr>
      <w:keepNext w:val="1"/>
      <w:keepLines w:val="1"/>
      <w:spacing w:before="40"/>
      <w:outlineLvl w:val="3"/>
    </w:pPr>
    <w:rPr>
      <w:rFonts w:cstheme="majorBidi" w:eastAsiaTheme="majorEastAsia"/>
      <w:b w:val="1"/>
      <w:iCs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>
    <w:name w:val="List Paragraph"/>
    <w:basedOn w:val="a0"/>
    <w:uiPriority w:val="34"/>
    <w:qFormat w:val="1"/>
    <w:rsid w:val="00E92A11"/>
    <w:pPr>
      <w:numPr>
        <w:numId w:val="30"/>
      </w:numPr>
      <w:contextualSpacing w:val="1"/>
    </w:pPr>
  </w:style>
  <w:style w:type="paragraph" w:styleId="a4">
    <w:name w:val="Balloon Text"/>
    <w:basedOn w:val="a0"/>
    <w:link w:val="a5"/>
    <w:uiPriority w:val="99"/>
    <w:semiHidden w:val="1"/>
    <w:unhideWhenUsed w:val="1"/>
    <w:rsid w:val="00FB5915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1"/>
    <w:link w:val="a4"/>
    <w:uiPriority w:val="99"/>
    <w:semiHidden w:val="1"/>
    <w:rsid w:val="00FB5915"/>
    <w:rPr>
      <w:rFonts w:ascii="Tahoma" w:cs="Tahoma" w:eastAsia="Calibri" w:hAnsi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 w:val="1"/>
    <w:rsid w:val="00FB5915"/>
    <w:rPr>
      <w:color w:val="808080"/>
    </w:rPr>
  </w:style>
  <w:style w:type="character" w:styleId="30" w:customStyle="1">
    <w:name w:val="Заголовок 3 Знак"/>
    <w:basedOn w:val="a1"/>
    <w:link w:val="3"/>
    <w:rsid w:val="00603410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paragraph" w:styleId="a7">
    <w:name w:val="Title"/>
    <w:basedOn w:val="a0"/>
    <w:link w:val="a8"/>
    <w:qFormat w:val="1"/>
    <w:rsid w:val="002773D2"/>
    <w:pPr>
      <w:jc w:val="center"/>
    </w:pPr>
    <w:rPr>
      <w:rFonts w:cs="Times New Roman" w:eastAsia="Times New Roman"/>
      <w:b w:val="1"/>
      <w:bCs w:val="1"/>
      <w:i w:val="1"/>
      <w:iCs w:val="1"/>
      <w:sz w:val="32"/>
    </w:rPr>
  </w:style>
  <w:style w:type="character" w:styleId="a8" w:customStyle="1">
    <w:name w:val="Заголовок Знак"/>
    <w:basedOn w:val="a1"/>
    <w:link w:val="a7"/>
    <w:rsid w:val="002773D2"/>
    <w:rPr>
      <w:rFonts w:ascii="Times New Roman" w:cs="Times New Roman" w:eastAsia="Times New Roman" w:hAnsi="Times New Roman"/>
      <w:b w:val="1"/>
      <w:bCs w:val="1"/>
      <w:i w:val="1"/>
      <w:iCs w:val="1"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cs="Times New Roman" w:eastAsia="Times New Roman"/>
      <w:szCs w:val="24"/>
    </w:rPr>
  </w:style>
  <w:style w:type="character" w:styleId="aa" w:customStyle="1">
    <w:name w:val="Основной текст с отступом Знак"/>
    <w:basedOn w:val="a1"/>
    <w:link w:val="a9"/>
    <w:rsid w:val="002773D2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cs="Times New Roman" w:eastAsia="Times New Roman"/>
      <w:szCs w:val="24"/>
    </w:rPr>
  </w:style>
  <w:style w:type="character" w:styleId="22" w:customStyle="1">
    <w:name w:val="Основной текст 2 Знак"/>
    <w:basedOn w:val="a1"/>
    <w:link w:val="21"/>
    <w:rsid w:val="002773D2"/>
    <w:rPr>
      <w:rFonts w:ascii="Times New Roman" w:cs="Times New Roman" w:eastAsia="Times New Roman" w:hAnsi="Times New Roman"/>
      <w:sz w:val="24"/>
      <w:szCs w:val="24"/>
    </w:rPr>
  </w:style>
  <w:style w:type="paragraph" w:styleId="31" w:customStyle="1">
    <w:name w:val="Стиль Заголовок 3 + курсив"/>
    <w:basedOn w:val="3"/>
    <w:link w:val="32"/>
    <w:rsid w:val="002773D2"/>
    <w:pPr>
      <w:spacing w:after="80" w:before="120"/>
      <w:ind w:firstLine="340"/>
    </w:pPr>
    <w:rPr>
      <w:i w:val="1"/>
      <w:iCs w:val="1"/>
      <w:sz w:val="22"/>
      <w:szCs w:val="22"/>
    </w:rPr>
  </w:style>
  <w:style w:type="character" w:styleId="32" w:customStyle="1">
    <w:name w:val="Стиль Заголовок 3 + курсив Знак"/>
    <w:link w:val="31"/>
    <w:rsid w:val="002773D2"/>
    <w:rPr>
      <w:rFonts w:ascii="Arial" w:cs="Arial" w:eastAsia="Times New Roman" w:hAnsi="Arial"/>
      <w:b w:val="1"/>
      <w:bCs w:val="1"/>
      <w:i w:val="1"/>
      <w:iCs w:val="1"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a1"/>
    <w:rsid w:val="00354B0C"/>
  </w:style>
  <w:style w:type="paragraph" w:styleId="Default" w:customStyle="1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 w:val="1"/>
    <w:rsid w:val="00CD7135"/>
    <w:pPr>
      <w:spacing w:after="100" w:afterAutospacing="1" w:before="100" w:beforeAutospacing="1"/>
    </w:pPr>
    <w:rPr>
      <w:rFonts w:cs="Times New Roman" w:eastAsia="Times New Roman"/>
      <w:szCs w:val="24"/>
    </w:rPr>
  </w:style>
  <w:style w:type="paragraph" w:styleId="ad">
    <w:name w:val="header"/>
    <w:basedOn w:val="a0"/>
    <w:link w:val="ae"/>
    <w:uiPriority w:val="99"/>
    <w:unhideWhenUsed w:val="1"/>
    <w:rsid w:val="00092F2E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1"/>
    <w:link w:val="ad"/>
    <w:uiPriority w:val="99"/>
    <w:rsid w:val="00092F2E"/>
    <w:rPr>
      <w:rFonts w:ascii="Calibri" w:cs="Arial" w:eastAsia="Calibri" w:hAnsi="Calibri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 w:val="1"/>
    <w:rsid w:val="0044603F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1"/>
    <w:link w:val="af"/>
    <w:uiPriority w:val="99"/>
    <w:rsid w:val="0044603F"/>
    <w:rPr>
      <w:rFonts w:ascii="Calibri" w:cs="Arial" w:eastAsia="Calibri" w:hAnsi="Calibri"/>
      <w:sz w:val="20"/>
      <w:szCs w:val="20"/>
      <w:lang w:eastAsia="ru-RU"/>
    </w:rPr>
  </w:style>
  <w:style w:type="character" w:styleId="HTML">
    <w:name w:val="HTML Code"/>
    <w:basedOn w:val="a1"/>
    <w:uiPriority w:val="99"/>
    <w:semiHidden w:val="1"/>
    <w:unhideWhenUsed w:val="1"/>
    <w:rsid w:val="000445FE"/>
    <w:rPr>
      <w:rFonts w:ascii="Courier New" w:cs="Courier New" w:eastAsia="Times New Roman" w:hAnsi="Courier New"/>
      <w:sz w:val="20"/>
      <w:szCs w:val="20"/>
    </w:rPr>
  </w:style>
  <w:style w:type="paragraph" w:styleId="top1" w:customStyle="1">
    <w:name w:val="top1"/>
    <w:basedOn w:val="a0"/>
    <w:rsid w:val="0014048E"/>
    <w:pPr>
      <w:spacing w:after="100" w:afterAutospacing="1" w:before="100" w:beforeAutospacing="1"/>
    </w:pPr>
    <w:rPr>
      <w:rFonts w:cs="Times New Roman" w:eastAsia="Times New Roman"/>
      <w:szCs w:val="24"/>
    </w:rPr>
  </w:style>
  <w:style w:type="paragraph" w:styleId="norma" w:customStyle="1">
    <w:name w:val="norma"/>
    <w:basedOn w:val="a0"/>
    <w:rsid w:val="0014048E"/>
    <w:pPr>
      <w:spacing w:after="100" w:afterAutospacing="1" w:before="100" w:beforeAutospacing="1"/>
    </w:pPr>
    <w:rPr>
      <w:rFonts w:cs="Times New Roman" w:eastAsia="Times New Roman"/>
      <w:szCs w:val="24"/>
    </w:rPr>
  </w:style>
  <w:style w:type="character" w:styleId="af1">
    <w:name w:val="Strong"/>
    <w:basedOn w:val="a1"/>
    <w:uiPriority w:val="22"/>
    <w:qFormat w:val="1"/>
    <w:rsid w:val="0014048E"/>
    <w:rPr>
      <w:b w:val="1"/>
      <w:bCs w:val="1"/>
    </w:rPr>
  </w:style>
  <w:style w:type="character" w:styleId="af2">
    <w:name w:val="Hyperlink"/>
    <w:basedOn w:val="a1"/>
    <w:uiPriority w:val="99"/>
    <w:unhideWhenUsed w:val="1"/>
    <w:rsid w:val="006C3125"/>
    <w:rPr>
      <w:color w:val="0000ff" w:themeColor="hyperlink"/>
      <w:u w:val="single"/>
    </w:rPr>
  </w:style>
  <w:style w:type="paragraph" w:styleId="11" w:customStyle="1">
    <w:name w:val="Стиль1"/>
    <w:basedOn w:val="a0"/>
    <w:qFormat w:val="1"/>
    <w:rsid w:val="007E088B"/>
    <w:pPr>
      <w:framePr w:lines="0" w:wrap="around" w:hAnchor="text" w:vAnchor="text" w:y="1"/>
    </w:pPr>
    <w:rPr>
      <w:sz w:val="20"/>
    </w:rPr>
  </w:style>
  <w:style w:type="paragraph" w:styleId="af3" w:customStyle="1">
    <w:name w:val="Код"/>
    <w:basedOn w:val="a0"/>
    <w:qFormat w:val="1"/>
    <w:rsid w:val="009F47A4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</w:pPr>
    <w:rPr>
      <w:rFonts w:ascii="Consolas" w:hAnsi="Consolas"/>
      <w:sz w:val="20"/>
      <w:szCs w:val="18"/>
    </w:rPr>
  </w:style>
  <w:style w:type="character" w:styleId="10" w:customStyle="1">
    <w:name w:val="Заголовок 1 Знак"/>
    <w:basedOn w:val="a1"/>
    <w:link w:val="1"/>
    <w:uiPriority w:val="9"/>
    <w:rsid w:val="00225394"/>
    <w:rPr>
      <w:rFonts w:ascii="Times New Roman" w:hAnsi="Times New Roman" w:cstheme="majorBidi" w:eastAsiaTheme="majorEastAsia"/>
      <w:b w:val="1"/>
      <w:sz w:val="32"/>
      <w:szCs w:val="32"/>
      <w:lang w:eastAsia="ru-RU"/>
    </w:rPr>
  </w:style>
  <w:style w:type="character" w:styleId="20" w:customStyle="1">
    <w:name w:val="Заголовок 2 Знак"/>
    <w:basedOn w:val="a1"/>
    <w:link w:val="2"/>
    <w:uiPriority w:val="9"/>
    <w:rsid w:val="00225394"/>
    <w:rPr>
      <w:rFonts w:ascii="Times New Roman" w:hAnsi="Times New Roman" w:cstheme="majorBidi" w:eastAsiaTheme="majorEastAsia"/>
      <w:b w:val="1"/>
      <w:sz w:val="28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"/>
    <w:rsid w:val="00225394"/>
    <w:rPr>
      <w:rFonts w:ascii="Times New Roman" w:hAnsi="Times New Roman" w:cstheme="majorBidi" w:eastAsiaTheme="majorEastAsia"/>
      <w:b w:val="1"/>
      <w:iCs w:val="1"/>
      <w:sz w:val="28"/>
      <w:szCs w:val="20"/>
      <w:lang w:eastAsia="ru-RU"/>
    </w:rPr>
  </w:style>
  <w:style w:type="paragraph" w:styleId="af4" w:customStyle="1">
    <w:name w:val="Подпись рисунка"/>
    <w:basedOn w:val="a0"/>
    <w:next w:val="a0"/>
    <w:qFormat w:val="1"/>
    <w:rsid w:val="00225394"/>
    <w:pPr>
      <w:spacing w:after="280"/>
      <w:ind w:firstLine="0"/>
      <w:jc w:val="center"/>
    </w:pPr>
  </w:style>
  <w:style w:type="paragraph" w:styleId="af5" w:customStyle="1">
    <w:name w:val="Рисунок"/>
    <w:basedOn w:val="af4"/>
    <w:next w:val="af4"/>
    <w:qFormat w:val="1"/>
    <w:rsid w:val="00AB56C1"/>
    <w:pPr>
      <w:spacing w:after="0" w:before="2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1tlzRFkWXyb8KyVwXcqoAF1Bw==">AMUW2mVnK0SdY3bVvfFaow3DTWjfKDV3zvAvn48bqsL5s8CmB2nKY3fLwbu6xwpS7t/vFQJBRNjZPZyveZ8Jrn/YQNAu65RjyJWowCfhfPjEFCnl6LvrJrQ=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2017-08-28T12:51:00Z</dcterms:created>
  <dc:creator>admin</dc:creator>
</cp:coreProperties>
</file>