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C75E" w14:textId="77777777" w:rsidR="001C1551" w:rsidRPr="00EB326D" w:rsidRDefault="001C1551" w:rsidP="001C1551">
      <w:pPr>
        <w:spacing w:after="150" w:line="375" w:lineRule="atLeast"/>
        <w:ind w:firstLine="70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Временную относительную эффективность исследуемого продукта можно рассчитать по следующей формуле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.</w:t>
      </w:r>
    </w:p>
    <w:p w14:paraId="7A67049F" w14:textId="77777777" w:rsidR="0067488A" w:rsidRPr="0067488A" w:rsidRDefault="0067488A" w:rsidP="0067488A">
      <w:pPr>
        <w:spacing w:before="30" w:after="0" w:line="240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val="en-US" w:eastAsia="ru-RU"/>
                </w:rPr>
                <m:t>P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  <w:lang w:val="en-US"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3"/>
                      <w:szCs w:val="23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  <w:lang w:val="en-US" w:eastAsia="ru-RU"/>
                    </w:rPr>
                    <m:t>J=1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  <w:lang w:val="en-US" w:eastAsia="ru-RU"/>
                    </w:rPr>
                    <m:t>3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3"/>
                          <w:szCs w:val="23"/>
                          <w:lang w:val="en-US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3"/>
                          <w:szCs w:val="23"/>
                          <w:lang w:val="en-US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3"/>
                          <w:szCs w:val="23"/>
                          <w:lang w:val="en-US" w:eastAsia="ru-RU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3"/>
                              <w:szCs w:val="23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  <w:lang w:val="en-US" w:eastAsia="ru-RU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3"/>
                              <w:szCs w:val="23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  <w:lang w:val="en-US"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  <w:lang w:val="en-US" w:eastAsia="ru-RU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3"/>
                      <w:szCs w:val="23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  <w:lang w:val="en-US" w:eastAsia="ru-RU"/>
                    </w:rPr>
                    <m:t>J=1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  <w:lang w:val="en-US" w:eastAsia="ru-RU"/>
                    </w:rPr>
                    <m:t>3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3"/>
                          <w:szCs w:val="23"/>
                          <w:lang w:val="en-US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3"/>
                          <w:szCs w:val="23"/>
                          <w:lang w:val="en-US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3"/>
                          <w:szCs w:val="23"/>
                          <w:lang w:val="en-US" w:eastAsia="ru-RU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3"/>
                              <w:szCs w:val="23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  <w:lang w:val="en-US"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  <w:lang w:val="en-US" w:eastAsia="ru-RU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den>
          </m:f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val="en-US" w:eastAsia="ru-RU"/>
            </w:rPr>
            <m:t xml:space="preserve"> * 100</m:t>
          </m:r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val="en-US" w:eastAsia="ru-RU"/>
            </w:rPr>
            <m:t>%</m:t>
          </m:r>
        </m:oMath>
      </m:oMathPara>
    </w:p>
    <w:p w14:paraId="2C14AE60" w14:textId="77777777" w:rsidR="001C1551" w:rsidRPr="00EB326D" w:rsidRDefault="001C1551" w:rsidP="001C1551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где:</w:t>
      </w:r>
    </w:p>
    <w:p w14:paraId="30726B4C" w14:textId="77777777" w:rsidR="001C1551" w:rsidRPr="00EB326D" w:rsidRDefault="001C1551" w:rsidP="001C1551">
      <w:pPr>
        <w:spacing w:before="90" w:after="0" w:line="285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Р </w:t>
      </w:r>
      <w:r w:rsidRPr="00EB326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− 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общая эффективность продукта; N</w:t>
      </w:r>
      <w:r w:rsidRPr="00EB326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− 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общее число сценариев (цели);</w:t>
      </w:r>
    </w:p>
    <w:p w14:paraId="308B14F5" w14:textId="77777777" w:rsidR="001C1551" w:rsidRPr="00EB326D" w:rsidRDefault="001C1551" w:rsidP="001C1551">
      <w:pPr>
        <w:spacing w:before="15" w:after="0" w:line="240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R </w:t>
      </w:r>
      <w:r w:rsidRPr="00EB326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− 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число респондентов (пользователей);</w:t>
      </w:r>
    </w:p>
    <w:p w14:paraId="62AFC661" w14:textId="5E861AA8" w:rsidR="001C1551" w:rsidRPr="00EB326D" w:rsidRDefault="001C1551" w:rsidP="001C1551">
      <w:pPr>
        <w:spacing w:before="45" w:after="0" w:line="240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n </w:t>
      </w:r>
      <w:r w:rsidRPr="00EB32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ij </w:t>
      </w:r>
      <w:r w:rsidR="0027757F" w:rsidRPr="00EB326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— это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результат выполнения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ru-RU"/>
        </w:rPr>
        <w:t>сценария i пользователем j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;</w:t>
      </w:r>
    </w:p>
    <w:p w14:paraId="0C5A6D1B" w14:textId="600E3EB3" w:rsidR="001C1551" w:rsidRPr="00EB326D" w:rsidRDefault="001C1551" w:rsidP="001C1551">
      <w:pPr>
        <w:spacing w:before="45"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n </w:t>
      </w:r>
      <w:r w:rsidRPr="00EB32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ij 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= 1, если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ru-RU"/>
        </w:rPr>
        <w:t>сценарий i 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успешно завершен и цель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ru-RU"/>
        </w:rPr>
        <w:t>пользователем j 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была достигнута;</w:t>
      </w:r>
    </w:p>
    <w:p w14:paraId="04184D93" w14:textId="1D8837D0" w:rsidR="001C1551" w:rsidRPr="00EB326D" w:rsidRDefault="001C1551" w:rsidP="001C1551">
      <w:pPr>
        <w:spacing w:before="45"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n </w:t>
      </w:r>
      <w:r w:rsidRPr="00EB32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ij 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= 0, если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ru-RU"/>
        </w:rPr>
        <w:t>сценарий i </w:t>
      </w:r>
      <w:r w:rsidR="0027757F"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не завершен,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ru-RU"/>
        </w:rPr>
        <w:t>пользователь j 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не смог достичь цели;</w:t>
      </w:r>
    </w:p>
    <w:p w14:paraId="225068A3" w14:textId="405369BD" w:rsidR="001C1551" w:rsidRPr="0067488A" w:rsidRDefault="001C1551" w:rsidP="001C1551">
      <w:pPr>
        <w:spacing w:before="30" w:after="0" w:line="240" w:lineRule="atLeast"/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t </w:t>
      </w:r>
      <w:r w:rsidRPr="00EB32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ij </w:t>
      </w:r>
      <w:r w:rsidR="0027757F" w:rsidRPr="00EB326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— это</w:t>
      </w:r>
      <w:r w:rsidRPr="00EB326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время, затраченное на выполнение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Pr="00EB326D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ru-RU"/>
        </w:rPr>
        <w:t>сценария i пользователем j.</w:t>
      </w:r>
    </w:p>
    <w:p w14:paraId="79FC701F" w14:textId="14F5954D" w:rsidR="001C1551" w:rsidRPr="00EB326D" w:rsidRDefault="001C1551" w:rsidP="001C15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тестировании принимало участие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три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пользователя (R=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  <w:r w:rsidRPr="00EB326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 которые при работе с продуктом выполняли одно тестовое задания (N=1). Три пользователя выполнили задание успешно, а один пользователь вышел из строя. Время, затраченное пользователями на выполнение задания:</w:t>
      </w:r>
    </w:p>
    <w:p w14:paraId="2F5E587E" w14:textId="6900C0F8" w:rsidR="001C1551" w:rsidRPr="001C1551" w:rsidRDefault="001C1551" w:rsidP="001C1551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C155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первый – 1 сек.,</w:t>
      </w:r>
    </w:p>
    <w:p w14:paraId="5175B855" w14:textId="5CF7C62E" w:rsidR="001C1551" w:rsidRPr="001C1551" w:rsidRDefault="001C1551" w:rsidP="001C1551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C155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второй – </w:t>
      </w:r>
      <w:r w:rsidRPr="001C155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  <w:r w:rsidRPr="001C155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сек;</w:t>
      </w:r>
    </w:p>
    <w:p w14:paraId="7ABEE969" w14:textId="7A44FE85" w:rsidR="008D4827" w:rsidRDefault="001C1551" w:rsidP="001C1551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C155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третий – 3 сек</w:t>
      </w:r>
      <w:r w:rsidRPr="001C155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42763A6A" w14:textId="77777777" w:rsidR="001C1551" w:rsidRPr="001C1551" w:rsidRDefault="001C1551" w:rsidP="001C1551">
      <w:pPr>
        <w:spacing w:before="60" w:after="0" w:line="285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C155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Временная относительная эффективность по данному продукту:</w:t>
      </w:r>
    </w:p>
    <w:p w14:paraId="4CABDBAF" w14:textId="155B913A" w:rsidR="001C1551" w:rsidRPr="001C1551" w:rsidRDefault="001C1551" w:rsidP="001C1551">
      <w:pPr>
        <w:pStyle w:val="a3"/>
        <w:spacing w:before="60" w:after="0" w:line="285" w:lineRule="atLeast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1*1+1*</m:t>
              </m:r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4</m:t>
              </m:r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+1*3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1+</m:t>
              </m:r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4</m:t>
              </m:r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+3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>8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>%</m:t>
          </m:r>
        </m:oMath>
      </m:oMathPara>
    </w:p>
    <w:p w14:paraId="43E53139" w14:textId="77777777" w:rsidR="001C1551" w:rsidRPr="001C1551" w:rsidRDefault="001C1551" w:rsidP="001C15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sectPr w:rsidR="001C1551" w:rsidRPr="001C1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33A4"/>
    <w:multiLevelType w:val="hybridMultilevel"/>
    <w:tmpl w:val="AF2A5BB6"/>
    <w:lvl w:ilvl="0" w:tplc="213A0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83A0D"/>
    <w:multiLevelType w:val="hybridMultilevel"/>
    <w:tmpl w:val="75A0F41E"/>
    <w:lvl w:ilvl="0" w:tplc="0D2C9A0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03"/>
    <w:rsid w:val="000D5E03"/>
    <w:rsid w:val="001C1551"/>
    <w:rsid w:val="0027757F"/>
    <w:rsid w:val="0067488A"/>
    <w:rsid w:val="008D4827"/>
    <w:rsid w:val="0092416E"/>
    <w:rsid w:val="00B11A46"/>
    <w:rsid w:val="00D567C2"/>
    <w:rsid w:val="00D6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BD81"/>
  <w15:chartTrackingRefBased/>
  <w15:docId w15:val="{3EA6C88B-90C3-498F-8B7A-9AF5FCB6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55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55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C15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06E9B-0AA0-466A-9221-DABB2F80B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7</cp:revision>
  <dcterms:created xsi:type="dcterms:W3CDTF">2022-12-11T20:05:00Z</dcterms:created>
  <dcterms:modified xsi:type="dcterms:W3CDTF">2022-12-11T20:18:00Z</dcterms:modified>
</cp:coreProperties>
</file>