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République du Sénégal</w:t>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7A073C">
        <w:rPr>
          <w:rFonts w:ascii="Times New Roman" w:hAnsi="Times New Roman" w:cs="Times New Roman"/>
          <w:sz w:val="24"/>
          <w:szCs w:val="24"/>
        </w:rPr>
        <w:t>Université Cheikh Anta Diop de Dakar</w: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sz w:val="24"/>
          <w:szCs w:val="24"/>
        </w:rPr>
        <w:t>Faculté des sciences et techniques</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sz w:val="24"/>
          <w:szCs w:val="24"/>
        </w:rPr>
        <w:t>Département mathématiques-Informatique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sidRPr="007A073C">
        <w:rPr>
          <w:rFonts w:ascii="Times New Roman" w:hAnsi="Times New Roman" w:cs="Times New Roman"/>
          <w:i/>
          <w:sz w:val="24"/>
          <w:szCs w:val="24"/>
        </w:rPr>
        <w:t>Section Informatique</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MEMOIRE DE FIN DE CYCLE</w:t>
      </w:r>
    </w:p>
    <w:p w:rsidR="00787928" w:rsidRPr="007A073C" w:rsidRDefault="00787928" w:rsidP="00606BF0">
      <w:pPr>
        <w:spacing w:line="360" w:lineRule="auto"/>
        <w:jc w:val="both"/>
        <w:rPr>
          <w:rFonts w:ascii="Times New Roman" w:hAnsi="Times New Roman" w:cs="Times New Roman"/>
          <w:b/>
          <w:sz w:val="24"/>
          <w:szCs w:val="24"/>
        </w:rPr>
      </w:pPr>
      <w:r w:rsidRPr="007A073C">
        <w:rPr>
          <w:rFonts w:ascii="Times New Roman" w:hAnsi="Times New Roman" w:cs="Times New Roman"/>
          <w:b/>
          <w:sz w:val="24"/>
          <w:szCs w:val="24"/>
        </w:rPr>
        <w:t>Pour l’obtention de la :</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LICENCE D’INFORMATIQUE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noProof/>
          <w:color w:val="1F3864" w:themeColor="accent1" w:themeShade="80"/>
          <w:sz w:val="24"/>
          <w:szCs w:val="24"/>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10541</wp:posOffset>
                </wp:positionH>
                <wp:positionV relativeFrom="paragraph">
                  <wp:posOffset>21717</wp:posOffset>
                </wp:positionV>
                <wp:extent cx="5730875" cy="2214880"/>
                <wp:effectExtent l="0" t="0" r="22225" b="13970"/>
                <wp:wrapNone/>
                <wp:docPr id="76" name="Parchemin horizontal 76"/>
                <wp:cNvGraphicFramePr/>
                <a:graphic xmlns:a="http://schemas.openxmlformats.org/drawingml/2006/main">
                  <a:graphicData uri="http://schemas.microsoft.com/office/word/2010/wordprocessingShape">
                    <wps:wsp>
                      <wps:cNvSpPr/>
                      <wps:spPr>
                        <a:xfrm>
                          <a:off x="0" y="0"/>
                          <a:ext cx="5730875" cy="2214880"/>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277CE9" w:rsidRPr="00270C6E" w:rsidRDefault="00277CE9"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77CE9" w:rsidRPr="00DD7E72" w:rsidRDefault="00277CE9"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85pt;margin-top:1.7pt;width:451.25pt;height:1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" fillcolor="white [3201]" strokecolor="#1f3763 [1604]" strokeweight="1pt">
                <v:stroke joinstyle="miter"/>
                <v:textbox>
                  <w:txbxContent>
                    <w:p w:rsidR="00277CE9" w:rsidRPr="00270C6E" w:rsidRDefault="00277CE9"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77CE9" w:rsidRPr="00DD7E72" w:rsidRDefault="00277CE9"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b/>
          <w:i/>
          <w:sz w:val="24"/>
          <w:szCs w:val="24"/>
        </w:rPr>
        <w:t>Présenté et soutenu par :                                                        Professeur encadreur</w:t>
      </w:r>
    </w:p>
    <w:p w:rsidR="00787928" w:rsidRP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i/>
          <w:sz w:val="24"/>
          <w:szCs w:val="24"/>
        </w:rPr>
        <w:lastRenderedPageBreak/>
        <w:t xml:space="preserve">Fatou SOW                                           </w:t>
      </w:r>
      <w:r w:rsidR="009B2346">
        <w:rPr>
          <w:rFonts w:ascii="Times New Roman" w:hAnsi="Times New Roman" w:cs="Times New Roman"/>
          <w:i/>
          <w:sz w:val="24"/>
          <w:szCs w:val="24"/>
        </w:rPr>
        <w:t xml:space="preserve">                               </w:t>
      </w:r>
      <w:r w:rsidRPr="007A073C">
        <w:rPr>
          <w:rFonts w:ascii="Times New Roman" w:hAnsi="Times New Roman" w:cs="Times New Roman"/>
          <w:i/>
          <w:sz w:val="24"/>
          <w:szCs w:val="24"/>
        </w:rPr>
        <w:t>Dr. Ndiouma BAME</w:t>
      </w:r>
    </w:p>
    <w:p w:rsidR="00787928" w:rsidRPr="007A073C" w:rsidRDefault="00787928" w:rsidP="00606BF0">
      <w:pPr>
        <w:pStyle w:val="Titre1"/>
        <w:numPr>
          <w:ilvl w:val="0"/>
          <w:numId w:val="0"/>
        </w:numPr>
        <w:spacing w:line="360" w:lineRule="auto"/>
        <w:ind w:left="360" w:hanging="360"/>
        <w:jc w:val="both"/>
        <w:rPr>
          <w:sz w:val="24"/>
          <w:szCs w:val="24"/>
        </w:rPr>
        <w:sectPr w:rsidR="00787928" w:rsidRPr="007A073C" w:rsidSect="00277CE9">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Pr="007A073C" w:rsidRDefault="00635B2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606BF0">
      <w:pPr>
        <w:spacing w:line="360" w:lineRule="auto"/>
        <w:ind w:left="708"/>
        <w:jc w:val="both"/>
        <w:rPr>
          <w:rFonts w:ascii="Times New Roman" w:hAnsi="Times New Roman" w:cs="Times New Roman"/>
          <w:b/>
          <w:bCs/>
          <w:color w:val="000000"/>
          <w:sz w:val="24"/>
          <w:szCs w:val="24"/>
        </w:rPr>
      </w:pPr>
    </w:p>
    <w:p w:rsidR="00A627D4" w:rsidRPr="007A073C" w:rsidRDefault="003E0B3C"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r w:rsidR="00635B2E" w:rsidRPr="007A073C">
        <w:rPr>
          <w:rStyle w:val="fontstyle01"/>
          <w:rFonts w:ascii="Times New Roman" w:hAnsi="Times New Roman" w:cs="Times New Roman"/>
          <w:b/>
        </w:rPr>
        <w:t>Ndiouma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606BF0">
      <w:pPr>
        <w:spacing w:line="360" w:lineRule="auto"/>
        <w:jc w:val="both"/>
        <w:rPr>
          <w:rStyle w:val="fontstyle01"/>
          <w:rFonts w:ascii="Times New Roman" w:hAnsi="Times New Roman" w:cs="Times New Roman"/>
          <w:b/>
        </w:rPr>
      </w:pPr>
    </w:p>
    <w:p w:rsidR="00121A09" w:rsidRPr="007A073C" w:rsidRDefault="00121A09" w:rsidP="00606BF0">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606BF0">
      <w:pPr>
        <w:spacing w:line="360" w:lineRule="auto"/>
        <w:ind w:left="2832" w:firstLine="708"/>
        <w:jc w:val="both"/>
        <w:rPr>
          <w:rStyle w:val="fontstyle01"/>
          <w:rFonts w:ascii="Times New Roman" w:hAnsi="Times New Roman" w:cs="Times New Roman"/>
          <w:b/>
        </w:rPr>
      </w:pPr>
    </w:p>
    <w:p w:rsidR="00586F1E" w:rsidRPr="007A073C" w:rsidRDefault="001923E3"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Aby </w:t>
      </w:r>
      <w:r w:rsidR="000B0A52" w:rsidRPr="007A073C">
        <w:rPr>
          <w:rStyle w:val="fontstyle01"/>
          <w:rFonts w:ascii="Times New Roman" w:hAnsi="Times New Roman" w:cs="Times New Roman"/>
          <w:b/>
        </w:rPr>
        <w:t>Ndir,</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de </w:t>
      </w:r>
      <w:r w:rsidRPr="007A073C">
        <w:rPr>
          <w:rStyle w:val="fontstyle01"/>
          <w:rFonts w:ascii="Times New Roman" w:hAnsi="Times New Roman" w:cs="Times New Roman"/>
          <w:b/>
        </w:rPr>
        <w:t>mémoire 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606BF0">
      <w:pPr>
        <w:spacing w:line="360" w:lineRule="auto"/>
        <w:ind w:left="708"/>
        <w:jc w:val="both"/>
        <w:rPr>
          <w:rStyle w:val="fontstyle01"/>
          <w:rFonts w:ascii="Times New Roman" w:hAnsi="Times New Roman" w:cs="Times New Roman"/>
          <w:b/>
        </w:rPr>
      </w:pPr>
    </w:p>
    <w:p w:rsidR="00586F1E" w:rsidRPr="007A073C" w:rsidRDefault="00586F1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606BF0">
      <w:pPr>
        <w:spacing w:line="360" w:lineRule="auto"/>
        <w:ind w:left="708"/>
        <w:jc w:val="both"/>
        <w:rPr>
          <w:rStyle w:val="fontstyle01"/>
          <w:rFonts w:ascii="Times New Roman" w:hAnsi="Times New Roman" w:cs="Times New Roman"/>
          <w:b/>
        </w:rPr>
      </w:pPr>
    </w:p>
    <w:p w:rsidR="00977B4D" w:rsidRPr="007A073C" w:rsidRDefault="00977B4D"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606BF0">
      <w:pPr>
        <w:spacing w:line="360" w:lineRule="auto"/>
        <w:ind w:left="708"/>
        <w:jc w:val="both"/>
        <w:rPr>
          <w:rStyle w:val="fontstyle01"/>
          <w:rFonts w:ascii="Times New Roman" w:hAnsi="Times New Roman" w:cs="Times New Roman"/>
          <w:b/>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277CE9"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89988321" w:history="1">
        <w:r w:rsidR="00277CE9" w:rsidRPr="001D6C7D">
          <w:rPr>
            <w:rStyle w:val="Lienhypertexte"/>
          </w:rPr>
          <w:t>I.</w:t>
        </w:r>
        <w:r w:rsidR="00277CE9">
          <w:rPr>
            <w:rFonts w:asciiTheme="minorHAnsi" w:eastAsiaTheme="minorEastAsia" w:hAnsiTheme="minorHAnsi" w:cstheme="minorBidi"/>
            <w:b w:val="0"/>
            <w:lang w:eastAsia="fr-FR"/>
          </w:rPr>
          <w:tab/>
        </w:r>
        <w:r w:rsidR="00277CE9" w:rsidRPr="001D6C7D">
          <w:rPr>
            <w:rStyle w:val="Lienhypertexte"/>
          </w:rPr>
          <w:t>Présentation du sujet</w:t>
        </w:r>
        <w:r w:rsidR="00277CE9">
          <w:rPr>
            <w:webHidden/>
          </w:rPr>
          <w:tab/>
        </w:r>
        <w:r w:rsidR="00277CE9">
          <w:rPr>
            <w:webHidden/>
          </w:rPr>
          <w:fldChar w:fldCharType="begin"/>
        </w:r>
        <w:r w:rsidR="00277CE9">
          <w:rPr>
            <w:webHidden/>
          </w:rPr>
          <w:instrText xml:space="preserve"> PAGEREF _Toc89988321 \h </w:instrText>
        </w:r>
        <w:r w:rsidR="00277CE9">
          <w:rPr>
            <w:webHidden/>
          </w:rPr>
        </w:r>
        <w:r w:rsidR="00277CE9">
          <w:rPr>
            <w:webHidden/>
          </w:rPr>
          <w:fldChar w:fldCharType="separate"/>
        </w:r>
        <w:r w:rsidR="00277CE9">
          <w:rPr>
            <w:webHidden/>
          </w:rPr>
          <w:t>6</w:t>
        </w:r>
        <w:r w:rsidR="00277CE9">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2" w:history="1">
        <w:r w:rsidRPr="001D6C7D">
          <w:rPr>
            <w:rStyle w:val="Lienhypertexte"/>
            <w:rFonts w:ascii="Times New Roman" w:hAnsi="Times New Roman" w:cs="Times New Roman"/>
            <w:noProof/>
          </w:rPr>
          <w:t>I.1.</w:t>
        </w:r>
        <w:r>
          <w:rPr>
            <w:rFonts w:eastAsiaTheme="minorEastAsia"/>
            <w:noProof/>
            <w:lang w:eastAsia="fr-FR"/>
          </w:rPr>
          <w:tab/>
        </w:r>
        <w:r w:rsidRPr="001D6C7D">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_Toc89988322 \h </w:instrText>
        </w:r>
        <w:r>
          <w:rPr>
            <w:noProof/>
            <w:webHidden/>
          </w:rPr>
        </w:r>
        <w:r>
          <w:rPr>
            <w:noProof/>
            <w:webHidden/>
          </w:rPr>
          <w:fldChar w:fldCharType="separate"/>
        </w:r>
        <w:r>
          <w:rPr>
            <w:noProof/>
            <w:webHidden/>
          </w:rPr>
          <w:t>8</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3" w:history="1">
        <w:r w:rsidRPr="001D6C7D">
          <w:rPr>
            <w:rStyle w:val="Lienhypertexte"/>
            <w:rFonts w:ascii="Times New Roman" w:hAnsi="Times New Roman" w:cs="Times New Roman"/>
            <w:noProof/>
          </w:rPr>
          <w:t>I.2.</w:t>
        </w:r>
        <w:r>
          <w:rPr>
            <w:rFonts w:eastAsiaTheme="minorEastAsia"/>
            <w:noProof/>
            <w:lang w:eastAsia="fr-FR"/>
          </w:rPr>
          <w:tab/>
        </w:r>
        <w:r w:rsidRPr="001D6C7D">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_Toc89988323 \h </w:instrText>
        </w:r>
        <w:r>
          <w:rPr>
            <w:noProof/>
            <w:webHidden/>
          </w:rPr>
        </w:r>
        <w:r>
          <w:rPr>
            <w:noProof/>
            <w:webHidden/>
          </w:rPr>
          <w:fldChar w:fldCharType="separate"/>
        </w:r>
        <w:r>
          <w:rPr>
            <w:noProof/>
            <w:webHidden/>
          </w:rPr>
          <w:t>8</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4" w:history="1">
        <w:r w:rsidRPr="001D6C7D">
          <w:rPr>
            <w:rStyle w:val="Lienhypertexte"/>
            <w:rFonts w:ascii="Times New Roman" w:hAnsi="Times New Roman" w:cs="Times New Roman"/>
            <w:noProof/>
          </w:rPr>
          <w:t>I.3.</w:t>
        </w:r>
        <w:r>
          <w:rPr>
            <w:rFonts w:eastAsiaTheme="minorEastAsia"/>
            <w:noProof/>
            <w:lang w:eastAsia="fr-FR"/>
          </w:rPr>
          <w:tab/>
        </w:r>
        <w:r w:rsidRPr="001D6C7D">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_Toc89988324 \h </w:instrText>
        </w:r>
        <w:r>
          <w:rPr>
            <w:noProof/>
            <w:webHidden/>
          </w:rPr>
        </w:r>
        <w:r>
          <w:rPr>
            <w:noProof/>
            <w:webHidden/>
          </w:rPr>
          <w:fldChar w:fldCharType="separate"/>
        </w:r>
        <w:r>
          <w:rPr>
            <w:noProof/>
            <w:webHidden/>
          </w:rPr>
          <w:t>9</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5" w:history="1">
        <w:r w:rsidRPr="001D6C7D">
          <w:rPr>
            <w:rStyle w:val="Lienhypertexte"/>
            <w:rFonts w:ascii="Times New Roman" w:hAnsi="Times New Roman" w:cs="Times New Roman"/>
            <w:noProof/>
          </w:rPr>
          <w:t>I.4.</w:t>
        </w:r>
        <w:r>
          <w:rPr>
            <w:rFonts w:eastAsiaTheme="minorEastAsia"/>
            <w:noProof/>
            <w:lang w:eastAsia="fr-FR"/>
          </w:rPr>
          <w:tab/>
        </w:r>
        <w:r w:rsidRPr="001D6C7D">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_Toc89988325 \h </w:instrText>
        </w:r>
        <w:r>
          <w:rPr>
            <w:noProof/>
            <w:webHidden/>
          </w:rPr>
        </w:r>
        <w:r>
          <w:rPr>
            <w:noProof/>
            <w:webHidden/>
          </w:rPr>
          <w:fldChar w:fldCharType="separate"/>
        </w:r>
        <w:r>
          <w:rPr>
            <w:noProof/>
            <w:webHidden/>
          </w:rPr>
          <w:t>10</w:t>
        </w:r>
        <w:r>
          <w:rPr>
            <w:noProof/>
            <w:webHidden/>
          </w:rPr>
          <w:fldChar w:fldCharType="end"/>
        </w:r>
      </w:hyperlink>
    </w:p>
    <w:p w:rsidR="00277CE9" w:rsidRDefault="00277CE9">
      <w:pPr>
        <w:pStyle w:val="TM1"/>
        <w:rPr>
          <w:rFonts w:asciiTheme="minorHAnsi" w:eastAsiaTheme="minorEastAsia" w:hAnsiTheme="minorHAnsi" w:cstheme="minorBidi"/>
          <w:b w:val="0"/>
          <w:lang w:eastAsia="fr-FR"/>
        </w:rPr>
      </w:pPr>
      <w:hyperlink w:anchor="_Toc89988326" w:history="1">
        <w:r w:rsidRPr="001D6C7D">
          <w:rPr>
            <w:rStyle w:val="Lienhypertexte"/>
            <w:lang w:eastAsia="fr-FR"/>
          </w:rPr>
          <w:t>II.</w:t>
        </w:r>
        <w:r>
          <w:rPr>
            <w:rFonts w:asciiTheme="minorHAnsi" w:eastAsiaTheme="minorEastAsia" w:hAnsiTheme="minorHAnsi" w:cstheme="minorBidi"/>
            <w:b w:val="0"/>
            <w:lang w:eastAsia="fr-FR"/>
          </w:rPr>
          <w:tab/>
        </w:r>
        <w:r w:rsidRPr="001D6C7D">
          <w:rPr>
            <w:rStyle w:val="Lienhypertexte"/>
            <w:lang w:eastAsia="fr-FR"/>
          </w:rPr>
          <w:t>Analyse et Conception</w:t>
        </w:r>
        <w:r>
          <w:rPr>
            <w:webHidden/>
          </w:rPr>
          <w:tab/>
        </w:r>
        <w:r>
          <w:rPr>
            <w:webHidden/>
          </w:rPr>
          <w:fldChar w:fldCharType="begin"/>
        </w:r>
        <w:r>
          <w:rPr>
            <w:webHidden/>
          </w:rPr>
          <w:instrText xml:space="preserve"> PAGEREF _Toc89988326 \h </w:instrText>
        </w:r>
        <w:r>
          <w:rPr>
            <w:webHidden/>
          </w:rPr>
        </w:r>
        <w:r>
          <w:rPr>
            <w:webHidden/>
          </w:rPr>
          <w:fldChar w:fldCharType="separate"/>
        </w:r>
        <w:r>
          <w:rPr>
            <w:webHidden/>
          </w:rPr>
          <w:t>11</w:t>
        </w:r>
        <w:r>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7" w:history="1">
        <w:r w:rsidRPr="001D6C7D">
          <w:rPr>
            <w:rStyle w:val="Lienhypertexte"/>
            <w:rFonts w:ascii="Times New Roman" w:hAnsi="Times New Roman" w:cs="Times New Roman"/>
            <w:noProof/>
          </w:rPr>
          <w:t>II.1.</w:t>
        </w:r>
        <w:r>
          <w:rPr>
            <w:rFonts w:eastAsiaTheme="minorEastAsia"/>
            <w:noProof/>
            <w:lang w:eastAsia="fr-FR"/>
          </w:rPr>
          <w:tab/>
        </w:r>
        <w:r w:rsidRPr="001D6C7D">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_Toc89988327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28" w:history="1">
        <w:r w:rsidRPr="001D6C7D">
          <w:rPr>
            <w:rStyle w:val="Lienhypertexte"/>
            <w:rFonts w:ascii="Times New Roman" w:hAnsi="Times New Roman" w:cs="Times New Roman"/>
            <w:noProof/>
          </w:rPr>
          <w:t>II.1.1.</w:t>
        </w:r>
        <w:r>
          <w:rPr>
            <w:rFonts w:eastAsiaTheme="minorEastAsia"/>
            <w:noProof/>
            <w:lang w:eastAsia="fr-FR"/>
          </w:rPr>
          <w:tab/>
        </w:r>
        <w:r w:rsidRPr="001D6C7D">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_Toc89988328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29" w:history="1">
        <w:r w:rsidRPr="001D6C7D">
          <w:rPr>
            <w:rStyle w:val="Lienhypertexte"/>
            <w:rFonts w:ascii="Times New Roman" w:hAnsi="Times New Roman" w:cs="Times New Roman"/>
            <w:noProof/>
          </w:rPr>
          <w:t>II.1.2.</w:t>
        </w:r>
        <w:r>
          <w:rPr>
            <w:rFonts w:eastAsiaTheme="minorEastAsia"/>
            <w:noProof/>
            <w:lang w:eastAsia="fr-FR"/>
          </w:rPr>
          <w:tab/>
        </w:r>
        <w:r w:rsidRPr="001D6C7D">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_Toc89988329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30" w:history="1">
        <w:r w:rsidRPr="001D6C7D">
          <w:rPr>
            <w:rStyle w:val="Lienhypertexte"/>
            <w:rFonts w:ascii="Times New Roman" w:hAnsi="Times New Roman" w:cs="Times New Roman"/>
            <w:noProof/>
          </w:rPr>
          <w:t>II.1.3.</w:t>
        </w:r>
        <w:r>
          <w:rPr>
            <w:rFonts w:eastAsiaTheme="minorEastAsia"/>
            <w:noProof/>
            <w:lang w:eastAsia="fr-FR"/>
          </w:rPr>
          <w:tab/>
        </w:r>
        <w:r w:rsidRPr="001D6C7D">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_Toc89988330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31" w:history="1">
        <w:r w:rsidRPr="001D6C7D">
          <w:rPr>
            <w:rStyle w:val="Lienhypertexte"/>
            <w:rFonts w:ascii="Times New Roman" w:hAnsi="Times New Roman" w:cs="Times New Roman"/>
            <w:noProof/>
          </w:rPr>
          <w:t>II.1.4.</w:t>
        </w:r>
        <w:r>
          <w:rPr>
            <w:rFonts w:eastAsiaTheme="minorEastAsia"/>
            <w:noProof/>
            <w:lang w:eastAsia="fr-FR"/>
          </w:rPr>
          <w:tab/>
        </w:r>
        <w:r w:rsidRPr="001D6C7D">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_Toc89988331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2" w:history="1">
        <w:r w:rsidRPr="001D6C7D">
          <w:rPr>
            <w:rStyle w:val="Lienhypertexte"/>
            <w:rFonts w:ascii="Times New Roman" w:hAnsi="Times New Roman" w:cs="Times New Roman"/>
            <w:noProof/>
          </w:rPr>
          <w:t>II.1.4.1.</w:t>
        </w:r>
        <w:r>
          <w:rPr>
            <w:rFonts w:eastAsiaTheme="minorEastAsia"/>
            <w:noProof/>
            <w:lang w:eastAsia="fr-FR"/>
          </w:rPr>
          <w:tab/>
        </w:r>
        <w:r w:rsidRPr="001D6C7D">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_Toc89988332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3" w:history="1">
        <w:r w:rsidRPr="001D6C7D">
          <w:rPr>
            <w:rStyle w:val="Lienhypertexte"/>
            <w:rFonts w:ascii="Times New Roman" w:hAnsi="Times New Roman" w:cs="Times New Roman"/>
            <w:noProof/>
          </w:rPr>
          <w:t>II.1.4.2.</w:t>
        </w:r>
        <w:r>
          <w:rPr>
            <w:rFonts w:eastAsiaTheme="minorEastAsia"/>
            <w:noProof/>
            <w:lang w:eastAsia="fr-FR"/>
          </w:rPr>
          <w:tab/>
        </w:r>
        <w:r w:rsidRPr="001D6C7D">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_Toc89988333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4" w:history="1">
        <w:r w:rsidRPr="001D6C7D">
          <w:rPr>
            <w:rStyle w:val="Lienhypertexte"/>
            <w:rFonts w:ascii="Times New Roman" w:hAnsi="Times New Roman" w:cs="Times New Roman"/>
            <w:noProof/>
          </w:rPr>
          <w:t>II.1.4.3.</w:t>
        </w:r>
        <w:r>
          <w:rPr>
            <w:rFonts w:eastAsiaTheme="minorEastAsia"/>
            <w:noProof/>
            <w:lang w:eastAsia="fr-FR"/>
          </w:rPr>
          <w:tab/>
        </w:r>
        <w:r w:rsidRPr="001D6C7D">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_Toc89988334 \h </w:instrText>
        </w:r>
        <w:r>
          <w:rPr>
            <w:noProof/>
            <w:webHidden/>
          </w:rPr>
        </w:r>
        <w:r>
          <w:rPr>
            <w:noProof/>
            <w:webHidden/>
          </w:rPr>
          <w:fldChar w:fldCharType="separate"/>
        </w:r>
        <w:r>
          <w:rPr>
            <w:noProof/>
            <w:webHidden/>
          </w:rPr>
          <w:t>13</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5" w:history="1">
        <w:r w:rsidRPr="001D6C7D">
          <w:rPr>
            <w:rStyle w:val="Lienhypertexte"/>
            <w:rFonts w:ascii="Times New Roman" w:hAnsi="Times New Roman" w:cs="Times New Roman"/>
            <w:noProof/>
          </w:rPr>
          <w:t>II.1.4.4.</w:t>
        </w:r>
        <w:r>
          <w:rPr>
            <w:rFonts w:eastAsiaTheme="minorEastAsia"/>
            <w:noProof/>
            <w:lang w:eastAsia="fr-FR"/>
          </w:rPr>
          <w:tab/>
        </w:r>
        <w:r w:rsidRPr="001D6C7D">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_Toc89988335 \h </w:instrText>
        </w:r>
        <w:r>
          <w:rPr>
            <w:noProof/>
            <w:webHidden/>
          </w:rPr>
        </w:r>
        <w:r>
          <w:rPr>
            <w:noProof/>
            <w:webHidden/>
          </w:rPr>
          <w:fldChar w:fldCharType="separate"/>
        </w:r>
        <w:r>
          <w:rPr>
            <w:noProof/>
            <w:webHidden/>
          </w:rPr>
          <w:t>13</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6" w:history="1">
        <w:r w:rsidRPr="001D6C7D">
          <w:rPr>
            <w:rStyle w:val="Lienhypertexte"/>
            <w:rFonts w:ascii="Times New Roman" w:hAnsi="Times New Roman" w:cs="Times New Roman"/>
            <w:noProof/>
          </w:rPr>
          <w:t>II.1.4.5.</w:t>
        </w:r>
        <w:r>
          <w:rPr>
            <w:rFonts w:eastAsiaTheme="minorEastAsia"/>
            <w:noProof/>
            <w:lang w:eastAsia="fr-FR"/>
          </w:rPr>
          <w:tab/>
        </w:r>
        <w:r w:rsidRPr="001D6C7D">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_Toc89988336 \h </w:instrText>
        </w:r>
        <w:r>
          <w:rPr>
            <w:noProof/>
            <w:webHidden/>
          </w:rPr>
        </w:r>
        <w:r>
          <w:rPr>
            <w:noProof/>
            <w:webHidden/>
          </w:rPr>
          <w:fldChar w:fldCharType="separate"/>
        </w:r>
        <w:r>
          <w:rPr>
            <w:noProof/>
            <w:webHidden/>
          </w:rPr>
          <w:t>14</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37" w:history="1">
        <w:r w:rsidRPr="001D6C7D">
          <w:rPr>
            <w:rStyle w:val="Lienhypertexte"/>
            <w:rFonts w:ascii="Times New Roman" w:hAnsi="Times New Roman" w:cs="Times New Roman"/>
            <w:noProof/>
          </w:rPr>
          <w:t>II.2.</w:t>
        </w:r>
        <w:r>
          <w:rPr>
            <w:rFonts w:eastAsiaTheme="minorEastAsia"/>
            <w:noProof/>
            <w:lang w:eastAsia="fr-FR"/>
          </w:rPr>
          <w:tab/>
        </w:r>
        <w:r w:rsidRPr="001D6C7D">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_Toc89988337 \h </w:instrText>
        </w:r>
        <w:r>
          <w:rPr>
            <w:noProof/>
            <w:webHidden/>
          </w:rPr>
        </w:r>
        <w:r>
          <w:rPr>
            <w:noProof/>
            <w:webHidden/>
          </w:rPr>
          <w:fldChar w:fldCharType="separate"/>
        </w:r>
        <w:r>
          <w:rPr>
            <w:noProof/>
            <w:webHidden/>
          </w:rPr>
          <w:t>15</w:t>
        </w:r>
        <w:r>
          <w:rPr>
            <w:noProof/>
            <w:webHidden/>
          </w:rPr>
          <w:fldChar w:fldCharType="end"/>
        </w:r>
      </w:hyperlink>
    </w:p>
    <w:p w:rsidR="00277CE9" w:rsidRDefault="00277CE9">
      <w:pPr>
        <w:pStyle w:val="TM1"/>
        <w:rPr>
          <w:rFonts w:asciiTheme="minorHAnsi" w:eastAsiaTheme="minorEastAsia" w:hAnsiTheme="minorHAnsi" w:cstheme="minorBidi"/>
          <w:b w:val="0"/>
          <w:lang w:eastAsia="fr-FR"/>
        </w:rPr>
      </w:pPr>
      <w:hyperlink w:anchor="_Toc89988338" w:history="1">
        <w:r w:rsidRPr="001D6C7D">
          <w:rPr>
            <w:rStyle w:val="Lienhypertexte"/>
          </w:rPr>
          <w:t>III.</w:t>
        </w:r>
        <w:r>
          <w:rPr>
            <w:rFonts w:asciiTheme="minorHAnsi" w:eastAsiaTheme="minorEastAsia" w:hAnsiTheme="minorHAnsi" w:cstheme="minorBidi"/>
            <w:b w:val="0"/>
            <w:lang w:eastAsia="fr-FR"/>
          </w:rPr>
          <w:tab/>
        </w:r>
        <w:r w:rsidRPr="001D6C7D">
          <w:rPr>
            <w:rStyle w:val="Lienhypertexte"/>
          </w:rPr>
          <w:t>Implémentation de la solution</w:t>
        </w:r>
        <w:r>
          <w:rPr>
            <w:webHidden/>
          </w:rPr>
          <w:tab/>
        </w:r>
        <w:r>
          <w:rPr>
            <w:webHidden/>
          </w:rPr>
          <w:fldChar w:fldCharType="begin"/>
        </w:r>
        <w:r>
          <w:rPr>
            <w:webHidden/>
          </w:rPr>
          <w:instrText xml:space="preserve"> PAGEREF _Toc89988338 \h </w:instrText>
        </w:r>
        <w:r>
          <w:rPr>
            <w:webHidden/>
          </w:rPr>
        </w:r>
        <w:r>
          <w:rPr>
            <w:webHidden/>
          </w:rPr>
          <w:fldChar w:fldCharType="separate"/>
        </w:r>
        <w:r>
          <w:rPr>
            <w:webHidden/>
          </w:rPr>
          <w:t>15</w:t>
        </w:r>
        <w:r>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39" w:history="1">
        <w:r w:rsidRPr="001D6C7D">
          <w:rPr>
            <w:rStyle w:val="Lienhypertexte"/>
            <w:noProof/>
          </w:rPr>
          <w:t>III.1.</w:t>
        </w:r>
        <w:r>
          <w:rPr>
            <w:rFonts w:eastAsiaTheme="minorEastAsia"/>
            <w:noProof/>
            <w:lang w:eastAsia="fr-FR"/>
          </w:rPr>
          <w:tab/>
        </w:r>
        <w:r w:rsidRPr="001D6C7D">
          <w:rPr>
            <w:rStyle w:val="Lienhypertexte"/>
            <w:noProof/>
          </w:rPr>
          <w:t>Gestion de la base de données</w:t>
        </w:r>
        <w:r>
          <w:rPr>
            <w:noProof/>
            <w:webHidden/>
          </w:rPr>
          <w:tab/>
        </w:r>
        <w:r>
          <w:rPr>
            <w:noProof/>
            <w:webHidden/>
          </w:rPr>
          <w:fldChar w:fldCharType="begin"/>
        </w:r>
        <w:r>
          <w:rPr>
            <w:noProof/>
            <w:webHidden/>
          </w:rPr>
          <w:instrText xml:space="preserve"> PAGEREF _Toc89988339 \h </w:instrText>
        </w:r>
        <w:r>
          <w:rPr>
            <w:noProof/>
            <w:webHidden/>
          </w:rPr>
        </w:r>
        <w:r>
          <w:rPr>
            <w:noProof/>
            <w:webHidden/>
          </w:rPr>
          <w:fldChar w:fldCharType="separate"/>
        </w:r>
        <w:r>
          <w:rPr>
            <w:noProof/>
            <w:webHidden/>
          </w:rPr>
          <w:t>15</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40" w:history="1">
        <w:r w:rsidRPr="001D6C7D">
          <w:rPr>
            <w:rStyle w:val="Lienhypertexte"/>
            <w:noProof/>
          </w:rPr>
          <w:t>III.1.1.</w:t>
        </w:r>
        <w:r>
          <w:rPr>
            <w:rFonts w:eastAsiaTheme="minorEastAsia"/>
            <w:noProof/>
            <w:lang w:eastAsia="fr-FR"/>
          </w:rPr>
          <w:tab/>
        </w:r>
        <w:r w:rsidRPr="001D6C7D">
          <w:rPr>
            <w:rStyle w:val="Lienhypertexte"/>
            <w:noProof/>
          </w:rPr>
          <w:t>Etude des SGBD</w:t>
        </w:r>
        <w:r>
          <w:rPr>
            <w:noProof/>
            <w:webHidden/>
          </w:rPr>
          <w:tab/>
        </w:r>
        <w:r>
          <w:rPr>
            <w:noProof/>
            <w:webHidden/>
          </w:rPr>
          <w:fldChar w:fldCharType="begin"/>
        </w:r>
        <w:r>
          <w:rPr>
            <w:noProof/>
            <w:webHidden/>
          </w:rPr>
          <w:instrText xml:space="preserve"> PAGEREF _Toc89988340 \h </w:instrText>
        </w:r>
        <w:r>
          <w:rPr>
            <w:noProof/>
            <w:webHidden/>
          </w:rPr>
        </w:r>
        <w:r>
          <w:rPr>
            <w:noProof/>
            <w:webHidden/>
          </w:rPr>
          <w:fldChar w:fldCharType="separate"/>
        </w:r>
        <w:r>
          <w:rPr>
            <w:noProof/>
            <w:webHidden/>
          </w:rPr>
          <w:t>15</w:t>
        </w:r>
        <w:r>
          <w:rPr>
            <w:noProof/>
            <w:webHidden/>
          </w:rPr>
          <w:fldChar w:fldCharType="end"/>
        </w:r>
      </w:hyperlink>
    </w:p>
    <w:p w:rsidR="00A627D4" w:rsidRPr="007A073C" w:rsidRDefault="001F4D41"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Pr="007A073C" w:rsidRDefault="007A073C"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t>I</w:t>
      </w:r>
      <w:r w:rsidR="00B61F86" w:rsidRPr="007A073C">
        <w:rPr>
          <w:rFonts w:ascii="Times New Roman" w:hAnsi="Times New Roman" w:cs="Times New Roman"/>
          <w:sz w:val="24"/>
          <w:szCs w:val="24"/>
          <w:lang w:eastAsia="fr-FR"/>
        </w:rPr>
        <w:t xml:space="preserve">ntroduction </w:t>
      </w:r>
      <w:r w:rsidR="00B61F86" w:rsidRPr="007A073C">
        <w:rPr>
          <w:rFonts w:ascii="Times New Roman" w:hAnsi="Times New Roman" w:cs="Times New Roman"/>
          <w:sz w:val="24"/>
          <w:szCs w:val="24"/>
        </w:rPr>
        <w:t>générale</w:t>
      </w:r>
    </w:p>
    <w:p w:rsidR="00307A69" w:rsidRPr="007A073C" w:rsidRDefault="00B61F86" w:rsidP="00606BF0">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Par ailleurs, n'y a t</w:t>
      </w:r>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606BF0">
      <w:pPr>
        <w:pStyle w:val="Titre1"/>
        <w:spacing w:line="360" w:lineRule="auto"/>
        <w:jc w:val="both"/>
        <w:rPr>
          <w:rStyle w:val="fontstyle01"/>
          <w:rFonts w:ascii="Times New Roman" w:hAnsi="Times New Roman"/>
          <w:color w:val="4472C4" w:themeColor="accent1"/>
        </w:rPr>
      </w:pPr>
      <w:bookmarkStart w:id="0" w:name="_Toc89988321"/>
      <w:r w:rsidRPr="007A073C">
        <w:rPr>
          <w:rStyle w:val="fontstyle01"/>
          <w:rFonts w:ascii="Times New Roman" w:hAnsi="Times New Roman"/>
          <w:color w:val="4472C4" w:themeColor="accent1"/>
        </w:rPr>
        <w:t>Présentation du sujet</w:t>
      </w:r>
      <w:bookmarkEnd w:id="0"/>
    </w:p>
    <w:p w:rsidR="001340FA" w:rsidRPr="007A073C" w:rsidRDefault="00C076DB"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7A073C">
        <w:rPr>
          <w:rStyle w:val="fontstyle01"/>
          <w:rFonts w:ascii="Times New Roman" w:hAnsi="Times New Roman" w:cs="Times New Roman"/>
        </w:rPr>
        <w:b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606BF0">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606BF0">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606BF0">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606BF0">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606BF0">
      <w:pPr>
        <w:pStyle w:val="Paragraphedeliste"/>
        <w:spacing w:line="360" w:lineRule="auto"/>
        <w:jc w:val="both"/>
      </w:pPr>
      <w:r>
        <w:t>« </w:t>
      </w:r>
      <w:r w:rsidR="00B71989">
        <w:t>Toute naissance doit être déclarée à l’officier de l’état civil dans le délai franc d’un mois.</w:t>
      </w:r>
      <w:r>
        <w:t> »</w:t>
      </w:r>
    </w:p>
    <w:p w:rsidR="00B71989" w:rsidRDefault="00B71989" w:rsidP="00606BF0">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rPr>
          <w:rStyle w:val="Paragraphedeliste"/>
        </w:rPr>
        <w:t xml:space="preserve"> </w:t>
      </w:r>
      <w:r w:rsidR="009B2346">
        <w:rPr>
          <w:rStyle w:val="fontstyle01"/>
        </w:rPr>
        <w:t>Par ailleurs au-delà d’un an, il faut demander un jugement d’autorisation d’inscription</w:t>
      </w:r>
      <w:r w:rsidR="009B2346">
        <w:rPr>
          <w:rFonts w:ascii="TimesNewRomanPSMT" w:hAnsi="TimesNewRomanPSMT"/>
          <w:color w:val="000000"/>
        </w:rPr>
        <w:br/>
      </w:r>
      <w:r w:rsidR="009B2346">
        <w:rPr>
          <w:rStyle w:val="fontstyle01"/>
        </w:rPr>
        <w:t>auprès du tribunal.</w:t>
      </w:r>
    </w:p>
    <w:p w:rsidR="00F90BA9" w:rsidRDefault="00F46F21" w:rsidP="00606BF0">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606BF0">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 auprès du bureau état civil où il était déclaré avec une copie d’acte de naissance.</w:t>
      </w:r>
    </w:p>
    <w:p w:rsidR="00606BF0" w:rsidRPr="00606BF0" w:rsidRDefault="00606BF0" w:rsidP="00606BF0">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606BF0">
      <w:pPr>
        <w:spacing w:line="360" w:lineRule="auto"/>
        <w:jc w:val="both"/>
        <w:rPr>
          <w:rFonts w:ascii="Times New Roman" w:hAnsi="Times New Roman" w:cs="Times New Roman"/>
          <w:b/>
          <w:color w:val="000000"/>
          <w:sz w:val="24"/>
          <w:szCs w:val="24"/>
        </w:rPr>
      </w:pPr>
    </w:p>
    <w:p w:rsidR="00D32636" w:rsidRPr="007A073C" w:rsidRDefault="001F4D41" w:rsidP="00606BF0">
      <w:pPr>
        <w:pStyle w:val="Titre2"/>
        <w:spacing w:line="360" w:lineRule="auto"/>
        <w:jc w:val="both"/>
        <w:rPr>
          <w:rStyle w:val="fontstyle01"/>
          <w:rFonts w:ascii="Times New Roman" w:hAnsi="Times New Roman" w:cs="Times New Roman"/>
          <w:color w:val="1F4E79" w:themeColor="accent5" w:themeShade="80"/>
        </w:rPr>
      </w:pPr>
      <w:bookmarkStart w:id="1" w:name="_Toc89988322"/>
      <w:r w:rsidRPr="007A073C">
        <w:rPr>
          <w:rStyle w:val="fontstyle01"/>
          <w:rFonts w:ascii="Times New Roman" w:hAnsi="Times New Roman" w:cs="Times New Roman"/>
          <w:color w:val="1F4E79" w:themeColor="accent5" w:themeShade="80"/>
        </w:rPr>
        <w:t>Contexte</w:t>
      </w:r>
      <w:bookmarkEnd w:id="1"/>
    </w:p>
    <w:p w:rsidR="00273282" w:rsidRPr="007A073C" w:rsidRDefault="00273282" w:rsidP="00606BF0">
      <w:pPr>
        <w:spacing w:line="360" w:lineRule="auto"/>
        <w:jc w:val="both"/>
        <w:rPr>
          <w:rFonts w:ascii="Times New Roman" w:hAnsi="Times New Roman" w:cs="Times New Roman"/>
          <w:sz w:val="24"/>
          <w:szCs w:val="24"/>
        </w:rPr>
      </w:pPr>
    </w:p>
    <w:p w:rsidR="00273282" w:rsidRPr="007A073C" w:rsidRDefault="00273282"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606BF0">
      <w:pPr>
        <w:pStyle w:val="Titre2"/>
        <w:spacing w:line="360" w:lineRule="auto"/>
        <w:jc w:val="both"/>
        <w:rPr>
          <w:rFonts w:ascii="Times New Roman" w:hAnsi="Times New Roman" w:cs="Times New Roman"/>
          <w:sz w:val="24"/>
          <w:szCs w:val="24"/>
        </w:rPr>
      </w:pPr>
      <w:bookmarkStart w:id="2" w:name="_Toc89988323"/>
      <w:r w:rsidRPr="007A073C">
        <w:rPr>
          <w:rFonts w:ascii="Times New Roman" w:hAnsi="Times New Roman" w:cs="Times New Roman"/>
          <w:sz w:val="24"/>
          <w:szCs w:val="24"/>
        </w:rPr>
        <w:t>Problématique</w:t>
      </w:r>
      <w:bookmarkEnd w:id="2"/>
    </w:p>
    <w:p w:rsidR="00DA0041" w:rsidRPr="007A073C" w:rsidRDefault="001B1B36" w:rsidP="00606BF0">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606BF0">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606BF0">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606BF0">
      <w:pPr>
        <w:pStyle w:val="Titre2"/>
        <w:spacing w:line="360" w:lineRule="auto"/>
        <w:jc w:val="both"/>
        <w:rPr>
          <w:rStyle w:val="fontstyle01"/>
          <w:rFonts w:ascii="Times New Roman" w:hAnsi="Times New Roman" w:cs="Times New Roman"/>
          <w:color w:val="2E74B5" w:themeColor="accent5" w:themeShade="BF"/>
        </w:rPr>
      </w:pPr>
      <w:bookmarkStart w:id="3" w:name="_Toc89988324"/>
      <w:r w:rsidRPr="007A073C">
        <w:rPr>
          <w:rStyle w:val="fontstyle01"/>
          <w:rFonts w:ascii="Times New Roman" w:hAnsi="Times New Roman" w:cs="Times New Roman"/>
          <w:color w:val="1F4E79" w:themeColor="accent5" w:themeShade="80"/>
        </w:rPr>
        <w:t>Objectifs</w:t>
      </w:r>
      <w:bookmarkEnd w:id="3"/>
    </w:p>
    <w:p w:rsidR="00CC7087" w:rsidRPr="007A073C" w:rsidRDefault="009C2A31" w:rsidP="00606BF0">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Quant au citoyen le système le permettra de :</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606BF0">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606BF0">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606BF0">
      <w:pPr>
        <w:pStyle w:val="Titre2"/>
        <w:rPr>
          <w:rStyle w:val="fontstyle01"/>
          <w:rFonts w:ascii="Times New Roman" w:hAnsi="Times New Roman" w:cs="Times New Roman"/>
        </w:rPr>
      </w:pPr>
      <w:bookmarkStart w:id="4" w:name="_Toc89988325"/>
      <w:r>
        <w:rPr>
          <w:rStyle w:val="fontstyle01"/>
          <w:rFonts w:ascii="Times New Roman" w:hAnsi="Times New Roman" w:cs="Times New Roman"/>
        </w:rPr>
        <w:t>Organisation du document</w:t>
      </w:r>
      <w:bookmarkEnd w:id="4"/>
    </w:p>
    <w:p w:rsidR="00DF1942" w:rsidRPr="00DF1942" w:rsidRDefault="00DF1942" w:rsidP="00DF1942">
      <w:r>
        <w:rPr>
          <w:rStyle w:val="fontstyle01"/>
        </w:rPr>
        <w:t>Pour une bonne organisation, il nous faut un rapport bien structuré qui peut être exploité après la mise en</w:t>
      </w:r>
      <w:r>
        <w:rPr>
          <w:color w:val="000000"/>
        </w:rPr>
        <w:t xml:space="preserve"> </w:t>
      </w:r>
      <w:r>
        <w:rPr>
          <w:rStyle w:val="fontstyle01"/>
        </w:rPr>
        <w:t>place de cette plateforme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606BF0">
      <w:pPr>
        <w:pStyle w:val="Titre1"/>
        <w:spacing w:line="360" w:lineRule="auto"/>
        <w:jc w:val="both"/>
        <w:rPr>
          <w:sz w:val="24"/>
          <w:szCs w:val="24"/>
          <w:lang w:eastAsia="fr-FR"/>
        </w:rPr>
      </w:pPr>
      <w:bookmarkStart w:id="5" w:name="_Toc89988326"/>
      <w:r w:rsidRPr="007A073C">
        <w:rPr>
          <w:sz w:val="24"/>
          <w:szCs w:val="24"/>
          <w:lang w:eastAsia="fr-FR"/>
        </w:rPr>
        <w:t>Analyse et Conception</w:t>
      </w:r>
      <w:bookmarkEnd w:id="5"/>
    </w:p>
    <w:p w:rsidR="00EA438B" w:rsidRPr="00EA438B" w:rsidRDefault="00EA438B" w:rsidP="00EA438B">
      <w:pPr>
        <w:spacing w:line="360" w:lineRule="auto"/>
        <w:jc w:val="both"/>
        <w:rPr>
          <w:lang w:eastAsia="fr-FR"/>
        </w:rPr>
      </w:pPr>
      <w:r>
        <w:rPr>
          <w:rStyle w:val="fontstyle01"/>
        </w:rPr>
        <w:t>Après avoir terminé la présentation de notre plateforme,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606BF0">
      <w:pPr>
        <w:pStyle w:val="Titre2"/>
        <w:spacing w:line="360" w:lineRule="auto"/>
        <w:jc w:val="both"/>
        <w:rPr>
          <w:rFonts w:ascii="Times New Roman" w:hAnsi="Times New Roman" w:cs="Times New Roman"/>
          <w:b w:val="0"/>
          <w:sz w:val="24"/>
          <w:szCs w:val="24"/>
        </w:rPr>
      </w:pPr>
      <w:bookmarkStart w:id="6" w:name="_Toc57639957"/>
      <w:bookmarkStart w:id="7" w:name="_Toc89988327"/>
      <w:r w:rsidRPr="007A073C">
        <w:rPr>
          <w:rFonts w:ascii="Times New Roman" w:hAnsi="Times New Roman" w:cs="Times New Roman"/>
          <w:sz w:val="24"/>
          <w:szCs w:val="24"/>
        </w:rPr>
        <w:t>Outil d’analyse et de conception</w:t>
      </w:r>
      <w:bookmarkEnd w:id="6"/>
      <w:bookmarkEnd w:id="7"/>
    </w:p>
    <w:p w:rsidR="004574E1" w:rsidRPr="007A073C" w:rsidRDefault="004574E1" w:rsidP="00606BF0">
      <w:pPr>
        <w:pStyle w:val="Titre3"/>
        <w:spacing w:line="360" w:lineRule="auto"/>
        <w:jc w:val="both"/>
        <w:rPr>
          <w:rFonts w:ascii="Times New Roman" w:hAnsi="Times New Roman" w:cs="Times New Roman"/>
          <w:b w:val="0"/>
        </w:rPr>
      </w:pPr>
      <w:bookmarkStart w:id="8" w:name="_Toc57639958"/>
      <w:bookmarkStart w:id="9" w:name="_Toc89988328"/>
      <w:r w:rsidRPr="007A073C">
        <w:rPr>
          <w:rFonts w:ascii="Times New Roman" w:hAnsi="Times New Roman" w:cs="Times New Roman"/>
        </w:rPr>
        <w:t>Méthode MERISE</w:t>
      </w:r>
      <w:bookmarkEnd w:id="8"/>
      <w:bookmarkEnd w:id="9"/>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606BF0">
      <w:pPr>
        <w:pStyle w:val="Titre3"/>
        <w:spacing w:line="360" w:lineRule="auto"/>
        <w:jc w:val="both"/>
        <w:rPr>
          <w:rFonts w:ascii="Times New Roman" w:hAnsi="Times New Roman" w:cs="Times New Roman"/>
          <w:b w:val="0"/>
        </w:rPr>
      </w:pPr>
      <w:bookmarkStart w:id="10" w:name="_Toc57639959"/>
      <w:bookmarkStart w:id="11" w:name="_Toc89988329"/>
      <w:r w:rsidRPr="007A073C">
        <w:rPr>
          <w:rFonts w:ascii="Times New Roman" w:hAnsi="Times New Roman" w:cs="Times New Roman"/>
        </w:rPr>
        <w:t>Langage UML</w:t>
      </w:r>
      <w:bookmarkEnd w:id="10"/>
      <w:bookmarkEnd w:id="11"/>
    </w:p>
    <w:p w:rsidR="004574E1" w:rsidRPr="007A073C" w:rsidRDefault="004574E1" w:rsidP="00606BF0">
      <w:pPr>
        <w:pStyle w:val="NormalWeb"/>
        <w:shd w:val="clear" w:color="auto" w:fill="FFFFFF"/>
        <w:spacing w:before="120" w:beforeAutospacing="0" w:after="120" w:afterAutospacing="0" w:line="360" w:lineRule="auto"/>
        <w:jc w:val="both"/>
      </w:pPr>
      <w:r w:rsidRPr="007A073C">
        <w:t>Le Langage de Modélisation Unifié, de l'anglais </w:t>
      </w:r>
      <w:r w:rsidRPr="007A073C">
        <w:rPr>
          <w:rStyle w:val="lang-en"/>
          <w:rFonts w:eastAsiaTheme="majorEastAsia"/>
        </w:rPr>
        <w:t>Unified Modeling Language</w:t>
      </w:r>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w:t>
      </w:r>
      <w:r w:rsidR="00CC397D">
        <w:t>a</w:t>
      </w:r>
      <w:r w:rsidRPr="007A073C">
        <w:t>grammes de comportement : Ces diagrammes (7) représentent la partie dynamique d’un système réagissant aux évènements et permettant de produire des résultats attendus par les utilisateurs d’UML.</w:t>
      </w:r>
    </w:p>
    <w:p w:rsidR="004574E1" w:rsidRPr="007A073C" w:rsidRDefault="004574E1" w:rsidP="00606BF0">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606BF0">
      <w:pPr>
        <w:pStyle w:val="Titre3"/>
        <w:spacing w:line="360" w:lineRule="auto"/>
        <w:jc w:val="both"/>
        <w:rPr>
          <w:rFonts w:ascii="Times New Roman" w:hAnsi="Times New Roman" w:cs="Times New Roman"/>
          <w:b w:val="0"/>
        </w:rPr>
      </w:pPr>
      <w:bookmarkStart w:id="12" w:name="_Toc57639960"/>
      <w:bookmarkStart w:id="13" w:name="_Toc89988330"/>
      <w:r w:rsidRPr="007A073C">
        <w:rPr>
          <w:rFonts w:ascii="Times New Roman" w:hAnsi="Times New Roman" w:cs="Times New Roman"/>
        </w:rPr>
        <w:t>Choix du langage UML</w:t>
      </w:r>
      <w:bookmarkEnd w:id="12"/>
      <w:bookmarkEnd w:id="13"/>
    </w:p>
    <w:p w:rsidR="000C2A20" w:rsidRPr="00006EB5" w:rsidRDefault="004574E1" w:rsidP="00006EB5">
      <w:pPr>
        <w:spacing w:line="360" w:lineRule="auto"/>
        <w:rPr>
          <w:rFonts w:ascii="Arial" w:hAnsi="Arial" w:cs="Arial"/>
          <w:color w:val="333333"/>
          <w:sz w:val="24"/>
          <w:szCs w:val="24"/>
          <w:shd w:val="clear" w:color="auto" w:fill="FFFFFF"/>
        </w:rPr>
      </w:pPr>
      <w:r w:rsidRPr="00006EB5">
        <w:rPr>
          <w:rFonts w:ascii="Times New Roman" w:hAnsi="Times New Roman" w:cs="Times New Roman"/>
          <w:sz w:val="24"/>
          <w:szCs w:val="24"/>
        </w:rPr>
        <w:t xml:space="preserve">Notre choix s’est porté sur le langage UML pour sa précision et son exploitabilité. De plus </w:t>
      </w:r>
      <w:r w:rsidR="000C2A20" w:rsidRPr="00006EB5">
        <w:rPr>
          <w:rFonts w:ascii="Times New Roman" w:hAnsi="Times New Roman" w:cs="Times New Roman"/>
          <w:sz w:val="24"/>
          <w:szCs w:val="24"/>
        </w:rPr>
        <w:t xml:space="preserve">il </w:t>
      </w:r>
      <w:r w:rsidR="000C2A20" w:rsidRPr="00006EB5">
        <w:rPr>
          <w:rFonts w:ascii="Arial" w:hAnsi="Arial" w:cs="Arial"/>
          <w:color w:val="333333"/>
          <w:sz w:val="24"/>
          <w:szCs w:val="24"/>
          <w:shd w:val="clear" w:color="auto" w:fill="FFFFFF"/>
        </w:rPr>
        <w:t>facilite la représentation e</w:t>
      </w:r>
      <w:r w:rsidR="00006EB5" w:rsidRPr="00006EB5">
        <w:rPr>
          <w:rFonts w:ascii="Arial" w:hAnsi="Arial" w:cs="Arial"/>
          <w:color w:val="333333"/>
          <w:sz w:val="24"/>
          <w:szCs w:val="24"/>
          <w:shd w:val="clear" w:color="auto" w:fill="FFFFFF"/>
        </w:rPr>
        <w:t xml:space="preserve">t la compréhension de solution </w:t>
      </w:r>
      <w:r w:rsidR="000C2A20" w:rsidRPr="00006EB5">
        <w:rPr>
          <w:rFonts w:ascii="Arial" w:hAnsi="Arial" w:cs="Arial"/>
          <w:color w:val="333333"/>
          <w:sz w:val="24"/>
          <w:szCs w:val="24"/>
          <w:shd w:val="clear" w:color="auto" w:fill="FFFFFF"/>
        </w:rPr>
        <w:t>objet :</w:t>
      </w:r>
    </w:p>
    <w:p w:rsidR="000031F0" w:rsidRPr="00006EB5" w:rsidRDefault="000031F0"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006EB5" w:rsidRDefault="000031F0"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L’aspect formel de sa</w:t>
      </w:r>
      <w:r w:rsidR="00E26DFC" w:rsidRPr="00006EB5">
        <w:rPr>
          <w:rFonts w:ascii="Times New Roman" w:hAnsi="Times New Roman" w:cs="Times New Roman"/>
          <w:color w:val="000000"/>
          <w:sz w:val="24"/>
          <w:szCs w:val="24"/>
        </w:rPr>
        <w:t xml:space="preserve"> notation, limite les ambiguïtés et les incompréhensions.</w:t>
      </w:r>
    </w:p>
    <w:p w:rsidR="00E26DFC" w:rsidRPr="00006EB5" w:rsidRDefault="00E26DFC"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006EB5" w:rsidRDefault="004574E1" w:rsidP="00006EB5">
      <w:pPr>
        <w:spacing w:line="360" w:lineRule="auto"/>
        <w:rPr>
          <w:rFonts w:ascii="Times New Roman" w:hAnsi="Times New Roman" w:cs="Times New Roman"/>
          <w:sz w:val="24"/>
          <w:szCs w:val="24"/>
        </w:rPr>
      </w:pPr>
    </w:p>
    <w:p w:rsidR="004574E1" w:rsidRPr="007A073C" w:rsidRDefault="004574E1" w:rsidP="00606BF0">
      <w:pPr>
        <w:pStyle w:val="Titre3"/>
        <w:spacing w:line="360" w:lineRule="auto"/>
        <w:jc w:val="both"/>
        <w:rPr>
          <w:rFonts w:ascii="Times New Roman" w:hAnsi="Times New Roman" w:cs="Times New Roman"/>
          <w:b w:val="0"/>
        </w:rPr>
      </w:pPr>
      <w:bookmarkStart w:id="14" w:name="_Toc57639961"/>
      <w:bookmarkStart w:id="15" w:name="_Toc89988331"/>
      <w:r w:rsidRPr="007A073C">
        <w:rPr>
          <w:rFonts w:ascii="Times New Roman" w:hAnsi="Times New Roman" w:cs="Times New Roman"/>
        </w:rPr>
        <w:t>Présentation des diagrammes d’UML</w:t>
      </w:r>
      <w:bookmarkEnd w:id="14"/>
      <w:bookmarkEnd w:id="15"/>
    </w:p>
    <w:p w:rsidR="004574E1" w:rsidRPr="007A073C" w:rsidRDefault="004574E1" w:rsidP="00606BF0">
      <w:pPr>
        <w:pStyle w:val="Titre4"/>
        <w:spacing w:line="360" w:lineRule="auto"/>
        <w:jc w:val="both"/>
        <w:rPr>
          <w:rFonts w:ascii="Times New Roman" w:hAnsi="Times New Roman" w:cs="Times New Roman"/>
          <w:sz w:val="24"/>
          <w:szCs w:val="24"/>
        </w:rPr>
      </w:pPr>
      <w:bookmarkStart w:id="16" w:name="_Toc57639962"/>
      <w:bookmarkStart w:id="17" w:name="_Toc89988332"/>
      <w:r w:rsidRPr="007A073C">
        <w:rPr>
          <w:rFonts w:ascii="Times New Roman" w:hAnsi="Times New Roman" w:cs="Times New Roman"/>
          <w:sz w:val="24"/>
          <w:szCs w:val="24"/>
        </w:rPr>
        <w:t>Diagrammes de cas d’utilisation</w:t>
      </w:r>
      <w:bookmarkEnd w:id="16"/>
      <w:bookmarkEnd w:id="17"/>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r w:rsidR="00006EB5" w:rsidRPr="007A073C">
        <w:rPr>
          <w:rFonts w:ascii="Times New Roman" w:hAnsi="Times New Roman" w:cs="Times New Roman"/>
          <w:sz w:val="24"/>
          <w:szCs w:val="24"/>
        </w:rPr>
        <w:t>fait. Il</w:t>
      </w:r>
      <w:r w:rsidRPr="007A073C">
        <w:rPr>
          <w:rFonts w:ascii="Times New Roman" w:hAnsi="Times New Roman" w:cs="Times New Roman"/>
          <w:sz w:val="24"/>
          <w:szCs w:val="24"/>
        </w:rPr>
        <w:t xml:space="preserve"> représente aussi :</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Il constitue un instrument de validation et </w:t>
      </w:r>
      <w:r w:rsidR="006B3263">
        <w:rPr>
          <w:rFonts w:ascii="Times New Roman" w:hAnsi="Times New Roman" w:cs="Times New Roman"/>
          <w:sz w:val="24"/>
          <w:szCs w:val="24"/>
        </w:rPr>
        <w:t>d</w:t>
      </w:r>
      <w:r w:rsidRPr="007A073C">
        <w:rPr>
          <w:rFonts w:ascii="Times New Roman" w:hAnsi="Times New Roman" w:cs="Times New Roman"/>
          <w:sz w:val="24"/>
          <w:szCs w:val="24"/>
        </w:rPr>
        <w:t>e test du système en cours et en fin de construction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18" w:name="_Toc57639963"/>
      <w:bookmarkStart w:id="19" w:name="_Toc89988333"/>
      <w:r w:rsidRPr="007A073C">
        <w:rPr>
          <w:rFonts w:ascii="Times New Roman" w:hAnsi="Times New Roman" w:cs="Times New Roman"/>
          <w:sz w:val="24"/>
          <w:szCs w:val="24"/>
        </w:rPr>
        <w:t>Diagrammes de classe</w:t>
      </w:r>
      <w:bookmarkEnd w:id="18"/>
      <w:bookmarkEnd w:id="19"/>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606BF0">
      <w:pPr>
        <w:pStyle w:val="Titre4"/>
        <w:spacing w:line="360" w:lineRule="auto"/>
        <w:jc w:val="both"/>
        <w:rPr>
          <w:rFonts w:ascii="Times New Roman" w:hAnsi="Times New Roman" w:cs="Times New Roman"/>
          <w:sz w:val="24"/>
          <w:szCs w:val="24"/>
        </w:rPr>
      </w:pPr>
      <w:bookmarkStart w:id="20" w:name="_Toc57639964"/>
      <w:bookmarkStart w:id="21" w:name="_Toc89988334"/>
      <w:r w:rsidRPr="007A073C">
        <w:rPr>
          <w:rFonts w:ascii="Times New Roman" w:hAnsi="Times New Roman" w:cs="Times New Roman"/>
          <w:sz w:val="24"/>
          <w:szCs w:val="24"/>
        </w:rPr>
        <w:t>Diagrammes de séquences</w:t>
      </w:r>
      <w:bookmarkEnd w:id="20"/>
      <w:bookmarkEnd w:id="21"/>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L’objectif du diagramme de séquence est de représenter les interactions entre objets qui composent le système en indiquant la chronologie des échanges. Cette représentation peut se réaliser par cas d’utilisation en considérant les différents scenarios associes.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606BF0">
      <w:pPr>
        <w:pStyle w:val="Titre4"/>
        <w:spacing w:line="360" w:lineRule="auto"/>
        <w:jc w:val="both"/>
        <w:rPr>
          <w:rFonts w:ascii="Times New Roman" w:hAnsi="Times New Roman" w:cs="Times New Roman"/>
          <w:sz w:val="24"/>
          <w:szCs w:val="24"/>
        </w:rPr>
      </w:pPr>
      <w:bookmarkStart w:id="22" w:name="_Toc57639965"/>
      <w:bookmarkStart w:id="23" w:name="_Toc89988335"/>
      <w:r w:rsidRPr="007A073C">
        <w:rPr>
          <w:rFonts w:ascii="Times New Roman" w:hAnsi="Times New Roman" w:cs="Times New Roman"/>
          <w:sz w:val="24"/>
          <w:szCs w:val="24"/>
        </w:rPr>
        <w:t>Diagrammes de cas d’activités</w:t>
      </w:r>
      <w:bookmarkEnd w:id="22"/>
      <w:bookmarkEnd w:id="23"/>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24" w:name="_Toc57639966"/>
      <w:bookmarkStart w:id="25" w:name="_Toc89988336"/>
      <w:r w:rsidRPr="007A073C">
        <w:rPr>
          <w:rFonts w:ascii="Times New Roman" w:hAnsi="Times New Roman" w:cs="Times New Roman"/>
          <w:sz w:val="24"/>
          <w:szCs w:val="24"/>
        </w:rPr>
        <w:t>Autres diagrammes</w:t>
      </w:r>
      <w:bookmarkEnd w:id="24"/>
      <w:bookmarkEnd w:id="25"/>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Default="005844BD" w:rsidP="00606BF0">
      <w:pPr>
        <w:pStyle w:val="Titre2"/>
        <w:spacing w:line="360" w:lineRule="auto"/>
        <w:jc w:val="both"/>
        <w:rPr>
          <w:rFonts w:ascii="Times New Roman" w:hAnsi="Times New Roman" w:cs="Times New Roman"/>
          <w:sz w:val="24"/>
          <w:szCs w:val="24"/>
        </w:rPr>
      </w:pPr>
      <w:bookmarkStart w:id="26" w:name="_Toc57639967"/>
      <w:bookmarkStart w:id="27" w:name="_Toc89988337"/>
      <w:r w:rsidRPr="007A073C">
        <w:rPr>
          <w:rFonts w:ascii="Times New Roman" w:hAnsi="Times New Roman" w:cs="Times New Roman"/>
          <w:sz w:val="24"/>
          <w:szCs w:val="24"/>
        </w:rPr>
        <w:t>Modélisation de notre application</w:t>
      </w:r>
      <w:bookmarkEnd w:id="26"/>
      <w:bookmarkEnd w:id="27"/>
    </w:p>
    <w:p w:rsidR="00503AD0" w:rsidRPr="00503AD0" w:rsidRDefault="00503AD0" w:rsidP="00503AD0">
      <w:proofErr w:type="gramStart"/>
      <w:r>
        <w:t>A  faire</w:t>
      </w:r>
      <w:proofErr w:type="gramEnd"/>
    </w:p>
    <w:p w:rsidR="00503AD0" w:rsidRDefault="00503AD0" w:rsidP="00503AD0">
      <w:pPr>
        <w:pStyle w:val="Titre1"/>
        <w:rPr>
          <w:rStyle w:val="fontstyle01"/>
          <w:rFonts w:ascii="Times New Roman" w:hAnsi="Times New Roman"/>
          <w:color w:val="4472C4" w:themeColor="accent1"/>
          <w:sz w:val="36"/>
          <w:szCs w:val="32"/>
        </w:rPr>
      </w:pPr>
      <w:bookmarkStart w:id="28" w:name="_Toc89988338"/>
      <w:r w:rsidRPr="00503AD0">
        <w:rPr>
          <w:rStyle w:val="fontstyle01"/>
          <w:rFonts w:ascii="Times New Roman" w:hAnsi="Times New Roman"/>
          <w:color w:val="4472C4" w:themeColor="accent1"/>
          <w:sz w:val="36"/>
          <w:szCs w:val="32"/>
        </w:rPr>
        <w:t>Implémentation de la solution</w:t>
      </w:r>
      <w:bookmarkEnd w:id="28"/>
    </w:p>
    <w:p w:rsidR="00503AD0" w:rsidRDefault="00503AD0" w:rsidP="00503AD0"/>
    <w:p w:rsidR="00B1467A" w:rsidRDefault="00B1467A" w:rsidP="00B1467A">
      <w:pPr>
        <w:pStyle w:val="Titre2"/>
        <w:rPr>
          <w:rStyle w:val="fontstyle01"/>
          <w:rFonts w:asciiTheme="majorHAnsi" w:hAnsiTheme="majorHAnsi"/>
          <w:color w:val="1F4E79" w:themeColor="accent5" w:themeShade="80"/>
          <w:sz w:val="26"/>
          <w:szCs w:val="26"/>
        </w:rPr>
      </w:pPr>
      <w:bookmarkStart w:id="29" w:name="_Toc89988339"/>
      <w:r w:rsidRPr="00B1467A">
        <w:rPr>
          <w:rStyle w:val="fontstyle01"/>
          <w:rFonts w:asciiTheme="majorHAnsi" w:hAnsiTheme="majorHAnsi"/>
          <w:color w:val="1F4E79" w:themeColor="accent5" w:themeShade="80"/>
          <w:sz w:val="26"/>
          <w:szCs w:val="26"/>
        </w:rPr>
        <w:t>Gestion de la base de données</w:t>
      </w:r>
      <w:bookmarkEnd w:id="29"/>
    </w:p>
    <w:p w:rsidR="00B1467A" w:rsidRDefault="00B1467A" w:rsidP="00E85005">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Un système de gestion de </w:t>
      </w:r>
      <w:hyperlink r:id="rId11" w:history="1">
        <w:r w:rsidRPr="00E85005">
          <w:rPr>
            <w:rFonts w:ascii="Times New Roman" w:hAnsi="Times New Roman" w:cs="Times New Roman"/>
            <w:sz w:val="24"/>
            <w:szCs w:val="24"/>
          </w:rPr>
          <w:t>base de données</w:t>
        </w:r>
      </w:hyperlink>
      <w:r w:rsidRPr="00E85005">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Default="00E85005" w:rsidP="00E85005">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Les outils que nous utilisons tous au quotidien nécessitent des SGBD en coulisse. Cela</w:t>
      </w:r>
      <w:r w:rsidRPr="00E85005">
        <w:rPr>
          <w:rFonts w:ascii="Times New Roman" w:hAnsi="Times New Roman" w:cs="Times New Roman"/>
          <w:sz w:val="24"/>
          <w:szCs w:val="24"/>
        </w:rPr>
        <w:br/>
        <w:t>comprend les guichets automatiques bancaires, les systèmes de réservation de vols, les systèmes</w:t>
      </w:r>
      <w:r w:rsidRPr="00E85005">
        <w:rPr>
          <w:rFonts w:ascii="Times New Roman" w:hAnsi="Times New Roman" w:cs="Times New Roman"/>
          <w:sz w:val="24"/>
          <w:szCs w:val="24"/>
        </w:rPr>
        <w:br/>
        <w:t>d'inventaire au détail et les catalogues de bibliothèques, par exemple.</w:t>
      </w:r>
    </w:p>
    <w:p w:rsidR="00744DF9" w:rsidRPr="00744DF9" w:rsidRDefault="00744DF9" w:rsidP="00744DF9">
      <w:pPr>
        <w:pStyle w:val="Titre3"/>
      </w:pPr>
      <w:bookmarkStart w:id="30" w:name="_Toc89988340"/>
      <w:r w:rsidRPr="00744DF9">
        <w:rPr>
          <w:rStyle w:val="fontstyle01"/>
          <w:rFonts w:asciiTheme="majorHAnsi" w:hAnsiTheme="majorHAnsi"/>
          <w:color w:val="1F4E79" w:themeColor="accent5" w:themeShade="80"/>
        </w:rPr>
        <w:t>Etude des SGBD</w:t>
      </w:r>
      <w:bookmarkEnd w:id="30"/>
    </w:p>
    <w:p w:rsidR="00277CE9"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rPr>
        <w:t>Une base de données permet de stocker et de retrouver l’intégralité de données brutes ou</w:t>
      </w:r>
      <w:r w:rsidRPr="00277CE9">
        <w:rPr>
          <w:rFonts w:ascii="Times New Roman" w:hAnsi="Times New Roman" w:cs="Times New Roman"/>
          <w:sz w:val="24"/>
          <w:szCs w:val="24"/>
        </w:rPr>
        <w:br/>
      </w:r>
      <w:r w:rsidRPr="00277CE9">
        <w:rPr>
          <w:rFonts w:ascii="Times New Roman" w:hAnsi="Times New Roman" w:cs="Times New Roman"/>
        </w:rPr>
        <w:t>d’informations en rapport avec un thème ou une activité ; celles-ci peuvent être de natures</w:t>
      </w:r>
      <w:r w:rsidRPr="00277CE9">
        <w:rPr>
          <w:rFonts w:ascii="Times New Roman" w:hAnsi="Times New Roman" w:cs="Times New Roman"/>
          <w:sz w:val="24"/>
          <w:szCs w:val="24"/>
        </w:rPr>
        <w:br/>
      </w:r>
      <w:r w:rsidRPr="00277CE9">
        <w:rPr>
          <w:rFonts w:ascii="Times New Roman" w:hAnsi="Times New Roman" w:cs="Times New Roman"/>
        </w:rPr>
        <w:t>différentes et plus ou moins reliées entre elles. En effet, leurs données peuvent y être très</w:t>
      </w:r>
      <w:r w:rsidRPr="00277CE9">
        <w:rPr>
          <w:rFonts w:ascii="Times New Roman" w:hAnsi="Times New Roman" w:cs="Times New Roman"/>
          <w:sz w:val="24"/>
          <w:szCs w:val="24"/>
        </w:rPr>
        <w:br/>
      </w:r>
      <w:r w:rsidRPr="00277CE9">
        <w:rPr>
          <w:rFonts w:ascii="Times New Roman" w:hAnsi="Times New Roman" w:cs="Times New Roman"/>
        </w:rPr>
        <w:t>structurées (</w:t>
      </w:r>
      <w:r w:rsidRPr="00277CE9">
        <w:rPr>
          <w:rFonts w:ascii="Times New Roman" w:hAnsi="Times New Roman" w:cs="Times New Roman"/>
          <w:b/>
          <w:bCs/>
          <w:i/>
          <w:iCs/>
          <w:sz w:val="24"/>
          <w:szCs w:val="24"/>
        </w:rPr>
        <w:t xml:space="preserve">base de données relationnelles </w:t>
      </w:r>
      <w:r w:rsidRPr="00277CE9">
        <w:rPr>
          <w:rFonts w:ascii="Times New Roman" w:hAnsi="Times New Roman" w:cs="Times New Roman"/>
        </w:rPr>
        <w:t>par exemple), ou bien hébergées sous la forme de</w:t>
      </w:r>
      <w:r w:rsidRPr="00277CE9">
        <w:rPr>
          <w:rFonts w:ascii="Times New Roman" w:hAnsi="Times New Roman" w:cs="Times New Roman"/>
          <w:sz w:val="24"/>
          <w:szCs w:val="24"/>
        </w:rPr>
        <w:br/>
      </w:r>
      <w:r w:rsidRPr="00277CE9">
        <w:rPr>
          <w:rFonts w:ascii="Times New Roman" w:hAnsi="Times New Roman" w:cs="Times New Roman"/>
        </w:rPr>
        <w:t xml:space="preserve">données brutes déstructurées (base de données </w:t>
      </w:r>
      <w:r w:rsidRPr="00277CE9">
        <w:rPr>
          <w:rFonts w:ascii="Times New Roman" w:hAnsi="Times New Roman" w:cs="Times New Roman"/>
          <w:b/>
          <w:bCs/>
          <w:i/>
          <w:iCs/>
          <w:sz w:val="24"/>
          <w:szCs w:val="24"/>
        </w:rPr>
        <w:t xml:space="preserve">NoSQL Redis </w:t>
      </w:r>
      <w:r w:rsidRPr="00277CE9">
        <w:rPr>
          <w:rFonts w:ascii="Times New Roman" w:hAnsi="Times New Roman" w:cs="Times New Roman"/>
        </w:rPr>
        <w:t>par exemple) qui, dans ce cas,</w:t>
      </w:r>
      <w:r w:rsidRPr="00277CE9">
        <w:rPr>
          <w:rFonts w:ascii="Times New Roman" w:hAnsi="Times New Roman" w:cs="Times New Roman"/>
          <w:sz w:val="24"/>
          <w:szCs w:val="24"/>
        </w:rPr>
        <w:br/>
      </w:r>
      <w:r w:rsidRPr="00277CE9">
        <w:rPr>
          <w:rFonts w:ascii="Times New Roman" w:hAnsi="Times New Roman" w:cs="Times New Roman"/>
        </w:rPr>
        <w:t>seront ensuite parcourues de manière organisée au moment de la lecture via des moteurs</w:t>
      </w:r>
      <w:r w:rsidRPr="00277CE9">
        <w:rPr>
          <w:rFonts w:ascii="Times New Roman" w:hAnsi="Times New Roman" w:cs="Times New Roman"/>
          <w:sz w:val="24"/>
          <w:szCs w:val="24"/>
        </w:rPr>
        <w:br/>
      </w:r>
      <w:r w:rsidRPr="00277CE9">
        <w:rPr>
          <w:rFonts w:ascii="Times New Roman" w:hAnsi="Times New Roman" w:cs="Times New Roman"/>
        </w:rPr>
        <w:t xml:space="preserve">spécifiques (comme </w:t>
      </w:r>
      <w:r w:rsidRPr="00277CE9">
        <w:rPr>
          <w:rFonts w:ascii="Times New Roman" w:hAnsi="Times New Roman" w:cs="Times New Roman"/>
          <w:b/>
          <w:bCs/>
          <w:i/>
          <w:iCs/>
          <w:sz w:val="24"/>
          <w:szCs w:val="24"/>
        </w:rPr>
        <w:t xml:space="preserve">Elasticsearch). </w:t>
      </w:r>
      <w:r w:rsidRPr="00277CE9">
        <w:rPr>
          <w:rFonts w:ascii="Times New Roman" w:hAnsi="Times New Roman" w:cs="Times New Roman"/>
        </w:rPr>
        <w:t>Une base de données peut être localisée dans un même</w:t>
      </w:r>
      <w:r w:rsidRPr="00277CE9">
        <w:rPr>
          <w:rFonts w:ascii="Times New Roman" w:hAnsi="Times New Roman" w:cs="Times New Roman"/>
          <w:sz w:val="24"/>
          <w:szCs w:val="24"/>
        </w:rPr>
        <w:br/>
      </w:r>
      <w:r w:rsidRPr="00277CE9">
        <w:rPr>
          <w:rFonts w:ascii="Times New Roman" w:hAnsi="Times New Roman" w:cs="Times New Roman"/>
        </w:rPr>
        <w:t>support informatisé, ou réparties sur plusieurs machines à plusieurs endroits (base de données</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NoSQL</w:t>
      </w:r>
      <w:r>
        <w:rPr>
          <w:rFonts w:ascii="Times New Roman" w:hAnsi="Times New Roman" w:cs="Times New Roman"/>
          <w:b/>
          <w:bCs/>
          <w:i/>
          <w:iCs/>
          <w:sz w:val="24"/>
          <w:szCs w:val="24"/>
        </w:rPr>
        <w:t xml:space="preserve"> </w:t>
      </w:r>
      <w:r w:rsidRPr="00277CE9">
        <w:rPr>
          <w:rFonts w:ascii="Times New Roman" w:hAnsi="Times New Roman" w:cs="Times New Roman"/>
        </w:rPr>
        <w:t>par exemple).</w:t>
      </w:r>
      <w:r>
        <w:rPr>
          <w:rFonts w:ascii="Times New Roman" w:hAnsi="Times New Roman" w:cs="Times New Roman"/>
          <w:sz w:val="24"/>
          <w:szCs w:val="24"/>
        </w:rPr>
        <w:t xml:space="preserve"> </w:t>
      </w:r>
    </w:p>
    <w:p w:rsidR="00277CE9"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rPr>
        <w:t>La base de données est au centre des dispositifs informatiques de collecte, mise en forme,</w:t>
      </w:r>
      <w:r w:rsidRPr="00277CE9">
        <w:rPr>
          <w:rFonts w:ascii="Times New Roman" w:hAnsi="Times New Roman" w:cs="Times New Roman"/>
          <w:sz w:val="24"/>
          <w:szCs w:val="24"/>
        </w:rPr>
        <w:br/>
      </w:r>
      <w:r w:rsidRPr="00277CE9">
        <w:rPr>
          <w:rFonts w:ascii="Times New Roman" w:hAnsi="Times New Roman" w:cs="Times New Roman"/>
        </w:rPr>
        <w:t xml:space="preserve">stockage et utilisation d’informations. Le dispositif comporte </w:t>
      </w:r>
      <w:r w:rsidRPr="00277CE9">
        <w:rPr>
          <w:rFonts w:ascii="Times New Roman" w:hAnsi="Times New Roman" w:cs="Times New Roman"/>
          <w:b/>
          <w:bCs/>
          <w:i/>
          <w:iCs/>
          <w:sz w:val="24"/>
          <w:szCs w:val="24"/>
        </w:rPr>
        <w:t>un systèm</w:t>
      </w:r>
      <w:r>
        <w:rPr>
          <w:rFonts w:ascii="Times New Roman" w:hAnsi="Times New Roman" w:cs="Times New Roman"/>
          <w:b/>
          <w:bCs/>
          <w:i/>
          <w:iCs/>
          <w:sz w:val="24"/>
          <w:szCs w:val="24"/>
        </w:rPr>
        <w:t>e</w:t>
      </w:r>
      <w:r w:rsidRPr="00277CE9">
        <w:rPr>
          <w:rFonts w:ascii="Times New Roman" w:hAnsi="Times New Roman" w:cs="Times New Roman"/>
          <w:b/>
          <w:bCs/>
          <w:i/>
          <w:iCs/>
          <w:sz w:val="24"/>
          <w:szCs w:val="24"/>
        </w:rPr>
        <w:t xml:space="preserve"> de gestion de base de</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 xml:space="preserve">données (SGBD) </w:t>
      </w:r>
      <w:r w:rsidRPr="00277CE9">
        <w:rPr>
          <w:rFonts w:ascii="Times New Roman" w:hAnsi="Times New Roman" w:cs="Times New Roman"/>
        </w:rPr>
        <w:t>qui est un logiciel moteur qui manipule la base de données et dirige l’accès</w:t>
      </w:r>
      <w:r w:rsidRPr="00277CE9">
        <w:rPr>
          <w:rFonts w:ascii="Times New Roman" w:hAnsi="Times New Roman" w:cs="Times New Roman"/>
          <w:sz w:val="24"/>
          <w:szCs w:val="24"/>
        </w:rPr>
        <w:br/>
      </w:r>
      <w:r w:rsidRPr="00277CE9">
        <w:rPr>
          <w:rFonts w:ascii="Times New Roman" w:hAnsi="Times New Roman" w:cs="Times New Roman"/>
        </w:rPr>
        <w:t>à son contenu. De tels dispositifs comportent également des logiciels applicatifs, et un ensemble</w:t>
      </w:r>
      <w:r w:rsidRPr="00277CE9">
        <w:rPr>
          <w:rFonts w:ascii="Times New Roman" w:hAnsi="Times New Roman" w:cs="Times New Roman"/>
          <w:sz w:val="24"/>
          <w:szCs w:val="24"/>
        </w:rPr>
        <w:br/>
      </w:r>
      <w:r w:rsidRPr="00277CE9">
        <w:rPr>
          <w:rFonts w:ascii="Times New Roman" w:hAnsi="Times New Roman" w:cs="Times New Roman"/>
        </w:rPr>
        <w:t>de règles relatives à l’accès et l’utilisation des informations. Une base de données est composée</w:t>
      </w:r>
      <w:r w:rsidRPr="00277CE9">
        <w:rPr>
          <w:rFonts w:ascii="Times New Roman" w:hAnsi="Times New Roman" w:cs="Times New Roman"/>
          <w:sz w:val="24"/>
          <w:szCs w:val="24"/>
        </w:rPr>
        <w:br/>
      </w:r>
      <w:r w:rsidRPr="00277CE9">
        <w:rPr>
          <w:rFonts w:ascii="Times New Roman" w:hAnsi="Times New Roman" w:cs="Times New Roman"/>
        </w:rPr>
        <w:t xml:space="preserve">d’une collection de fichiers ; on y accède par le </w:t>
      </w:r>
      <w:r w:rsidRPr="00277CE9">
        <w:rPr>
          <w:rFonts w:ascii="Times New Roman" w:hAnsi="Times New Roman" w:cs="Times New Roman"/>
          <w:b/>
          <w:bCs/>
          <w:i/>
          <w:iCs/>
          <w:sz w:val="24"/>
          <w:szCs w:val="24"/>
        </w:rPr>
        <w:t xml:space="preserve">SGBD </w:t>
      </w:r>
      <w:r w:rsidRPr="00277CE9">
        <w:rPr>
          <w:rFonts w:ascii="Times New Roman" w:hAnsi="Times New Roman" w:cs="Times New Roman"/>
        </w:rPr>
        <w:t>qui reçoit des demandes de manipulation</w:t>
      </w:r>
      <w:r w:rsidRPr="00277CE9">
        <w:rPr>
          <w:rFonts w:ascii="Times New Roman" w:hAnsi="Times New Roman" w:cs="Times New Roman"/>
          <w:sz w:val="24"/>
          <w:szCs w:val="24"/>
        </w:rPr>
        <w:br/>
      </w:r>
      <w:r w:rsidRPr="00277CE9">
        <w:rPr>
          <w:rFonts w:ascii="Times New Roman" w:hAnsi="Times New Roman" w:cs="Times New Roman"/>
        </w:rPr>
        <w:t>du contenu et effectue des opérations nécessaires sur les fichiers. Il cache la complexité des</w:t>
      </w:r>
      <w:r w:rsidRPr="00277CE9">
        <w:rPr>
          <w:rFonts w:ascii="Times New Roman" w:hAnsi="Times New Roman" w:cs="Times New Roman"/>
          <w:sz w:val="24"/>
          <w:szCs w:val="24"/>
        </w:rPr>
        <w:br/>
      </w:r>
      <w:r w:rsidRPr="00277CE9">
        <w:rPr>
          <w:rFonts w:ascii="Times New Roman" w:hAnsi="Times New Roman" w:cs="Times New Roman"/>
        </w:rPr>
        <w:t xml:space="preserve">opérations et offre une vue synthétique sur le contenu. Le </w:t>
      </w:r>
      <w:r w:rsidRPr="00277CE9">
        <w:rPr>
          <w:rFonts w:ascii="Times New Roman" w:hAnsi="Times New Roman" w:cs="Times New Roman"/>
          <w:b/>
          <w:bCs/>
          <w:i/>
          <w:iCs/>
          <w:sz w:val="24"/>
          <w:szCs w:val="24"/>
        </w:rPr>
        <w:t xml:space="preserve">SGBG </w:t>
      </w:r>
      <w:r w:rsidRPr="00277CE9">
        <w:rPr>
          <w:rFonts w:ascii="Times New Roman" w:hAnsi="Times New Roman" w:cs="Times New Roman"/>
        </w:rPr>
        <w:t>permet à plusieurs usagers de</w:t>
      </w:r>
      <w:r w:rsidRPr="00277CE9">
        <w:rPr>
          <w:rFonts w:ascii="Times New Roman" w:hAnsi="Times New Roman" w:cs="Times New Roman"/>
          <w:sz w:val="24"/>
          <w:szCs w:val="24"/>
        </w:rPr>
        <w:br/>
      </w:r>
      <w:r w:rsidRPr="00277CE9">
        <w:rPr>
          <w:rFonts w:ascii="Times New Roman" w:hAnsi="Times New Roman" w:cs="Times New Roman"/>
        </w:rPr>
        <w:t>manipuler simultanément le contenu, et peut offrir différentes vues sur un même ensemble de</w:t>
      </w:r>
      <w:r w:rsidRPr="00277CE9">
        <w:rPr>
          <w:rFonts w:ascii="Times New Roman" w:hAnsi="Times New Roman" w:cs="Times New Roman"/>
          <w:sz w:val="24"/>
          <w:szCs w:val="24"/>
        </w:rPr>
        <w:br/>
      </w:r>
      <w:r w:rsidRPr="00277CE9">
        <w:rPr>
          <w:rFonts w:ascii="Times New Roman" w:hAnsi="Times New Roman" w:cs="Times New Roman"/>
        </w:rPr>
        <w:t>données. Le recours aux bases de données est une alternative au procédé classique de stockage</w:t>
      </w:r>
      <w:r w:rsidRPr="00277CE9">
        <w:rPr>
          <w:rFonts w:ascii="Times New Roman" w:hAnsi="Times New Roman" w:cs="Times New Roman"/>
          <w:sz w:val="24"/>
          <w:szCs w:val="24"/>
        </w:rPr>
        <w:br/>
      </w:r>
      <w:r w:rsidRPr="00277CE9">
        <w:rPr>
          <w:rFonts w:ascii="Times New Roman" w:hAnsi="Times New Roman" w:cs="Times New Roman"/>
        </w:rPr>
        <w:t xml:space="preserve">de données, par lequel une application place des données dans des </w:t>
      </w:r>
      <w:r w:rsidRPr="00277CE9">
        <w:rPr>
          <w:rFonts w:ascii="Times New Roman" w:hAnsi="Times New Roman" w:cs="Times New Roman"/>
          <w:b/>
          <w:bCs/>
          <w:i/>
          <w:iCs/>
          <w:sz w:val="24"/>
          <w:szCs w:val="24"/>
        </w:rPr>
        <w:t xml:space="preserve">fichiers </w:t>
      </w:r>
      <w:r w:rsidRPr="00277CE9">
        <w:rPr>
          <w:rFonts w:ascii="Times New Roman" w:hAnsi="Times New Roman" w:cs="Times New Roman"/>
        </w:rPr>
        <w:t>manipulés par</w:t>
      </w:r>
      <w:r w:rsidRPr="00277CE9">
        <w:rPr>
          <w:rFonts w:ascii="Times New Roman" w:hAnsi="Times New Roman" w:cs="Times New Roman"/>
          <w:sz w:val="24"/>
          <w:szCs w:val="24"/>
        </w:rPr>
        <w:br/>
      </w:r>
      <w:r w:rsidRPr="00277CE9">
        <w:rPr>
          <w:rFonts w:ascii="Times New Roman" w:hAnsi="Times New Roman" w:cs="Times New Roman"/>
        </w:rPr>
        <w:t>l’application. Il facilite le partage des informations, permet le contrôle automatique de la</w:t>
      </w:r>
      <w:r w:rsidRPr="00277CE9">
        <w:rPr>
          <w:rFonts w:ascii="Times New Roman" w:hAnsi="Times New Roman" w:cs="Times New Roman"/>
          <w:sz w:val="24"/>
          <w:szCs w:val="24"/>
        </w:rPr>
        <w:br/>
      </w:r>
      <w:r w:rsidRPr="00277CE9">
        <w:rPr>
          <w:rFonts w:ascii="Times New Roman" w:hAnsi="Times New Roman" w:cs="Times New Roman"/>
        </w:rPr>
        <w:t>cohérence et de la redondance des informations, la limitation de l’accès aux informations et la</w:t>
      </w:r>
      <w:r w:rsidRPr="00277CE9">
        <w:rPr>
          <w:rFonts w:ascii="Times New Roman" w:hAnsi="Times New Roman" w:cs="Times New Roman"/>
          <w:sz w:val="24"/>
          <w:szCs w:val="24"/>
        </w:rPr>
        <w:br/>
      </w:r>
      <w:r w:rsidRPr="00277CE9">
        <w:rPr>
          <w:rFonts w:ascii="Times New Roman" w:hAnsi="Times New Roman" w:cs="Times New Roman"/>
        </w:rPr>
        <w:t>production plus aisée des informations synthétiques à partir des renseignements bruts.</w:t>
      </w:r>
      <w:r w:rsidRPr="00277CE9">
        <w:rPr>
          <w:rFonts w:ascii="Times New Roman" w:hAnsi="Times New Roman" w:cs="Times New Roman"/>
          <w:sz w:val="24"/>
          <w:szCs w:val="24"/>
        </w:rPr>
        <w:br/>
      </w:r>
      <w:r w:rsidRPr="00277CE9">
        <w:rPr>
          <w:rFonts w:ascii="Times New Roman" w:hAnsi="Times New Roman" w:cs="Times New Roman"/>
        </w:rPr>
        <w:t>Le SGBD gère trois choses importantes : les données, le moteur de base de données qui permet</w:t>
      </w:r>
      <w:r w:rsidRPr="00277CE9">
        <w:rPr>
          <w:rFonts w:ascii="Times New Roman" w:hAnsi="Times New Roman" w:cs="Times New Roman"/>
          <w:sz w:val="24"/>
          <w:szCs w:val="24"/>
        </w:rPr>
        <w:br/>
      </w:r>
      <w:r w:rsidRPr="00277CE9">
        <w:rPr>
          <w:rFonts w:ascii="Times New Roman" w:hAnsi="Times New Roman" w:cs="Times New Roman"/>
        </w:rPr>
        <w:t>d'accéder aux données, de les verrouiller et de les modifier, et le schéma de base de données,</w:t>
      </w:r>
      <w:r w:rsidRPr="00277CE9">
        <w:rPr>
          <w:rFonts w:ascii="Times New Roman" w:hAnsi="Times New Roman" w:cs="Times New Roman"/>
          <w:sz w:val="24"/>
          <w:szCs w:val="24"/>
        </w:rPr>
        <w:br/>
      </w:r>
      <w:r w:rsidRPr="00277CE9">
        <w:rPr>
          <w:rFonts w:ascii="Times New Roman" w:hAnsi="Times New Roman" w:cs="Times New Roman"/>
        </w:rPr>
        <w:t>qui définit la structure logique de la base de données. Ces trois éléments fondamentaux</w:t>
      </w:r>
      <w:r w:rsidRPr="00277CE9">
        <w:rPr>
          <w:rFonts w:ascii="Times New Roman" w:hAnsi="Times New Roman" w:cs="Times New Roman"/>
          <w:sz w:val="24"/>
          <w:szCs w:val="24"/>
        </w:rPr>
        <w:br/>
      </w:r>
      <w:r w:rsidRPr="00277CE9">
        <w:rPr>
          <w:rFonts w:ascii="Times New Roman" w:hAnsi="Times New Roman" w:cs="Times New Roman"/>
        </w:rPr>
        <w:t>contribuent à assurer la concomitance, la sécurité, l'intégrité des données et l'uniformité des</w:t>
      </w:r>
      <w:r w:rsidRPr="00277CE9">
        <w:rPr>
          <w:rFonts w:ascii="Times New Roman" w:hAnsi="Times New Roman" w:cs="Times New Roman"/>
          <w:sz w:val="24"/>
          <w:szCs w:val="24"/>
        </w:rPr>
        <w:br/>
      </w:r>
      <w:r w:rsidRPr="00277CE9">
        <w:rPr>
          <w:rFonts w:ascii="Times New Roman" w:hAnsi="Times New Roman" w:cs="Times New Roman"/>
        </w:rPr>
        <w:t>procédures administratives.</w:t>
      </w:r>
    </w:p>
    <w:p w:rsidR="004574E1"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Les tâches typiques d'administration de base de données prises en charge par le SGBD</w:t>
      </w:r>
      <w:r w:rsidRPr="00277CE9">
        <w:rPr>
          <w:rFonts w:ascii="Times New Roman" w:hAnsi="Times New Roman" w:cs="Times New Roman"/>
          <w:sz w:val="24"/>
          <w:szCs w:val="24"/>
        </w:rPr>
        <w:br/>
        <w:t>comprennent la gestion des changements, la surveillance/réglage des performances et la</w:t>
      </w:r>
      <w:r w:rsidRPr="00277CE9">
        <w:rPr>
          <w:rFonts w:ascii="Times New Roman" w:hAnsi="Times New Roman" w:cs="Times New Roman"/>
          <w:sz w:val="24"/>
          <w:szCs w:val="24"/>
        </w:rPr>
        <w:br/>
        <w:t>sauvegarde et la restauration. De nombreux systèmes de gestion de bases de données sont</w:t>
      </w:r>
      <w:r w:rsidRPr="00277CE9">
        <w:rPr>
          <w:rFonts w:ascii="Times New Roman" w:hAnsi="Times New Roman" w:cs="Times New Roman"/>
          <w:sz w:val="24"/>
          <w:szCs w:val="24"/>
        </w:rPr>
        <w:br/>
        <w:t>également responsables de la récupération, du redémarrage et de la récupération automatisée,</w:t>
      </w:r>
      <w:r w:rsidRPr="00277CE9">
        <w:rPr>
          <w:rFonts w:ascii="Times New Roman" w:hAnsi="Times New Roman" w:cs="Times New Roman"/>
          <w:sz w:val="24"/>
          <w:szCs w:val="24"/>
        </w:rPr>
        <w:br/>
        <w:t>ainsi que de l'enregistrement et de la vérification des activités.</w:t>
      </w:r>
    </w:p>
    <w:p w:rsidR="00277CE9" w:rsidRDefault="00277CE9" w:rsidP="00277CE9">
      <w:pPr>
        <w:pStyle w:val="Titre3"/>
        <w:rPr>
          <w:rStyle w:val="fontstyle01"/>
          <w:rFonts w:asciiTheme="majorHAnsi" w:hAnsiTheme="majorHAnsi"/>
          <w:color w:val="1F4E79" w:themeColor="accent5" w:themeShade="80"/>
        </w:rPr>
      </w:pPr>
      <w:r w:rsidRPr="00277CE9">
        <w:rPr>
          <w:rStyle w:val="fontstyle01"/>
          <w:rFonts w:asciiTheme="majorHAnsi" w:hAnsiTheme="majorHAnsi"/>
          <w:color w:val="1F4E79" w:themeColor="accent5" w:themeShade="80"/>
        </w:rPr>
        <w:t>Choix du SGBD MySQL</w:t>
      </w:r>
    </w:p>
    <w:p w:rsidR="00F52B8A" w:rsidRPr="00F52B8A" w:rsidRDefault="00277CE9" w:rsidP="00F52B8A">
      <w:pPr>
        <w:spacing w:line="360" w:lineRule="auto"/>
        <w:rPr>
          <w:rFonts w:ascii="Times New Roman" w:hAnsi="Times New Roman" w:cs="Times New Roman"/>
          <w:sz w:val="24"/>
          <w:szCs w:val="24"/>
        </w:rPr>
      </w:pPr>
      <w:r w:rsidRPr="00277CE9">
        <w:rPr>
          <w:rFonts w:ascii="Times New Roman" w:hAnsi="Times New Roman" w:cs="Times New Roman"/>
          <w:sz w:val="24"/>
          <w:szCs w:val="24"/>
        </w:rPr>
        <w:t>MySQL est un Système de Gestion de Base de Données (SGBD) parmi les plus populaires au</w:t>
      </w:r>
      <w:r w:rsidRPr="00277CE9">
        <w:rPr>
          <w:rFonts w:ascii="Times New Roman" w:hAnsi="Times New Roman" w:cs="Times New Roman"/>
          <w:sz w:val="24"/>
          <w:szCs w:val="24"/>
        </w:rPr>
        <w:br/>
        <w:t>monde. Il est distribué sous double licence, une licence publique générale GNU et une</w:t>
      </w:r>
      <w:r w:rsidRPr="00277CE9">
        <w:rPr>
          <w:rFonts w:ascii="Times New Roman" w:hAnsi="Times New Roman" w:cs="Times New Roman"/>
          <w:sz w:val="24"/>
          <w:szCs w:val="24"/>
        </w:rPr>
        <w:br/>
        <w:t>propriétaire selon l’utilisation qui en est faites. La première version de MySQL est apparue en</w:t>
      </w:r>
      <w:r w:rsidRPr="00277CE9">
        <w:rPr>
          <w:rFonts w:ascii="Times New Roman" w:hAnsi="Times New Roman" w:cs="Times New Roman"/>
          <w:sz w:val="24"/>
          <w:szCs w:val="24"/>
        </w:rPr>
        <w:br/>
        <w:t>1995 et l’outil est régulièrement entretenu</w:t>
      </w:r>
      <w:r w:rsidRPr="00F52B8A">
        <w:rPr>
          <w:rFonts w:ascii="Times New Roman" w:hAnsi="Times New Roman" w:cs="Times New Roman"/>
          <w:sz w:val="24"/>
          <w:szCs w:val="24"/>
        </w:rPr>
        <w:t>.</w:t>
      </w:r>
    </w:p>
    <w:p w:rsidR="00F52B8A" w:rsidRDefault="00F52B8A" w:rsidP="00F52B8A">
      <w:pPr>
        <w:spacing w:line="360" w:lineRule="auto"/>
        <w:rPr>
          <w:rFonts w:ascii="Times New Roman" w:hAnsi="Times New Roman" w:cs="Times New Roman"/>
          <w:sz w:val="24"/>
          <w:szCs w:val="24"/>
        </w:rPr>
      </w:pPr>
      <w:r w:rsidRPr="00F52B8A">
        <w:rPr>
          <w:rFonts w:ascii="Times New Roman" w:hAnsi="Times New Roman" w:cs="Times New Roman"/>
          <w:sz w:val="24"/>
          <w:szCs w:val="24"/>
        </w:rPr>
        <w:t>Ce système est particulièrement connu des développeurs pour faire partit des célèbres </w:t>
      </w:r>
      <w:r w:rsidRPr="00F52B8A">
        <w:rPr>
          <w:rFonts w:ascii="Times New Roman" w:hAnsi="Times New Roman" w:cs="Times New Roman"/>
          <w:sz w:val="24"/>
          <w:szCs w:val="24"/>
        </w:rPr>
        <w:t>quatuors :</w:t>
      </w:r>
      <w:r w:rsidRPr="00F52B8A">
        <w:rPr>
          <w:rFonts w:ascii="Times New Roman" w:hAnsi="Times New Roman" w:cs="Times New Roman"/>
          <w:sz w:val="24"/>
          <w:szCs w:val="24"/>
        </w:rPr>
        <w:t> </w:t>
      </w:r>
      <w:r w:rsidRPr="00F52B8A">
        <w:rPr>
          <w:rFonts w:ascii="Times New Roman" w:hAnsi="Times New Roman" w:cs="Times New Roman"/>
          <w:b/>
          <w:bCs/>
          <w:sz w:val="24"/>
          <w:szCs w:val="24"/>
        </w:rPr>
        <w:t>WAMP</w:t>
      </w:r>
      <w:r w:rsidRPr="00F52B8A">
        <w:rPr>
          <w:rFonts w:ascii="Times New Roman" w:hAnsi="Times New Roman" w:cs="Times New Roman"/>
          <w:sz w:val="24"/>
          <w:szCs w:val="24"/>
        </w:rPr>
        <w:t> (Windows, Apache, MySQL et PHP), </w:t>
      </w:r>
      <w:r w:rsidRPr="00F52B8A">
        <w:rPr>
          <w:rFonts w:ascii="Times New Roman" w:hAnsi="Times New Roman" w:cs="Times New Roman"/>
          <w:b/>
          <w:bCs/>
          <w:sz w:val="24"/>
          <w:szCs w:val="24"/>
        </w:rPr>
        <w:t>LAMP</w:t>
      </w:r>
      <w:r w:rsidRPr="00F52B8A">
        <w:rPr>
          <w:rFonts w:ascii="Times New Roman" w:hAnsi="Times New Roman" w:cs="Times New Roman"/>
          <w:sz w:val="24"/>
          <w:szCs w:val="24"/>
        </w:rPr>
        <w:t> (Linux) et </w:t>
      </w:r>
      <w:r w:rsidRPr="00F52B8A">
        <w:rPr>
          <w:rFonts w:ascii="Times New Roman" w:hAnsi="Times New Roman" w:cs="Times New Roman"/>
          <w:b/>
          <w:bCs/>
          <w:sz w:val="24"/>
          <w:szCs w:val="24"/>
        </w:rPr>
        <w:t>MAMP</w:t>
      </w:r>
      <w:r w:rsidRPr="00F52B8A">
        <w:rPr>
          <w:rFonts w:ascii="Times New Roman" w:hAnsi="Times New Roman" w:cs="Times New Roman"/>
          <w:sz w:val="24"/>
          <w:szCs w:val="24"/>
        </w:rPr>
        <w:t xml:space="preserve"> (Mac). Ces packages sont si populaires et simples à mettre en </w:t>
      </w:r>
      <w:r w:rsidRPr="00F52B8A">
        <w:rPr>
          <w:rFonts w:ascii="Times New Roman" w:hAnsi="Times New Roman" w:cs="Times New Roman"/>
          <w:sz w:val="24"/>
          <w:szCs w:val="24"/>
        </w:rPr>
        <w:t>œuvre</w:t>
      </w:r>
      <w:r w:rsidRPr="00F52B8A">
        <w:rPr>
          <w:rFonts w:ascii="Times New Roman" w:hAnsi="Times New Roman" w:cs="Times New Roman"/>
          <w:sz w:val="24"/>
          <w:szCs w:val="24"/>
        </w:rPr>
        <w:t xml:space="preserve"> que MySQL est largement connu et exploité comme système de gestion de base de données pour des applications utilisant PHP. C’est d’ailleurs pour cette raison que la plupart des hébergeurs web proposent PHP et MySQL.</w:t>
      </w:r>
    </w:p>
    <w:p w:rsidR="00CD2509" w:rsidRDefault="00CD2509" w:rsidP="00CD2509">
      <w:pPr>
        <w:spacing w:line="360" w:lineRule="auto"/>
        <w:rPr>
          <w:rStyle w:val="fontstyle01"/>
        </w:rPr>
      </w:pPr>
      <w:r>
        <w:rPr>
          <w:rStyle w:val="fontstyle01"/>
        </w:rPr>
        <w:t>MySQL est la base de données open source la plus populaire au monde. Bien qu'elle soit avant</w:t>
      </w:r>
      <w:r>
        <w:rPr>
          <w:color w:val="000000"/>
        </w:rPr>
        <w:t xml:space="preserve"> </w:t>
      </w:r>
      <w:r>
        <w:rPr>
          <w:rStyle w:val="fontstyle01"/>
        </w:rPr>
        <w:t>tout connue pour son utilisation par des sociétés Web, telles que Google, Facebook et Yahoo!,</w:t>
      </w:r>
      <w:r>
        <w:rPr>
          <w:color w:val="000000"/>
        </w:rPr>
        <w:t xml:space="preserve"> </w:t>
      </w:r>
      <w:r>
        <w:rPr>
          <w:rStyle w:val="fontstyle01"/>
        </w:rPr>
        <w:t>MySQL est également une base de données embarquée très populaire. Plus de 3000 éditeurs de</w:t>
      </w:r>
      <w:r>
        <w:rPr>
          <w:color w:val="000000"/>
        </w:rPr>
        <w:t xml:space="preserve"> </w:t>
      </w:r>
      <w:r>
        <w:rPr>
          <w:rStyle w:val="fontstyle01"/>
        </w:rPr>
        <w:t>logiciels et fabricants de matériel lui font confiance, parmi lesquels sept des dix plus grandes</w:t>
      </w:r>
      <w:r>
        <w:rPr>
          <w:color w:val="000000"/>
        </w:rPr>
        <w:t xml:space="preserve"> </w:t>
      </w:r>
      <w:r>
        <w:rPr>
          <w:rStyle w:val="fontstyle01"/>
        </w:rPr>
        <w:t>entreprises logicielles au monde. Ce livre blanc examine en premier lieu les bases de données</w:t>
      </w:r>
      <w:r>
        <w:rPr>
          <w:color w:val="000000"/>
        </w:rPr>
        <w:t xml:space="preserve"> </w:t>
      </w:r>
      <w:r>
        <w:rPr>
          <w:rStyle w:val="fontstyle01"/>
        </w:rPr>
        <w:t>embarquées en général - leur nature, le marché des bases de données</w:t>
      </w:r>
      <w:r>
        <w:rPr>
          <w:rStyle w:val="fontstyle01"/>
        </w:rPr>
        <w:t xml:space="preserve"> </w:t>
      </w:r>
      <w:r>
        <w:rPr>
          <w:rStyle w:val="fontstyle01"/>
        </w:rPr>
        <w:t>embarquées, et les</w:t>
      </w:r>
      <w:r>
        <w:rPr>
          <w:color w:val="000000"/>
        </w:rPr>
        <w:t xml:space="preserve"> </w:t>
      </w:r>
      <w:r>
        <w:rPr>
          <w:rStyle w:val="fontstyle01"/>
        </w:rPr>
        <w:t>avantages d’embarquer une base de données par rapport à supporter celles de vos clients ou</w:t>
      </w:r>
      <w:r>
        <w:rPr>
          <w:color w:val="000000"/>
        </w:rPr>
        <w:t xml:space="preserve"> </w:t>
      </w:r>
      <w:r>
        <w:rPr>
          <w:rStyle w:val="fontstyle01"/>
        </w:rPr>
        <w:t>développer votre propre base de données embarquée. Nous commencerons par aborder l'impact</w:t>
      </w:r>
      <w:r>
        <w:rPr>
          <w:rStyle w:val="fontstyle01"/>
        </w:rPr>
        <w:t xml:space="preserve"> </w:t>
      </w:r>
      <w:r>
        <w:rPr>
          <w:rStyle w:val="fontstyle01"/>
        </w:rPr>
        <w:t>de l'utilisation de MySQL en tant que base de données embarquée sur les trois facteurs</w:t>
      </w:r>
      <w:r>
        <w:rPr>
          <w:color w:val="000000"/>
        </w:rPr>
        <w:t xml:space="preserve"> </w:t>
      </w:r>
      <w:r>
        <w:rPr>
          <w:rStyle w:val="fontstyle01"/>
        </w:rPr>
        <w:t>fondament</w:t>
      </w:r>
      <w:r>
        <w:rPr>
          <w:rStyle w:val="fontstyle01"/>
        </w:rPr>
        <w:t xml:space="preserve">aux de la réussite </w:t>
      </w:r>
      <w:r w:rsidR="0011112C">
        <w:rPr>
          <w:rStyle w:val="fontstyle01"/>
        </w:rPr>
        <w:t>commerciale à</w:t>
      </w:r>
      <w:r>
        <w:rPr>
          <w:rStyle w:val="fontstyle01"/>
        </w:rPr>
        <w:t xml:space="preserve"> savoir les coûts, le chiffre d'affaires et les risques</w:t>
      </w:r>
      <w:r>
        <w:rPr>
          <w:color w:val="000000"/>
        </w:rPr>
        <w:t xml:space="preserve"> </w:t>
      </w:r>
      <w:r>
        <w:rPr>
          <w:rStyle w:val="fontstyle01"/>
        </w:rPr>
        <w:t>en réduisant le coût des marchandises vendues (COGS), augmentant la satisfaction client et</w:t>
      </w:r>
      <w:r>
        <w:rPr>
          <w:color w:val="000000"/>
        </w:rPr>
        <w:t xml:space="preserve"> </w:t>
      </w:r>
      <w:r>
        <w:rPr>
          <w:rStyle w:val="fontstyle01"/>
        </w:rPr>
        <w:t>réduisant les risq</w:t>
      </w:r>
      <w:r>
        <w:rPr>
          <w:rStyle w:val="fontstyle01"/>
        </w:rPr>
        <w:t>ues.</w:t>
      </w:r>
    </w:p>
    <w:p w:rsidR="0011112C" w:rsidRPr="0011112C" w:rsidRDefault="0011112C" w:rsidP="0011112C">
      <w:pPr>
        <w:pStyle w:val="Titre3"/>
      </w:pPr>
      <w:r w:rsidRPr="0011112C">
        <w:rPr>
          <w:rStyle w:val="fontstyle01"/>
          <w:rFonts w:asciiTheme="majorHAnsi" w:hAnsiTheme="majorHAnsi"/>
          <w:color w:val="1F4E79" w:themeColor="accent5" w:themeShade="80"/>
        </w:rPr>
        <w:t>Schéma relationnel de la base de données</w:t>
      </w:r>
    </w:p>
    <w:p w:rsidR="00F52B8A" w:rsidRDefault="0011112C" w:rsidP="00F52B8A">
      <w:pPr>
        <w:spacing w:line="360" w:lineRule="auto"/>
        <w:rPr>
          <w:rFonts w:ascii="Times New Roman" w:hAnsi="Times New Roman" w:cs="Times New Roman"/>
          <w:sz w:val="24"/>
          <w:szCs w:val="24"/>
        </w:rPr>
      </w:pPr>
      <w:r>
        <w:rPr>
          <w:rFonts w:ascii="Times New Roman" w:hAnsi="Times New Roman" w:cs="Times New Roman"/>
          <w:sz w:val="24"/>
          <w:szCs w:val="24"/>
        </w:rPr>
        <w:t>A faire</w:t>
      </w:r>
    </w:p>
    <w:p w:rsidR="00EA3B24" w:rsidRDefault="00EA3B24" w:rsidP="00EA3B24">
      <w:pPr>
        <w:pStyle w:val="Titre2"/>
        <w:rPr>
          <w:rStyle w:val="fontstyle01"/>
          <w:rFonts w:asciiTheme="majorHAnsi" w:hAnsiTheme="majorHAnsi"/>
          <w:color w:val="1F4E79" w:themeColor="accent5" w:themeShade="80"/>
          <w:sz w:val="26"/>
          <w:szCs w:val="26"/>
        </w:rPr>
      </w:pPr>
      <w:r w:rsidRPr="00EA3B24">
        <w:rPr>
          <w:rStyle w:val="fontstyle01"/>
          <w:rFonts w:asciiTheme="majorHAnsi" w:hAnsiTheme="majorHAnsi"/>
          <w:color w:val="1F4E79" w:themeColor="accent5" w:themeShade="80"/>
          <w:sz w:val="26"/>
          <w:szCs w:val="26"/>
        </w:rPr>
        <w:t>Langages de programmation</w:t>
      </w:r>
    </w:p>
    <w:p w:rsidR="00EA3B24" w:rsidRDefault="00EA3B24" w:rsidP="00EA3B24">
      <w:pPr>
        <w:spacing w:line="360" w:lineRule="auto"/>
        <w:rPr>
          <w:rStyle w:val="fontstyle01"/>
        </w:rPr>
      </w:pPr>
      <w:r>
        <w:rPr>
          <w:rStyle w:val="fontstyle01"/>
        </w:rPr>
        <w:t xml:space="preserve">Un </w:t>
      </w:r>
      <w:r w:rsidRPr="00EA3B24">
        <w:rPr>
          <w:rStyle w:val="fontstyle01"/>
          <w:b/>
          <w:bCs/>
          <w:i/>
          <w:iCs/>
        </w:rPr>
        <w:t xml:space="preserve">langage de programmation </w:t>
      </w:r>
      <w:r>
        <w:rPr>
          <w:rStyle w:val="fontstyle01"/>
        </w:rPr>
        <w:t>est une notation conventionnelle destinée à formuler</w:t>
      </w:r>
      <w:r w:rsidRPr="00EA3B24">
        <w:rPr>
          <w:rStyle w:val="fontstyle01"/>
        </w:rPr>
        <w:t xml:space="preserve"> </w:t>
      </w:r>
      <w:r>
        <w:rPr>
          <w:rStyle w:val="fontstyle01"/>
        </w:rPr>
        <w:t>des algorithmes et produire des programmes informatiques qui les appliquent. D'une manière</w:t>
      </w:r>
      <w:r w:rsidRPr="00EA3B24">
        <w:rPr>
          <w:rStyle w:val="fontstyle01"/>
        </w:rPr>
        <w:t xml:space="preserve"> </w:t>
      </w:r>
      <w:r>
        <w:rPr>
          <w:rStyle w:val="fontstyle01"/>
        </w:rPr>
        <w:t xml:space="preserve">similaire à une langue naturelle, un langage de programmation est composé d'un </w:t>
      </w:r>
      <w:r>
        <w:rPr>
          <w:rStyle w:val="fontstyle01"/>
        </w:rPr>
        <w:t>alphabet, d’un</w:t>
      </w:r>
      <w:r>
        <w:rPr>
          <w:rStyle w:val="fontstyle01"/>
        </w:rPr>
        <w:t xml:space="preserve"> vocabulaire, de règles de grammaire et de significations.</w:t>
      </w:r>
    </w:p>
    <w:p w:rsidR="00EA3B24" w:rsidRDefault="00EA3B24" w:rsidP="00EA3B24">
      <w:pPr>
        <w:spacing w:line="360" w:lineRule="auto"/>
        <w:rPr>
          <w:rStyle w:val="fontstyle01"/>
        </w:rPr>
      </w:pPr>
      <w:r>
        <w:rPr>
          <w:rStyle w:val="fontstyle01"/>
        </w:rPr>
        <w:t>Les langages de programmation permettent de décrire d'une part les structures des données qui</w:t>
      </w:r>
      <w:r>
        <w:rPr>
          <w:color w:val="000000"/>
        </w:rPr>
        <w:t xml:space="preserve"> </w:t>
      </w:r>
      <w:r>
        <w:rPr>
          <w:rStyle w:val="fontstyle01"/>
        </w:rPr>
        <w:t>seront manipulées par l'appareil informatique, et d'autre part d'indiquer comment sont</w:t>
      </w:r>
      <w:r>
        <w:rPr>
          <w:color w:val="000000"/>
        </w:rPr>
        <w:br/>
      </w:r>
      <w:r>
        <w:rPr>
          <w:rStyle w:val="fontstyle01"/>
        </w:rPr>
        <w:t>effectuées les manipulations, selon quels algorithmes. Ils servent de moyens de communication</w:t>
      </w:r>
      <w:r>
        <w:rPr>
          <w:color w:val="000000"/>
        </w:rPr>
        <w:t xml:space="preserve"> </w:t>
      </w:r>
      <w:r>
        <w:rPr>
          <w:rStyle w:val="fontstyle01"/>
        </w:rPr>
        <w:t>par lesquels le programmeur communique avec l'ordinateur, mais aussi avec d'autres</w:t>
      </w:r>
      <w:r w:rsidR="00AF74EE">
        <w:rPr>
          <w:color w:val="000000"/>
        </w:rPr>
        <w:t xml:space="preserve"> </w:t>
      </w:r>
      <w:r>
        <w:rPr>
          <w:rStyle w:val="fontstyle01"/>
        </w:rPr>
        <w:t>programmeurs ; les programmes étant d'ordinaire écrits, lus, compris et modifiés par une équipe</w:t>
      </w:r>
      <w:r w:rsidR="00AF74EE">
        <w:rPr>
          <w:color w:val="000000"/>
        </w:rPr>
        <w:t xml:space="preserve"> </w:t>
      </w:r>
      <w:r>
        <w:rPr>
          <w:rStyle w:val="fontstyle01"/>
        </w:rPr>
        <w:t>de programmeurs. Un langage de programmation est mis en œuvre par un traducteur</w:t>
      </w:r>
      <w:r w:rsidR="00AF74EE">
        <w:rPr>
          <w:color w:val="000000"/>
        </w:rPr>
        <w:t xml:space="preserve"> </w:t>
      </w:r>
      <w:r>
        <w:rPr>
          <w:rStyle w:val="fontstyle01"/>
        </w:rPr>
        <w:t>automatique : compilateur ou interprète. Un compilateur est un programme informatique qui</w:t>
      </w:r>
      <w:r w:rsidR="00AF74EE">
        <w:rPr>
          <w:color w:val="000000"/>
        </w:rPr>
        <w:t xml:space="preserve"> </w:t>
      </w:r>
      <w:r>
        <w:rPr>
          <w:rStyle w:val="fontstyle01"/>
        </w:rPr>
        <w:t>transforme dans un premier temps un code source écrit dans un langage de programmation</w:t>
      </w:r>
      <w:r w:rsidR="00AF74EE">
        <w:rPr>
          <w:color w:val="000000"/>
        </w:rPr>
        <w:t xml:space="preserve"> </w:t>
      </w:r>
      <w:r>
        <w:rPr>
          <w:rStyle w:val="fontstyle01"/>
        </w:rPr>
        <w:t>donné en un code cible qui pourra être directement exécuté par un ordinateur, à savoir un</w:t>
      </w:r>
      <w:r w:rsidR="00AF74EE">
        <w:rPr>
          <w:color w:val="000000"/>
        </w:rPr>
        <w:t xml:space="preserve"> </w:t>
      </w:r>
      <w:r>
        <w:rPr>
          <w:rStyle w:val="fontstyle01"/>
        </w:rPr>
        <w:t>programme en langage machine ou en code intermédiaire, tandis que l’interprète réalise cette</w:t>
      </w:r>
      <w:r w:rsidR="00AF74EE">
        <w:rPr>
          <w:rStyle w:val="fontstyle01"/>
        </w:rPr>
        <w:t xml:space="preserve"> </w:t>
      </w:r>
      <w:r>
        <w:rPr>
          <w:rStyle w:val="fontstyle01"/>
        </w:rPr>
        <w:t>traduction « à la volée »</w:t>
      </w:r>
    </w:p>
    <w:p w:rsidR="00AF74EE" w:rsidRDefault="00AF74EE" w:rsidP="00AF74EE">
      <w:pPr>
        <w:spacing w:line="360" w:lineRule="auto"/>
        <w:rPr>
          <w:rStyle w:val="fontstyle01"/>
        </w:rPr>
      </w:pPr>
      <w:r>
        <w:rPr>
          <w:rStyle w:val="fontstyle01"/>
        </w:rPr>
        <w:t>Les langages de programmation offrent différentes possibilités d'abstraction et une notation</w:t>
      </w:r>
      <w:r>
        <w:rPr>
          <w:color w:val="000000"/>
        </w:rPr>
        <w:br/>
      </w:r>
      <w:r>
        <w:rPr>
          <w:rStyle w:val="fontstyle01"/>
        </w:rPr>
        <w:t>proche de l'algèbre, permettant de décrire de manière concise et facile à saisir les opérations de</w:t>
      </w:r>
      <w:r>
        <w:rPr>
          <w:color w:val="000000"/>
        </w:rPr>
        <w:t xml:space="preserve"> </w:t>
      </w:r>
      <w:r>
        <w:rPr>
          <w:rStyle w:val="fontstyle01"/>
        </w:rPr>
        <w:t>manipulation de données et l'évolution du déroulement du programme en fonction des</w:t>
      </w:r>
      <w:r>
        <w:rPr>
          <w:color w:val="000000"/>
        </w:rPr>
        <w:br/>
      </w:r>
      <w:r>
        <w:rPr>
          <w:rStyle w:val="fontstyle01"/>
        </w:rPr>
        <w:t>situations. La possibilité d'écriture abstraite libère l'esprit du programmeur d'un travail superflu</w:t>
      </w:r>
      <w:r>
        <w:rPr>
          <w:rStyle w:val="fontstyle01"/>
        </w:rPr>
        <w:t>,</w:t>
      </w:r>
      <w:r w:rsidRPr="00AF74EE">
        <w:rPr>
          <w:rStyle w:val="Paragraphedeliste"/>
        </w:rPr>
        <w:t xml:space="preserve"> </w:t>
      </w:r>
      <w:r>
        <w:rPr>
          <w:rStyle w:val="fontstyle01"/>
        </w:rPr>
        <w:t>notamment de prise en compte des spécificités du matériel informatique, et lui permet ainsi de</w:t>
      </w:r>
      <w:r>
        <w:rPr>
          <w:color w:val="000000"/>
        </w:rPr>
        <w:t xml:space="preserve"> </w:t>
      </w:r>
      <w:r>
        <w:rPr>
          <w:rStyle w:val="fontstyle01"/>
        </w:rPr>
        <w:t>se concentrer sur des problèmes plus avancés.</w:t>
      </w:r>
    </w:p>
    <w:p w:rsidR="00FF1870" w:rsidRDefault="00FF1870" w:rsidP="00D25B55">
      <w:pPr>
        <w:pStyle w:val="Titre3"/>
        <w:rPr>
          <w:rStyle w:val="fontstyle01"/>
          <w:rFonts w:asciiTheme="majorHAnsi" w:hAnsiTheme="majorHAnsi"/>
          <w:color w:val="1F4E79" w:themeColor="accent5" w:themeShade="80"/>
        </w:rPr>
      </w:pPr>
      <w:r>
        <w:rPr>
          <w:rStyle w:val="fontstyle01"/>
        </w:rPr>
        <w:t xml:space="preserve"> </w:t>
      </w:r>
      <w:r w:rsidRPr="00D25B55">
        <w:rPr>
          <w:rStyle w:val="fontstyle01"/>
          <w:rFonts w:asciiTheme="majorHAnsi" w:hAnsiTheme="majorHAnsi"/>
          <w:color w:val="1F4E79" w:themeColor="accent5" w:themeShade="80"/>
        </w:rPr>
        <w:t>Etude des langages de programmation</w:t>
      </w:r>
    </w:p>
    <w:p w:rsidR="00534FDE" w:rsidRPr="00534FDE" w:rsidRDefault="00534FDE" w:rsidP="00534FDE">
      <w:r>
        <w:rPr>
          <w:rStyle w:val="fontstyle01"/>
        </w:rPr>
        <w:t>Le développement d’une application nécessite une connaissance et une bonne maitrise de</w:t>
      </w:r>
      <w:r>
        <w:rPr>
          <w:color w:val="000000"/>
        </w:rPr>
        <w:br/>
      </w:r>
      <w:r>
        <w:rPr>
          <w:rStyle w:val="fontstyle01"/>
        </w:rPr>
        <w:t>certains langages pour sa réalisation. Mais le cadre du web on parle de langage interprété car</w:t>
      </w:r>
      <w:r>
        <w:rPr>
          <w:rStyle w:val="fontstyle01"/>
        </w:rPr>
        <w:t xml:space="preserve"> </w:t>
      </w:r>
      <w:r>
        <w:rPr>
          <w:rStyle w:val="fontstyle01"/>
        </w:rPr>
        <w:t>le</w:t>
      </w:r>
      <w:r>
        <w:rPr>
          <w:color w:val="000000"/>
        </w:rPr>
        <w:t xml:space="preserve"> </w:t>
      </w:r>
      <w:r>
        <w:rPr>
          <w:rStyle w:val="fontstyle01"/>
        </w:rPr>
        <w:t>code est directement interprété ou traduit par un navigateur contrairement aux langages</w:t>
      </w:r>
      <w:r>
        <w:rPr>
          <w:color w:val="000000"/>
        </w:rPr>
        <w:br/>
      </w:r>
      <w:r>
        <w:rPr>
          <w:rStyle w:val="fontstyle01"/>
        </w:rPr>
        <w:t>compilés. Pour la réalisation de notre application web, no</w:t>
      </w:r>
      <w:r>
        <w:rPr>
          <w:rStyle w:val="fontstyle01"/>
        </w:rPr>
        <w:t>us avons eu à faire appel à différents langages</w:t>
      </w:r>
      <w:bookmarkStart w:id="31" w:name="_GoBack"/>
      <w:bookmarkEnd w:id="31"/>
      <w:r>
        <w:rPr>
          <w:rStyle w:val="fontstyle01"/>
        </w:rPr>
        <w:t>.</w:t>
      </w:r>
    </w:p>
    <w:p w:rsidR="00AF74EE" w:rsidRPr="00EA3B24" w:rsidRDefault="00AF74EE" w:rsidP="00EA3B24">
      <w:pPr>
        <w:spacing w:line="360" w:lineRule="auto"/>
      </w:pPr>
    </w:p>
    <w:sectPr w:rsidR="00AF74EE" w:rsidRPr="00EA3B2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2CD" w:rsidRDefault="00B632CD" w:rsidP="008B7CE1">
      <w:pPr>
        <w:spacing w:after="0" w:line="240" w:lineRule="auto"/>
      </w:pPr>
      <w:r>
        <w:separator/>
      </w:r>
    </w:p>
  </w:endnote>
  <w:endnote w:type="continuationSeparator" w:id="0">
    <w:p w:rsidR="00B632CD" w:rsidRDefault="00B632CD"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p w:rsidR="00277CE9" w:rsidRDefault="00277CE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2CD" w:rsidRDefault="00B632CD" w:rsidP="008B7CE1">
      <w:pPr>
        <w:spacing w:after="0" w:line="240" w:lineRule="auto"/>
      </w:pPr>
      <w:r>
        <w:separator/>
      </w:r>
    </w:p>
  </w:footnote>
  <w:footnote w:type="continuationSeparator" w:id="0">
    <w:p w:rsidR="00B632CD" w:rsidRDefault="00B632CD"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0"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CC7465"/>
    <w:multiLevelType w:val="multilevel"/>
    <w:tmpl w:val="4BE0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D574AE"/>
    <w:multiLevelType w:val="multilevel"/>
    <w:tmpl w:val="151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F86D0A"/>
    <w:multiLevelType w:val="multilevel"/>
    <w:tmpl w:val="B86CB6CE"/>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4"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612521"/>
    <w:multiLevelType w:val="multilevel"/>
    <w:tmpl w:val="130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4"/>
  </w:num>
  <w:num w:numId="3">
    <w:abstractNumId w:val="20"/>
  </w:num>
  <w:num w:numId="4">
    <w:abstractNumId w:val="27"/>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1"/>
  </w:num>
  <w:num w:numId="9">
    <w:abstractNumId w:val="6"/>
  </w:num>
  <w:num w:numId="10">
    <w:abstractNumId w:val="29"/>
  </w:num>
  <w:num w:numId="11">
    <w:abstractNumId w:val="23"/>
  </w:num>
  <w:num w:numId="12">
    <w:abstractNumId w:val="18"/>
  </w:num>
  <w:num w:numId="13">
    <w:abstractNumId w:val="13"/>
  </w:num>
  <w:num w:numId="14">
    <w:abstractNumId w:val="17"/>
  </w:num>
  <w:num w:numId="15">
    <w:abstractNumId w:val="25"/>
  </w:num>
  <w:num w:numId="16">
    <w:abstractNumId w:val="19"/>
  </w:num>
  <w:num w:numId="17">
    <w:abstractNumId w:val="8"/>
  </w:num>
  <w:num w:numId="18">
    <w:abstractNumId w:val="15"/>
  </w:num>
  <w:num w:numId="19">
    <w:abstractNumId w:val="1"/>
  </w:num>
  <w:num w:numId="20">
    <w:abstractNumId w:val="7"/>
  </w:num>
  <w:num w:numId="21">
    <w:abstractNumId w:val="3"/>
  </w:num>
  <w:num w:numId="22">
    <w:abstractNumId w:val="16"/>
  </w:num>
  <w:num w:numId="23">
    <w:abstractNumId w:val="5"/>
  </w:num>
  <w:num w:numId="24">
    <w:abstractNumId w:val="22"/>
  </w:num>
  <w:num w:numId="25">
    <w:abstractNumId w:val="4"/>
  </w:num>
  <w:num w:numId="26">
    <w:abstractNumId w:val="30"/>
  </w:num>
  <w:num w:numId="27">
    <w:abstractNumId w:val="10"/>
  </w:num>
  <w:num w:numId="28">
    <w:abstractNumId w:val="9"/>
  </w:num>
  <w:num w:numId="29">
    <w:abstractNumId w:val="14"/>
  </w:num>
  <w:num w:numId="30">
    <w:abstractNumId w:val="12"/>
  </w:num>
  <w:num w:numId="31">
    <w:abstractNumId w:val="11"/>
  </w:num>
  <w:num w:numId="32">
    <w:abstractNumId w:val="26"/>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6EB5"/>
    <w:rsid w:val="00052EE4"/>
    <w:rsid w:val="0009351A"/>
    <w:rsid w:val="000B0A52"/>
    <w:rsid w:val="000C2A20"/>
    <w:rsid w:val="00101221"/>
    <w:rsid w:val="001022E9"/>
    <w:rsid w:val="0011112C"/>
    <w:rsid w:val="00121A09"/>
    <w:rsid w:val="001340FA"/>
    <w:rsid w:val="001923E3"/>
    <w:rsid w:val="0019730C"/>
    <w:rsid w:val="001B1B36"/>
    <w:rsid w:val="001F4D41"/>
    <w:rsid w:val="00245334"/>
    <w:rsid w:val="00246501"/>
    <w:rsid w:val="0026042F"/>
    <w:rsid w:val="0026718F"/>
    <w:rsid w:val="00273282"/>
    <w:rsid w:val="00277CE9"/>
    <w:rsid w:val="002A4FE5"/>
    <w:rsid w:val="002D343E"/>
    <w:rsid w:val="00307A69"/>
    <w:rsid w:val="00351CAC"/>
    <w:rsid w:val="003C6708"/>
    <w:rsid w:val="003E0B3C"/>
    <w:rsid w:val="004202E9"/>
    <w:rsid w:val="004574E1"/>
    <w:rsid w:val="00476B2B"/>
    <w:rsid w:val="00503AD0"/>
    <w:rsid w:val="00504259"/>
    <w:rsid w:val="00505DBA"/>
    <w:rsid w:val="00506144"/>
    <w:rsid w:val="00507D67"/>
    <w:rsid w:val="00522C99"/>
    <w:rsid w:val="00534FDE"/>
    <w:rsid w:val="005436CF"/>
    <w:rsid w:val="005844BD"/>
    <w:rsid w:val="00586F1E"/>
    <w:rsid w:val="0059294B"/>
    <w:rsid w:val="005B1D76"/>
    <w:rsid w:val="005C452E"/>
    <w:rsid w:val="005D3A41"/>
    <w:rsid w:val="005F509C"/>
    <w:rsid w:val="00606BF0"/>
    <w:rsid w:val="006137C7"/>
    <w:rsid w:val="00635B2E"/>
    <w:rsid w:val="00636685"/>
    <w:rsid w:val="006B3263"/>
    <w:rsid w:val="006B526C"/>
    <w:rsid w:val="006E0E1A"/>
    <w:rsid w:val="00744DF9"/>
    <w:rsid w:val="0074618E"/>
    <w:rsid w:val="0076501D"/>
    <w:rsid w:val="00787928"/>
    <w:rsid w:val="007A073C"/>
    <w:rsid w:val="008050A9"/>
    <w:rsid w:val="00807FB3"/>
    <w:rsid w:val="00826213"/>
    <w:rsid w:val="008521EC"/>
    <w:rsid w:val="00862B6D"/>
    <w:rsid w:val="00886139"/>
    <w:rsid w:val="008B7CE1"/>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2F3F"/>
    <w:rsid w:val="00AA25E4"/>
    <w:rsid w:val="00AF74EE"/>
    <w:rsid w:val="00B03C2F"/>
    <w:rsid w:val="00B1467A"/>
    <w:rsid w:val="00B177E0"/>
    <w:rsid w:val="00B61F86"/>
    <w:rsid w:val="00B632CD"/>
    <w:rsid w:val="00B71989"/>
    <w:rsid w:val="00BB60DE"/>
    <w:rsid w:val="00BE664E"/>
    <w:rsid w:val="00C076DB"/>
    <w:rsid w:val="00C3113B"/>
    <w:rsid w:val="00C72978"/>
    <w:rsid w:val="00CC397D"/>
    <w:rsid w:val="00CC7087"/>
    <w:rsid w:val="00CD2509"/>
    <w:rsid w:val="00D25B55"/>
    <w:rsid w:val="00D25DA4"/>
    <w:rsid w:val="00D32636"/>
    <w:rsid w:val="00D62E7B"/>
    <w:rsid w:val="00D81F72"/>
    <w:rsid w:val="00D83D26"/>
    <w:rsid w:val="00D94914"/>
    <w:rsid w:val="00D96323"/>
    <w:rsid w:val="00D97DF3"/>
    <w:rsid w:val="00DA0041"/>
    <w:rsid w:val="00DE0E7C"/>
    <w:rsid w:val="00DF1942"/>
    <w:rsid w:val="00E26DFC"/>
    <w:rsid w:val="00E4482B"/>
    <w:rsid w:val="00E85005"/>
    <w:rsid w:val="00E9703A"/>
    <w:rsid w:val="00EA3B24"/>
    <w:rsid w:val="00EA438B"/>
    <w:rsid w:val="00EF2F79"/>
    <w:rsid w:val="00F0418C"/>
    <w:rsid w:val="00F24984"/>
    <w:rsid w:val="00F26E2D"/>
    <w:rsid w:val="00F46F21"/>
    <w:rsid w:val="00F52B8A"/>
    <w:rsid w:val="00F74314"/>
    <w:rsid w:val="00F90BA9"/>
    <w:rsid w:val="00FA2F41"/>
    <w:rsid w:val="00FA673D"/>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638"/>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503AD0"/>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503AD0"/>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fr/database/definition-base-de-donnee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1070-7734-4D14-9052-D35E43AF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18</Pages>
  <Words>4770</Words>
  <Characters>26238</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117</cp:revision>
  <dcterms:created xsi:type="dcterms:W3CDTF">2021-11-09T04:08:00Z</dcterms:created>
  <dcterms:modified xsi:type="dcterms:W3CDTF">2021-12-10T00:20:00Z</dcterms:modified>
</cp:coreProperties>
</file>