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60"/>
      </w:pP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#주류업절세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#주류도소매업세금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#개인사업자절세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#노란우산공제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#사업용신용카드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세금은 줄일 수 없다고 생각하시나요? </w:t>
            </w:r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합법적인 절세는 아는 만큼 실현됩니다.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특히 주류 도소매업처럼 거래 규모가 크고 매입이 많은 업종일수록, 챙길 수 있는 절세 항목도 많습니다. 오늘은 주류업 사장님이 종합소득세 신고 전에 반드시 확인해야 할 절세 체크리스트 5가지를 정리해 드립니다.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✅ 체크 1. 사업용 신용카드, 홈택스에 등록되어 있나요?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절세의 출발점은 지출 증빙입니다. 사업과 관련된 모든 카드 지출을 경비로 인정받으려면, 해당 카드를 홈택스에 '사업용 신용카드'로 등록해야 합니다. 등록하지 않으면 부가세 신고 시 매입세액 공제를 수동으로 챙겨야 하고, 누락 위험도 높아집니다.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구분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등록 대상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대표자 명의 신용카드·체크카드 (가족카드·기프트카드 제외)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등록 방법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홈택스 로그인 → 조회/발급 → 사업용 신용카드 → 등록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효과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부가세 신고 시 매입세액 자동 합산, 종합소득세 경비 처리 근거 확보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등록 다음달 15일 이후부터 내역 조회 가능 (소급 적용 불가)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주류 도매업 사장님 사례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연간 경비 지출 중 카드 사용 비중이 높은데 홈택스 미등록 상태였던 사업자가, 사업용 카드를 등록한 후 부가세 환급액이 증가하고 종합소득세 신고 시 경비 누락이 크게 줄어든 사례가 실무에서 자주 있습니다.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✅ 체크 2. 노란우산공제에 가입하셨나요?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노란우산공제(소기업·소상공인 공제)는 개인사업자를 위한 대표적인 절세 상품입니다. 납입액의 전부를 사업소득에서 소득공제 받을 수 있어, 종합소득세 세율 구간에 따라 실질 절세 효과가 상당합니다.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소득공제 한도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사업소득금액 4,000만 원 이하 : 연 600만 원 (2025년부터 상향)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사업소득금액 4,000만 원 초과 ~ 1억 원 이하 : 연 300만 원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사업소득금액 1억 원 초과 : 연 200만 원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납입 범위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월 5만 원 ~ 100만 원, 1만 원 단위로 자유 설정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부가 혜택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압류 불가 (법적 보호), 복리이자 적립, 저리 대출 가능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절세 효과 예시 (소득공제 600만 원 적용 시)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사업소득금액 5,000만 원인 사장님 → 적용 세율 약 24% (지방소득세 포함 26.4%)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→ 300만 원 소득공제 적용 시 예상 절세액 약 79만 원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※ 실제 절세액은 인적공제 등 다른 공제 항목에 따라 달라집니다.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주의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  중도 해지 시 기타소득세(16.5%)가 부과됩니다. 장기 납입을 전제로 가입하는 것이 유리하며, 가입 전 본인의 사업소득금액 수준을 확인하여 납입 금액을 전략적으로 설정하는 것을 권장합니다.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✅ 체크 3. 인건비, 제대로 신고하고 계신가요?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주류업은 배송·창고·영업 등 직원이 있는 경우가 많습니다. 직원 급여·퇴직금은 종합소득세 신고 시 가장 큰 경비 항목 중 하나이지만, 신고 절차를 빠뜨리면 경비로 인정받지 못합니다.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인건비 항목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처리 방법 및 주의사항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정규직 급여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매월 지급일 다음달 10일까지 원천세 신고·납부 필수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일용직 급여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지급 다음달 말일까지 지급명세서 제출 (2024년부터 매월)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퇴직금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실제 지급 시 퇴직소득세 정산 후 경비 처리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대표자 본인 급여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개인사업자 대표 본인 급여는 경비 인정 불가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실무 주의사항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  현금으로 급여를 지급하는 경우 반드시 급여대장을 작성해 두어야 합니다. 신고된 인건비만 경비로 인정받을 수 있으며, 원천세 신고 없이 지급한 인건비는 세무조사 시 부인될 수 있습니다.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✅ 체크 4. 차량 경비, 한도와 요건을 알고 계신가요?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 도매업은 납품용 차량이 필수입니다. 업무용 차량 관련 비용은 경비로 처리할 수 있지만, 차종과 사용 방식에 따라 인정 범위가 달라집니다. 특히 2024년부터 복식부기 의무자 전체로 업무용 승용차 전용보험 가입 의무가 확대되었습니다.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차량 유형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경비 처리 한도 및 조건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경차·화물차·9인 이상 승합차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부가세 매입세액 공제 + 소득세 경비 처리 모두 가능, 한도 없음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일반 승용차 (복식부기 의무자)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연간 1대당 최대 1,500만 원 한도
업무전용 보험 미가입 시 경비 전액 불인정 (2024년부터)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운행일지 작성 시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업무 사용 비율만큼 추가 경비 인정 가능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2024년 변경사항 (복식부기 의무자 전체 적용)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종전에는 성실신고확인 대상자와 전문직에만 적용되던 업무용 승용차 전용보험 가입 의무가, </w:t>
            </w: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2024년부터 복식부기 의무자 전체로 확대되었습니다.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미가입 시 해당 차량 관련 경비(감가상각비, 유지비 등) 전액이 필요경비로 불인정됩니다. 주류도매업처럼 복식부기 의무자가 많은 업종에서 특히 중요한 변경사항입니다.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✅ 체크 5. 기장 세액공제, 챙기고 계신가요?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간편장부 대상자임에도 복식부기로 장부를 작성해 신고하면 기장 세액공제를 받을 수 있습니다. 세액 자체를 직접 깎아주는 공제이므로 소득공제보다 효과가 더 큽니다.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기장 세액공제 요건 및 공제액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대상 : 간편장부 대상자가 복식부기로 기장·신고한 경우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공제액 : 사업소득에 대한 산출세액 × 20%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한도 : 연 100만 원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주의 : 복식부기 의무자는 해당 없음 (의무 이행이므로 공제 대상 아님)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주류소매업처럼 전년도 수입금액이 1억 5천만 원 미만인 간편장부 대상자가, 세무사의 도움을 받아 복식부기로 신고하면 기장 세액공제를 추가로 받을 수 있습니다. 산출세액이 500만 원인 경우 최대 100만 원의 세금이 직접 줄어드는 효과입니다.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절세 체크리스트 한눈에 보기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확인 여부</w:t>
            </w:r>
          </w:p>
        </w:tc>
      </w:tr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사업용 신용카드를 홈택스에 등록했는가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 완료  /  ☐ 미완료</w:t>
            </w:r>
          </w:p>
        </w:tc>
      </w:tr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노란우산공제에 가입했는가 (또는 납입 금액 점검)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 완료  /  ☐ 미완료</w:t>
            </w:r>
          </w:p>
        </w:tc>
      </w:tr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직원 인건비를 원천세 신고하고 있는가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 완료  /  ☐ 미완료</w:t>
            </w:r>
          </w:p>
        </w:tc>
      </w:tr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업무용 승용차 전용보험에 가입했는가 (복식부기 의무자)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 완료  /  ☐ 미완료</w:t>
            </w:r>
          </w:p>
        </w:tc>
      </w:tr>
      <w:tr>
        <w:tc>
          <w:tcPr>
            <w:tcW w:type="dxa" w:w="5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간편장부 대상자라면 복식부기 신고로 기장 세액공제를 챙겼는가</w:t>
            </w:r>
          </w:p>
        </w:tc>
        <w:tc>
          <w:tcPr>
            <w:tcW w:type="dxa" w:w="3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 완료  /  ☐ 미완료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위 5가지 항목 중 하나라도 '미완료'라면, 지금 바로 점검을 시작하세요. 절세는 신고 직전이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연중 내내 관리하는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이 핵심입니다.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6"/>
                <w:szCs w:val="26"/>
              </w:rPr>
              <w:t xml:space="preserve">주류업 세무, 처음부터 제대로 시작하고 싶으시다면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기장 서비스 문의 및 무료 세무 상담을 제공하고 있습니다.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아래 연락처로 편하게 문의해 주세요. 빠르게 답변드리겠습니다.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📞  전화 : 010-7170-9363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📧  이메일 : joyneru@gmail.com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📌 다음 포스팅 예고 — 주류업 세무조사, 어떤 경우에 걸리나?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p>
      <w:pPr>
        <w:pBdr>
          <w:top w:val="single" w:color="DDDDDD" w:sz="4"/>
        </w:pBdr>
        <w:spacing w:before="80" w:after="8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포스팅은 일반적인 세무 정보 제공을 목적으로 작성되었으며, 개별 사업자의 상황에 따라 적용 내용이 달라질 수 있습니다. 구체적인 사항은 세무 전문가와 상담하시기 바랍니다.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8"/>
          <w:szCs w:val="18"/>
        </w:rPr>
        <w:t xml:space="preserve">참고 법령 : 소득세법 시행령 제55조(필요경비), 조세특례제한법 제86조의3(노란우산공제), 소득세법 제56조의2(기장 세액공제), 국세청 사업용 신용카드 등록 제도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2026-03-25T03:00:11.587Z</dcterms:created>
  <dcterms:modified xsi:type="dcterms:W3CDTF">2026-03-25T03:00:11.588Z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