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160"/>
      </w:pP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#주류도매업종합소득세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#주류소매업세금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#기장의무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#성실신고확인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#주류업절세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F6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20"/>
                <w:szCs w:val="20"/>
              </w:rPr>
              <w:t xml:space="preserve">같은 주류업이라도 </w:t>
            </w:r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도매업과 소매업은 종합소득세 신고 구조가 다릅니다.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20"/>
                <w:szCs w:val="20"/>
              </w:rPr>
              <w:t xml:space="preserve">특히 기장 의무 기준과 성실신고확인 대상 여부가 달라지기 때문에, 자신의 업종이 어디에 해당하는지 모르면 의도치 않게 가산세를 맞거나 납세 전략을 잘못 세울 수 있습니다. 오늘은 두 업종의 종합소득세 신고 차이를 핵심만 짚어 정리합니다.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① 업종 분류부터 다릅니다 — 업종코드 확인이 먼저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종합소득세 신고에서 업종코드는 단순한 분류 번호가 아닙니다. 기장 의무 판단 기준, 경비율 적용 여부, 성실신고확인 대상 여부가 모두 업종코드에 연동되어 있습니다.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업종코드</w:t>
            </w:r>
          </w:p>
        </w:tc>
        <w:tc>
          <w:tcPr>
            <w:tcW w:type="dxa" w:w="3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업태/종목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종합주류도매업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503011</w:t>
            </w:r>
          </w:p>
        </w:tc>
        <w:tc>
          <w:tcPr>
            <w:tcW w:type="dxa" w:w="3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도매 / 주류 도매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특정주류도매업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503012</w:t>
            </w:r>
          </w:p>
        </w:tc>
        <w:tc>
          <w:tcPr>
            <w:tcW w:type="dxa" w:w="3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도매 / 주류 도매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주류소매업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522071</w:t>
            </w:r>
          </w:p>
        </w:tc>
        <w:tc>
          <w:tcPr>
            <w:tcW w:type="dxa" w:w="3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소매 / 주류 소매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B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7A5200"/>
                <w:sz w:val="20"/>
                <w:szCs w:val="20"/>
              </w:rPr>
              <w:t xml:space="preserve">주의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  사업자등록증의 업종코드가 실제 영위하는 업종과 다를 경우, 세무 신고 시 기준금액 판단 오류로 이어질 수 있습니다. 개업 초기 또는 업종 변경 시 반드시 확인하세요.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② 기장 의무 기준 — 도매업이 훨씬 빨리 복식부기 의무자가 됩니다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종합소득세 신고에서 장부를 어떻게 기록하느냐에 따라 납세 부담이 크게 달라집니다. 간편장부 대상자와 복식부기 의무자는 신고 방식과 가산세 구조가 다릅니다.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기장 유형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도매업 기준 (전년도 수입금액)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간편장부 대상자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3억 원 미만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복식부기 의무자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3억 원 이상</w:t>
            </w:r>
          </w:p>
        </w:tc>
      </w:tr>
    </w:tbl>
    <w:p>
      <w:pPr>
        <w:spacing w:before="30" w:after="3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기장 유형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소매업 기준 (전년도 수입금액)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간편장부 대상자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1억 5천만 원 미만</w:t>
            </w:r>
          </w:p>
        </w:tc>
      </w:tr>
      <w:tr>
        <w:tc>
          <w:tcPr>
            <w:tcW w:type="dxa" w:w="4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복식부기 의무자</w:t>
            </w:r>
          </w:p>
        </w:tc>
        <w:tc>
          <w:tcPr>
            <w:tcW w:type="dxa" w:w="4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1억 5천만 원 이상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즉, 주류도매업은 전년도 수입금액이 3억 원을 넘으면 복식부기 의무자가 됩니다.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소매업보다 기준이 두 배 높지만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, 주류 도매의 거래 규모를 감안하면 상당수 사업자가 이 기준을 초과합니다.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B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7A5200"/>
                <w:sz w:val="20"/>
                <w:szCs w:val="20"/>
              </w:rPr>
              <w:t xml:space="preserve">복식부기 의무자가 간편장부나 추계로 신고하면?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장부를 작성하지 않은 것으로 간주되어 무기장 가산세(산출세액의 20%)와 무신고 가산세 중 큰 금액이 부과됩니다. 도매업 규모에서 이 가산세는 매우 클 수 있습니다.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③ 성실신고확인 대상 — 도매·소매업 모두 기준은 같습니다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성실신고확인 제도는 수입 규모가 일정 이상인 사업자에게 세무사 등 외부 전문가의 확인을 받아 종합소득세를 신고하도록 의무화한 제도입니다. 대상이 되면 신고 기한이 한 달 연장되는 대신, 검증 비용(세무대리 수수료)이 발생합니다.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B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A4F8A"/>
                <w:sz w:val="20"/>
                <w:szCs w:val="20"/>
              </w:rPr>
              <w:t xml:space="preserve">도매업·소매업 성실신고확인 대상 기준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도매 및 소매업 : 해당 과세연도 수입금액 합계 </w:t>
            </w:r>
            <w:r>
              <w:rPr>
                <w:rFonts w:ascii="맑은 고딕" w:cs="맑은 고딕" w:eastAsia="맑은 고딕" w:hAnsi="맑은 고딕"/>
                <w:b/>
                <w:bCs/>
                <w:color w:val="1A4F8A"/>
                <w:sz w:val="20"/>
                <w:szCs w:val="20"/>
              </w:rPr>
              <w:t xml:space="preserve">15억 원 이상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(소득세법 시행령 제133조 제1항 제1호)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도매업과 소매업은 같은 '도매 및 소매업' 군에 속하므로 성실신고확인 기준은 동일하게 15억 원입니다. 다만 두 업종을 겸업하는 경우에는 주업종 수입금액에 환산 금액을 합산하여 판단하므로, 사업 규모가 커질수록 반드시 사전에 확인이 필요합니다.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A5C35"/>
                <w:sz w:val="20"/>
                <w:szCs w:val="20"/>
              </w:rPr>
              <w:t xml:space="preserve">성실신고확인 대상이 되면 달라지는 것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✔  종합소득세 신고 기한이 5월 31일 → 6월 30일로 1개월 연장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✔  의료비·교육비 세액공제 추가 적용 가능 (성실신고 확인서 제출 시)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✔  세무대리인 성실신고확인 수수료 발생 (세액공제 적용 가능)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⚠  대상임에도 확인서 미제출 시 : 산출세액의 5% 가산세 부과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④ 경비율 적용 구조 — 도매업이 더 불리합니다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장부를 작성하지 않고 추계 방식으로 신고할 때 적용하는 경비율은 업종마다 다릅니다. 주류 도매업은 거래 규모 대비 매입 원가 비중이 높아 실제 경비가 많지만, 경비율 자체가 낮게 책정되는 경향이 있어 실제 이익보다 더 많은 소득으로 계산될 수 있습니다.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항목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도매업 vs 소매업 비교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단순경비율 적용 기준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도매업 : 전년도 수입 6천만 원 미만
소매업 : 전년도 수입 6천만 원 미만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기준경비율 적용 기준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도매업 : 전년도 수입 6천만 원 이상
소매업 : 전년도 수입 6천만 원 이상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실무적 차이</w:t>
            </w:r>
          </w:p>
        </w:tc>
        <w:tc>
          <w:tcPr>
            <w:tcW w:type="dxa" w:w="52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도매업은 거래 단가가 높아 단순경비율 구간을 빠르게 벗어남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B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A4F8A"/>
                <w:sz w:val="20"/>
                <w:szCs w:val="20"/>
              </w:rPr>
              <w:t xml:space="preserve">핵심 메시지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  주류도매업처럼 매출 규모가 큰 업종은 경비율 추계 방식보다 </w:t>
            </w:r>
            <w:r>
              <w:rPr>
                <w:rFonts w:ascii="맑은 고딕" w:cs="맑은 고딕" w:eastAsia="맑은 고딕" w:hAnsi="맑은 고딕"/>
                <w:b/>
                <w:bCs/>
                <w:color w:val="1A4F8A"/>
                <w:sz w:val="20"/>
                <w:szCs w:val="20"/>
              </w:rPr>
              <w:t xml:space="preserve">실제 장부 기장을 통한 신고가 대부분 유리합니다.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 매입원가·임차료·인건비 등 주요 경비를 증빙으로 처리하면 실질 세 부담을 크게 줄일 수 있습니다.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⑤ 도매업 vs 소매업 — 종합소득세 핵심 비교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26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항목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주류도매업</w:t>
            </w:r>
          </w:p>
        </w:tc>
        <w:tc>
          <w:tcPr>
            <w:tcW w:type="dxa" w:w="29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주류소매업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복식부기 의무 기준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전년도 수입 3억 원 이상</w:t>
            </w:r>
          </w:p>
        </w:tc>
        <w:tc>
          <w:tcPr>
            <w:tcW w:type="dxa" w:w="29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전년도 수입 1억 5천만 원 이상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성실신고확인 기준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수입 15억 원 이상</w:t>
            </w:r>
          </w:p>
        </w:tc>
        <w:tc>
          <w:tcPr>
            <w:tcW w:type="dxa" w:w="29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수입 15억 원 이상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간이과세 적용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불가 (배제 업종)</w:t>
            </w:r>
          </w:p>
        </w:tc>
        <w:tc>
          <w:tcPr>
            <w:tcW w:type="dxa" w:w="29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가능 (소규모 소매)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기장 방식 권장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복식부기 (규모상 필수 수준)</w:t>
            </w:r>
          </w:p>
        </w:tc>
        <w:tc>
          <w:tcPr>
            <w:tcW w:type="dxa" w:w="29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간편장부 → 복식부기 순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추계 신고 위험도</w:t>
            </w:r>
          </w:p>
        </w:tc>
        <w:tc>
          <w:tcPr>
            <w:tcW w:type="dxa" w:w="2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높음 (규모·가산세 모두 큼)</w:t>
            </w:r>
          </w:p>
        </w:tc>
        <w:tc>
          <w:tcPr>
            <w:tcW w:type="dxa" w:w="29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상대적으로 낮음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실무 체크리스트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내 업종코드가 도매(503011·503012)인지 소매(522071)인지 확인했는가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전년도 수입금액 기준으로 기장 유형(간편/복식)을 확인했는가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복식부기 의무자라면 반드시 장부를 작성하고 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수입금액이 15억 원 접근 중이라면 성실신고확인 준비를 시작했는가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두 업종 겸업 시 주업종 기준으로 성실신고 대상 여부를 재검토했는가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경비율 추계 vs 장부 기장 중 어느 쪽이 유리한지 비교 분석했는가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종합소득세는 매년 5월에 신고하지만, 준비는 1월부터 시작해야 합니다. 특히 주류도매업처럼 거래 규모가 큰 업종은 기장·절세 전략을 연초에 세워두는 것이 세금 차이를 만듭니다.</w:t>
            </w:r>
          </w:p>
        </w:tc>
      </w:tr>
    </w:tbl>
    <w:p>
      <w:pPr>
        <w:spacing w:before="120" w:after="12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6"/>
                <w:szCs w:val="26"/>
              </w:rPr>
              <w:t xml:space="preserve">주류업 세무, 처음부터 제대로 시작하고 싶으시다면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기장 서비스 문의 및 무료 세무 상담을 제공하고 있습니다.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아래 연락처로 편하게 문의해 주세요. 빠르게 답변드리겠습니다.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📞  전화 : 010-0000-0000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💬  카카오톡 채널 : @채널명입력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📧  이메일 : example@email.com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📌 다음 포스팅 예고 — 주류업 사장님을 위한 절세 체크리스트 5가지</w:t>
            </w:r>
          </w:p>
        </w:tc>
      </w:tr>
    </w:tbl>
    <w:p>
      <w:pPr>
        <w:spacing w:before="120" w:after="120"/>
      </w:pPr>
      <w:r>
        <w:rPr>
          <w:sz w:val="22"/>
          <w:szCs w:val="22"/>
        </w:rPr>
        <w:t xml:space="preserve"/>
      </w:r>
    </w:p>
    <w:p>
      <w:pPr>
        <w:pBdr>
          <w:top w:val="single" w:color="DDDDDD" w:sz="4"/>
        </w:pBdr>
        <w:spacing w:before="80" w:after="8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※ 본 포스팅은 일반적인 세무 정보 제공을 목적으로 작성되었으며, 개별 사업자의 상황에 따라 적용 내용이 달라질 수 있습니다. 구체적인 사항은 세무 전문가와 상담하시기 바랍니다.</w:t>
      </w:r>
    </w:p>
    <w:p>
      <w:pPr>
        <w:spacing w:before="80" w:after="80"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18"/>
          <w:szCs w:val="18"/>
        </w:rPr>
        <w:t xml:space="preserve">참고 법령 : 소득세법 시행령 제133조(성실신고확인서 제출), 소득세법 제160조(장부의 비치·기록), 국세청 경비율 고시(2024년 귀속)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2026-03-25T02:45:45.624Z</dcterms:created>
  <dcterms:modified xsi:type="dcterms:W3CDTF">2026-03-25T02:45:45.625Z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