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Collaboration Criteria</w:t>
      </w:r>
    </w:p>
    <w:p w:rsidR="00000000" w:rsidDel="00000000" w:rsidP="00000000" w:rsidRDefault="00000000" w:rsidRPr="00000000" w14:paraId="00000002">
      <w:pPr>
        <w:pageBreakBefore w:val="0"/>
        <w:spacing w:after="200" w:before="200" w:line="276" w:lineRule="auto"/>
        <w:ind w:right="450"/>
        <w:rPr/>
      </w:pPr>
      <w:r w:rsidDel="00000000" w:rsidR="00000000" w:rsidRPr="00000000">
        <w:rPr>
          <w:b w:val="1"/>
          <w:rtl w:val="0"/>
        </w:rPr>
        <w:t xml:space="preserve">Guiding Question: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How do we communicate effectively in teams?</w:t>
      </w: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5220"/>
        <w:tblGridChange w:id="0">
          <w:tblGrid>
            <w:gridCol w:w="5220"/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Don’ts</w:t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after="200" w:before="200" w:line="276" w:lineRule="auto"/>
        <w:ind w:right="45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Evaluate Criteria: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Did you communicate effectively in your team?</w:t>
      </w: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95"/>
        <w:gridCol w:w="855"/>
        <w:gridCol w:w="6120"/>
        <w:tblGridChange w:id="0">
          <w:tblGrid>
            <w:gridCol w:w="2595"/>
            <w:gridCol w:w="855"/>
            <w:gridCol w:w="61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ind w:left="9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(copy from other side)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ind w:left="-90" w:right="-7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Did you? </w:t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ind w:left="-90" w:right="-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(Y /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spacing w:after="10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Describe 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how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you did this 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in detail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10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If you did not do it, </w:t>
            </w:r>
            <w:r w:rsidDel="00000000" w:rsidR="00000000" w:rsidRPr="00000000">
              <w:rPr>
                <w:rFonts w:ascii="Avenir" w:cs="Avenir" w:eastAsia="Avenir" w:hAnsi="Avenir"/>
                <w:i w:val="1"/>
                <w:rtl w:val="0"/>
              </w:rPr>
              <w:t xml:space="preserve">how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 can you do it next time?</w:t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100" w:lineRule="auto"/>
              <w:jc w:val="center"/>
              <w:rPr/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WRITE IN COMPLETE SENTENCES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6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6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6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60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6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6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6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6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6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60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6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6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60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6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6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60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6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6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