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Araignée de bœuf au fenouil</w:t>
      </w:r>
    </w:p>
    <w:p>
      <w:r>
        <w:rPr>
          <w:i/>
          <w:color w:val="6B6158"/>
        </w:rPr>
        <w:t>Bœuf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ignee-de-boeuf-au-fenouil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petits fenouils</w:t>
      </w:r>
    </w:p>
    <w:p>
      <w:pPr>
        <w:pStyle w:val="ListBullet"/>
        <w:spacing w:after="0"/>
      </w:pPr>
      <w:r>
        <w:t>1 oignon</w:t>
      </w:r>
    </w:p>
    <w:p>
      <w:pPr>
        <w:pStyle w:val="ListBullet"/>
        <w:spacing w:after="0"/>
      </w:pPr>
      <w:r>
        <w:t>300 g d’araignée de bœuf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cuire les fenouils coupés en deux débarrassés des tiges vertes à la vapeur. Faire suer un oignon coupé en fines tranches, faire dorer au beurre. Ajouter les fenouils et les faire dorer à feu doux, réserver.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une poêle, l’huile étant portée au plus chaud, faire cuire la viande 30 s par face.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Servir dans des assiettes chaudes.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Araignée de bœuf au fenouil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