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Thon rouge à la provençale</w:t>
      </w:r>
    </w:p>
    <w:p>
      <w:r>
        <w:rPr>
          <w:i/>
          <w:color w:val="6B6158"/>
        </w:rPr>
        <w:t>Thon</w:t>
      </w:r>
    </w:p>
    <w:p>
      <w:r>
        <w:drawing>
          <wp:inline xmlns:a="http://schemas.openxmlformats.org/drawingml/2006/main" xmlns:pic="http://schemas.openxmlformats.org/drawingml/2006/picture">
            <wp:extent cx="306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on-rouge-a-la-provencale-illustr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6158"/>
          <w:sz w:val="16"/>
        </w:rPr>
        <w:t>Photo d’illustration : Daderot, CC0, via Wikimedia Commons (https://commons.wikimedia.org/wiki/File:Tuna_steak_and_avocado,_with_diced_tomatoes_and_corn,_olive_oil,_and_black_pepper_-_Massachusetts.jpg)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Thon rouge : 2 tranches</w:t>
      </w:r>
    </w:p>
    <w:p>
      <w:pPr>
        <w:pStyle w:val="ListBullet"/>
        <w:spacing w:after="0"/>
      </w:pPr>
      <w:r>
        <w:t>Petit oignon : 1</w:t>
      </w:r>
    </w:p>
    <w:p>
      <w:pPr>
        <w:pStyle w:val="ListBullet"/>
        <w:spacing w:after="0"/>
      </w:pPr>
      <w:r>
        <w:t>Tomate concassée : 2 boîtes</w:t>
      </w:r>
    </w:p>
    <w:p>
      <w:pPr>
        <w:pStyle w:val="ListBullet"/>
        <w:spacing w:after="0"/>
      </w:pPr>
      <w:r>
        <w:t>Champignons de Paris : 8</w:t>
      </w:r>
    </w:p>
    <w:p>
      <w:pPr>
        <w:pStyle w:val="ListBullet"/>
        <w:spacing w:after="0"/>
      </w:pPr>
      <w:r>
        <w:t>Carottes : 4</w:t>
      </w:r>
    </w:p>
    <w:p>
      <w:pPr>
        <w:pStyle w:val="ListBullet"/>
        <w:spacing w:after="0"/>
      </w:pPr>
      <w:r>
        <w:t>Laurier : quelques feuilles</w:t>
      </w:r>
    </w:p>
    <w:p>
      <w:pPr>
        <w:pStyle w:val="ListBullet"/>
        <w:spacing w:after="0"/>
      </w:pPr>
      <w:r>
        <w:t>Basilic</w:t>
      </w:r>
    </w:p>
    <w:p>
      <w:pPr>
        <w:pStyle w:val="ListBullet"/>
        <w:spacing w:after="0"/>
      </w:pPr>
      <w:r>
        <w:t>Huile d'olive</w:t>
      </w:r>
    </w:p>
    <w:p>
      <w:pPr>
        <w:pStyle w:val="ListBullet"/>
        <w:spacing w:after="0"/>
      </w:pPr>
      <w:r>
        <w:t>Vin blanc sec : un peu</w:t>
      </w:r>
    </w:p>
    <w:p>
      <w:pPr>
        <w:pStyle w:val="ListBullet"/>
        <w:spacing w:after="0"/>
      </w:pPr>
      <w:r>
        <w:t>Eau : 1 verre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Olives noires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Rincez les tranches de thon, réservez.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Lavez et épluchez les carottes, oignon et champignons. Coupez en dés dans un faitout.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Ajoutez la tomate, l'assaisonnement et les olives. Mélangez. Laissez cuire à feu moyen jusqu'à ce que les légumes rendent leur eau et que les oignons deviennent translucides.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Posez les tranches de thon sur cette préparation, couvrez et baissez le feu.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Laissez mijoter 20 min environ.</w:t>
      </w:r>
    </w:p>
    <w:p>
      <w:pPr>
        <w:pStyle w:val="Heading3"/>
      </w:pPr>
      <w:r>
        <w:t>Notes</w:t>
      </w:r>
    </w:p>
    <w:p>
      <w:r>
        <w:rPr>
          <w:i/>
        </w:rPr>
        <w:t>– Servez chaud avec du riz blanc.</w:t>
      </w:r>
    </w:p>
    <w:p>
      <w:r>
        <w:rPr>
          <w:i/>
        </w:rPr>
        <w:t>– Bon appétit.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 rouge à la provençale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