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Gratin de céleri</w:t>
      </w:r>
    </w:p>
    <w:p>
      <w:r>
        <w:rPr>
          <w:i/>
          <w:color w:val="6B6158"/>
        </w:rPr>
        <w:t>Gratins</w:t>
      </w:r>
    </w:p>
    <w:p>
      <w:r>
        <w:drawing>
          <wp:inline xmlns:a="http://schemas.openxmlformats.org/drawingml/2006/main" xmlns:pic="http://schemas.openxmlformats.org/drawingml/2006/picture">
            <wp:extent cx="2710022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0022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8036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_img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8036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Céleri</w:t>
      </w:r>
    </w:p>
    <w:p>
      <w:pPr>
        <w:pStyle w:val="ListBullet"/>
        <w:spacing w:after="0"/>
      </w:pPr>
      <w:r>
        <w:t>Crème fraîche</w:t>
      </w:r>
    </w:p>
    <w:p>
      <w:pPr>
        <w:pStyle w:val="ListBullet"/>
        <w:spacing w:after="0"/>
      </w:pPr>
      <w:r>
        <w:t>Parmesan râpé</w:t>
      </w:r>
    </w:p>
    <w:p>
      <w:pPr>
        <w:pStyle w:val="ListBullet"/>
        <w:spacing w:after="0"/>
      </w:pPr>
      <w:r>
        <w:t>Ciboulette, persil</w:t>
      </w:r>
    </w:p>
    <w:p>
      <w:pPr>
        <w:pStyle w:val="ListBullet"/>
        <w:spacing w:after="0"/>
      </w:pPr>
      <w:r>
        <w:t>Sel et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Nettoyer, couper en petits dés (à cause des fibres) et faire cuire 10 min, égoutter.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Mélanger les dés et la crème fraîche dans un grand bol, saler, poivrer.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Étaler le mélange dans un plat allant au four. Parsemer de parmesan.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Enfourner pendant 4-5 minutes environ dans le four en position gril, jusqu'à ce que le gratin soit bien doré.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Servir très chaud parsemé d'herbes ciselées.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Gratin de céleri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