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Gésiers de canard confits, salade frisée et pommes dauphines</w:t>
      </w:r>
    </w:p>
    <w:p>
      <w:r>
        <w:rPr>
          <w:i/>
          <w:color w:val="6B6158"/>
        </w:rPr>
        <w:t>Canard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4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revenir les gésiers confits dans une poêle avec un peu de gras de canard.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autre poêle faire dorer les pommes dauphines avec un peu de gras de canard.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Servir dans des assiettes chaudes avec de la salade frisée.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Gésiers de canard confits, salade frisée et pommes dauphines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