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Andouillettes en parmentier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1963762" cy="1305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9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3762" cy="13059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9_img04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3762" cy="13059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9_img06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3762" cy="1305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Andouillettes de Troyes « Nos régions ont du talent » (Leclerc)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1 c. à café de graisse de porc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15 cl de vin</w:t>
      </w:r>
    </w:p>
    <w:p>
      <w:pPr>
        <w:pStyle w:val="ListBullet"/>
        <w:spacing w:after="0"/>
      </w:pPr>
      <w:r>
        <w:t>4 pommes de terre moyennes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 de terre, les faire cuire 20 min dans l'eau salée.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Ôter la « peau » des andouillettes, couper celles-ci en 4 dans le sens de la longueur et en tranches dans la largeur, puis celles-là en bandes de 1 cm et, une fois les bandes rassemblées, les couper en tronçons de 1 cm. Mélanger.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Couper l'oignon en petits morceaux, les faire blanchir à la poêle dans le gras de porc. Ajouter les andouillettes coupées, le vin blanc et laisser mijoter et réduire.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dans un plat à gratin, recouvrir avec la purée et mettre au four (thermostat 6) pendant 20 minutes.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Andouillettes en parmentier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