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Brandade de morue (parmentier de morue)</w:t>
      </w:r>
    </w:p>
    <w:p>
      <w:r>
        <w:rPr>
          <w:i/>
          <w:color w:val="6B6158"/>
        </w:rPr>
        <w:t>Morue · ★★★</w:t>
      </w:r>
    </w:p>
    <w:p>
      <w:r>
        <w:drawing>
          <wp:inline xmlns:a="http://schemas.openxmlformats.org/drawingml/2006/main" xmlns:pic="http://schemas.openxmlformats.org/drawingml/2006/picture">
            <wp:extent cx="1963762" cy="1305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63762" cy="1305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_img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63762" cy="1305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_img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400 g de morue</w:t>
      </w:r>
    </w:p>
    <w:p>
      <w:pPr>
        <w:pStyle w:val="ListBullet"/>
        <w:spacing w:after="0"/>
      </w:pPr>
      <w:r>
        <w:t>400 g de pommes de terre</w:t>
      </w:r>
    </w:p>
    <w:p>
      <w:pPr>
        <w:pStyle w:val="ListBullet"/>
        <w:spacing w:after="0"/>
      </w:pPr>
      <w:r>
        <w:t>2 gousses d’ail</w:t>
      </w:r>
    </w:p>
    <w:p>
      <w:pPr>
        <w:pStyle w:val="ListBullet"/>
        <w:spacing w:after="0"/>
      </w:pPr>
      <w:r>
        <w:t>1 verre d’huile d’olive</w:t>
      </w:r>
    </w:p>
    <w:p>
      <w:pPr>
        <w:pStyle w:val="ListBullet"/>
        <w:spacing w:after="0"/>
      </w:pPr>
      <w:r>
        <w:t>2 cuillères à soupe de crème fraîche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dessaler la morue de 3 à 12 h (5 eaux) selon les indications du paquet (les opérations de salage pouvant différer).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Mettez-la à cuire à l’eau froide, en la laissant frémir 10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cuire à l’eau non salée les pommes de terre épluchées, en faire une purée.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Effeuiller la morue dans un saladier et l’écraser au pilon, incorporer l’huile chaude, finir d’écraser la morue, incorporer la crème fraîche.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Bien mélanger avec la purée et ajouter ¼ à ½ verre de lait pour rendre le mélange plus onctueux.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Mettre dans un plat à gratin à four chaud pendant 20 min (220°).</w:t>
      </w:r>
    </w:p>
    <w:p>
      <w:pPr>
        <w:pStyle w:val="Heading3"/>
      </w:pPr>
      <w:r>
        <w:t>Notes</w:t>
      </w:r>
    </w:p>
    <w:p>
      <w:r>
        <w:rPr>
          <w:i/>
        </w:rPr>
        <w:t>– Servir avec une salade avec une vinaigrette à l’huile d’olive à l’ail ou à l’échalote.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Brandade de morue (parmentier de morue)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