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drawing>
          <wp:inline distB="0" distT="0" distL="0" distR="0">
            <wp:extent cx="3088005" cy="263080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88005" cy="26308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pPr>
      <w:r w:rsidDel="00000000" w:rsidR="00000000" w:rsidRPr="00000000">
        <w:rPr>
          <w:rtl w:val="0"/>
        </w:rPr>
        <w:t xml:space="preserve">CS322:Big Data</w:t>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r>
    </w:p>
    <w:p w:rsidR="00000000" w:rsidDel="00000000" w:rsidP="00000000" w:rsidRDefault="00000000" w:rsidRPr="00000000" w14:paraId="00000009">
      <w:pPr>
        <w:pStyle w:val="Title"/>
        <w:jc w:val="center"/>
        <w:rPr/>
      </w:pPr>
      <w:r w:rsidDel="00000000" w:rsidR="00000000" w:rsidRPr="00000000">
        <w:rPr>
          <w:rtl w:val="0"/>
        </w:rPr>
        <w:t xml:space="preserve">Final Class Project Report</w:t>
      </w:r>
    </w:p>
    <w:p w:rsidR="00000000" w:rsidDel="00000000" w:rsidP="00000000" w:rsidRDefault="00000000" w:rsidRPr="00000000" w14:paraId="0000000A">
      <w:pPr>
        <w:pStyle w:val="Subtitl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1"/>
          <w:i w:val="0"/>
          <w:smallCaps w:val="0"/>
          <w:strike w:val="0"/>
          <w:color w:val="000000"/>
          <w:sz w:val="22"/>
          <w:szCs w:val="22"/>
          <w:u w:val="none"/>
          <w:shd w:fill="auto" w:val="clear"/>
          <w:vertAlign w:val="baseline"/>
          <w:rtl w:val="0"/>
        </w:rPr>
        <w:t xml:space="preserve">Project (FPL Analytics / YACS coding): </w:t>
      </w:r>
      <w:r w:rsidDel="00000000" w:rsidR="00000000" w:rsidRPr="00000000">
        <w:rPr>
          <w:b w:val="1"/>
          <w:rtl w:val="0"/>
        </w:rPr>
        <w:t xml:space="preserve"> </w:t>
      </w:r>
      <w:r w:rsidDel="00000000" w:rsidR="00000000" w:rsidRPr="00000000">
        <w:rPr>
          <w:rtl w:val="0"/>
        </w:rPr>
        <w:t xml:space="preserve">YACS Coding</w:t>
      </w:r>
      <w:r w:rsidDel="00000000" w:rsidR="00000000" w:rsidRPr="00000000">
        <w:rPr>
          <w:rFonts w:ascii="Constantia" w:cs="Constantia" w:eastAsia="Constantia" w:hAnsi="Constantia"/>
          <w:b w:val="1"/>
          <w:i w:val="0"/>
          <w:smallCaps w:val="0"/>
          <w:strike w:val="0"/>
          <w:color w:val="000000"/>
          <w:sz w:val="22"/>
          <w:szCs w:val="22"/>
          <w:u w:val="none"/>
          <w:shd w:fill="auto" w:val="clear"/>
          <w:vertAlign w:val="baseline"/>
          <w:rtl w:val="0"/>
        </w:rPr>
        <w:t xml:space="preserve">  </w:t>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 </w:t>
        <w:tab/>
        <w:tab/>
      </w:r>
      <w:r w:rsidDel="00000000" w:rsidR="00000000" w:rsidRPr="00000000">
        <w:rPr>
          <w:rtl w:val="0"/>
        </w:rPr>
        <w:t xml:space="preserve">        </w:t>
      </w:r>
      <w:r w:rsidDel="00000000" w:rsidR="00000000" w:rsidRPr="00000000">
        <w:rPr>
          <w:rFonts w:ascii="Constantia" w:cs="Constantia" w:eastAsia="Constantia" w:hAnsi="Constantia"/>
          <w:b w:val="1"/>
          <w:i w:val="0"/>
          <w:smallCaps w:val="0"/>
          <w:strike w:val="0"/>
          <w:color w:val="000000"/>
          <w:sz w:val="22"/>
          <w:szCs w:val="22"/>
          <w:u w:val="none"/>
          <w:shd w:fill="auto" w:val="clear"/>
          <w:vertAlign w:val="baseline"/>
          <w:rtl w:val="0"/>
        </w:rPr>
        <w:t xml:space="preserve">Date: </w:t>
      </w:r>
      <w:r w:rsidDel="00000000" w:rsidR="00000000" w:rsidRPr="00000000">
        <w:rPr>
          <w:rtl w:val="0"/>
        </w:rPr>
        <w:t xml:space="preserve">01/12/2020</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1"/>
        <w:gridCol w:w="3464"/>
        <w:gridCol w:w="2185"/>
        <w:gridCol w:w="2050"/>
        <w:tblGridChange w:id="0">
          <w:tblGrid>
            <w:gridCol w:w="931"/>
            <w:gridCol w:w="3464"/>
            <w:gridCol w:w="2185"/>
            <w:gridCol w:w="2050"/>
          </w:tblGrid>
        </w:tblGridChange>
      </w:tblGrid>
      <w:tr>
        <w:tc>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SNo</w:t>
            </w:r>
          </w:p>
        </w:tc>
        <w:tc>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Name</w:t>
            </w:r>
          </w:p>
        </w:tc>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SRN</w:t>
            </w:r>
          </w:p>
        </w:tc>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Class/Section</w:t>
            </w:r>
          </w:p>
        </w:tc>
      </w:tr>
      <w:tr>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Snigdha S Chenjeri</w:t>
            </w:r>
            <w:r w:rsidDel="00000000" w:rsidR="00000000" w:rsidRPr="00000000">
              <w:rPr>
                <w:rtl w:val="0"/>
              </w:rPr>
            </w:r>
          </w:p>
        </w:tc>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PES1201800045</w:t>
            </w:r>
            <w:r w:rsidDel="00000000" w:rsidR="00000000" w:rsidRPr="00000000">
              <w:rPr>
                <w:rtl w:val="0"/>
              </w:rPr>
            </w:r>
          </w:p>
        </w:tc>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5C</w:t>
            </w:r>
            <w:r w:rsidDel="00000000" w:rsidR="00000000" w:rsidRPr="00000000">
              <w:rPr>
                <w:rtl w:val="0"/>
              </w:rPr>
            </w:r>
          </w:p>
        </w:tc>
      </w:tr>
      <w:tr>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Sakshi Shetty</w:t>
            </w:r>
            <w:r w:rsidDel="00000000" w:rsidR="00000000" w:rsidRPr="00000000">
              <w:rPr>
                <w:rtl w:val="0"/>
              </w:rPr>
            </w:r>
          </w:p>
        </w:tc>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PES1201800190</w:t>
            </w:r>
            <w:r w:rsidDel="00000000" w:rsidR="00000000" w:rsidRPr="00000000">
              <w:rPr>
                <w:rtl w:val="0"/>
              </w:rPr>
            </w:r>
          </w:p>
        </w:tc>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5C</w:t>
            </w:r>
            <w:r w:rsidDel="00000000" w:rsidR="00000000" w:rsidRPr="00000000">
              <w:rPr>
                <w:rtl w:val="0"/>
              </w:rPr>
            </w:r>
          </w:p>
        </w:tc>
      </w:tr>
      <w:tr>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Ananya V</w:t>
            </w:r>
            <w:r w:rsidDel="00000000" w:rsidR="00000000" w:rsidRPr="00000000">
              <w:rPr>
                <w:rtl w:val="0"/>
              </w:rPr>
            </w:r>
          </w:p>
        </w:tc>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PES1201800204</w:t>
            </w:r>
            <w:r w:rsidDel="00000000" w:rsidR="00000000" w:rsidRPr="00000000">
              <w:rPr>
                <w:rtl w:val="0"/>
              </w:rPr>
            </w:r>
          </w:p>
        </w:tc>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5I</w:t>
            </w:r>
            <w:r w:rsidDel="00000000" w:rsidR="00000000" w:rsidRPr="00000000">
              <w:rPr>
                <w:rtl w:val="0"/>
              </w:rPr>
            </w:r>
          </w:p>
        </w:tc>
      </w:tr>
      <w:tr>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Swanuja Maslekar</w:t>
            </w:r>
            <w:r w:rsidDel="00000000" w:rsidR="00000000" w:rsidRPr="00000000">
              <w:rPr>
                <w:rtl w:val="0"/>
              </w:rPr>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PES1201800369</w:t>
            </w:r>
            <w:r w:rsidDel="00000000" w:rsidR="00000000" w:rsidRPr="00000000">
              <w:rPr>
                <w:rtl w:val="0"/>
              </w:rPr>
            </w:r>
          </w:p>
        </w:tc>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5H</w:t>
            </w:r>
            <w:r w:rsidDel="00000000" w:rsidR="00000000" w:rsidRPr="00000000">
              <w:rPr>
                <w:rtl w:val="0"/>
              </w:rPr>
            </w:r>
          </w:p>
        </w:tc>
      </w:tr>
    </w:tb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spacing w:line="276" w:lineRule="auto"/>
        <w:rPr/>
      </w:pPr>
      <w:r w:rsidDel="00000000" w:rsidR="00000000" w:rsidRPr="00000000">
        <w:rPr>
          <w:rtl w:val="0"/>
        </w:rPr>
        <w:t xml:space="preserve">Introduction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The project we have chosen is YACS (Yet Another Centralised System). It’s a framework simulating a master (for handling scheduling) machine and worker processes (for execution). Our project consists of one master machine facilitating jobs—which handle multiple tasks—for three workers.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r>
    </w:p>
    <w:p w:rsidR="00000000" w:rsidDel="00000000" w:rsidP="00000000" w:rsidRDefault="00000000" w:rsidRPr="00000000" w14:paraId="00000025">
      <w:pPr>
        <w:pStyle w:val="Heading2"/>
        <w:spacing w:line="360" w:lineRule="auto"/>
        <w:rPr/>
      </w:pPr>
      <w:r w:rsidDel="00000000" w:rsidR="00000000" w:rsidRPr="00000000">
        <w:rPr>
          <w:rtl w:val="0"/>
        </w:rPr>
        <w:t xml:space="preserve">Related work</w:t>
      </w:r>
    </w:p>
    <w:p w:rsidR="00000000" w:rsidDel="00000000" w:rsidP="00000000" w:rsidRDefault="00000000" w:rsidRPr="00000000" w14:paraId="00000026">
      <w:pPr>
        <w:rPr/>
      </w:pPr>
      <w:r w:rsidDel="00000000" w:rsidR="00000000" w:rsidRPr="00000000">
        <w:rPr>
          <w:rtl w:val="0"/>
        </w:rPr>
        <w:t xml:space="preserve">Background study material that we have read and referenced:</w:t>
      </w:r>
    </w:p>
    <w:p w:rsidR="00000000" w:rsidDel="00000000" w:rsidP="00000000" w:rsidRDefault="00000000" w:rsidRPr="00000000" w14:paraId="00000027">
      <w:pPr>
        <w:numPr>
          <w:ilvl w:val="0"/>
          <w:numId w:val="3"/>
        </w:numPr>
        <w:spacing w:after="0" w:afterAutospacing="0"/>
        <w:ind w:left="720" w:hanging="360"/>
        <w:rPr/>
      </w:pPr>
      <w:hyperlink r:id="rId7">
        <w:r w:rsidDel="00000000" w:rsidR="00000000" w:rsidRPr="00000000">
          <w:rPr>
            <w:color w:val="007789"/>
            <w:u w:val="single"/>
            <w:rtl w:val="0"/>
          </w:rPr>
          <w:t xml:space="preserve">Theoretical references</w:t>
        </w:r>
      </w:hyperlink>
      <w:r w:rsidDel="00000000" w:rsidR="00000000" w:rsidRPr="00000000">
        <w:rPr>
          <w:rtl w:val="0"/>
        </w:rPr>
      </w:r>
    </w:p>
    <w:p w:rsidR="00000000" w:rsidDel="00000000" w:rsidP="00000000" w:rsidRDefault="00000000" w:rsidRPr="00000000" w14:paraId="00000028">
      <w:pPr>
        <w:numPr>
          <w:ilvl w:val="0"/>
          <w:numId w:val="3"/>
        </w:numPr>
        <w:ind w:left="720" w:hanging="360"/>
        <w:rPr/>
      </w:pPr>
      <w:hyperlink r:id="rId8">
        <w:r w:rsidDel="00000000" w:rsidR="00000000" w:rsidRPr="00000000">
          <w:rPr>
            <w:color w:val="007789"/>
            <w:u w:val="single"/>
            <w:rtl w:val="0"/>
          </w:rPr>
          <w:t xml:space="preserve">Coding references</w:t>
        </w:r>
      </w:hyperlink>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pStyle w:val="Heading2"/>
        <w:spacing w:line="360" w:lineRule="auto"/>
        <w:rPr/>
      </w:pPr>
      <w:r w:rsidDel="00000000" w:rsidR="00000000" w:rsidRPr="00000000">
        <w:rPr>
          <w:rtl w:val="0"/>
        </w:rPr>
        <w:t xml:space="preserve">Design</w:t>
      </w:r>
    </w:p>
    <w:p w:rsidR="00000000" w:rsidDel="00000000" w:rsidP="00000000" w:rsidRDefault="00000000" w:rsidRPr="00000000" w14:paraId="0000002B">
      <w:pPr>
        <w:jc w:val="both"/>
        <w:rPr/>
      </w:pPr>
      <w:r w:rsidDel="00000000" w:rsidR="00000000" w:rsidRPr="00000000">
        <w:rPr>
          <w:rtl w:val="0"/>
        </w:rPr>
        <w:t xml:space="preserve">With three workers running worker processes, our Master machine allocates tasks them to based on three scheduling algorithms (as we have depicted below):</w:t>
      </w:r>
    </w:p>
    <w:p w:rsidR="00000000" w:rsidDel="00000000" w:rsidP="00000000" w:rsidRDefault="00000000" w:rsidRPr="00000000" w14:paraId="0000002C">
      <w:pPr>
        <w:jc w:val="center"/>
        <w:rPr/>
      </w:pPr>
      <w:r w:rsidDel="00000000" w:rsidR="00000000" w:rsidRPr="00000000">
        <w:rPr/>
        <w:drawing>
          <wp:inline distB="114300" distT="114300" distL="114300" distR="114300">
            <wp:extent cx="3957638" cy="2257828"/>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957638" cy="225782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pPr>
      <w:r w:rsidDel="00000000" w:rsidR="00000000" w:rsidRPr="00000000">
        <w:rPr/>
        <w:drawing>
          <wp:inline distB="114300" distT="114300" distL="114300" distR="114300">
            <wp:extent cx="3786188" cy="2159529"/>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786188" cy="2159529"/>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drawing>
          <wp:inline distB="114300" distT="114300" distL="114300" distR="114300">
            <wp:extent cx="3772613" cy="2154843"/>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772613" cy="215484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1"/>
        </w:numPr>
        <w:spacing w:after="0" w:afterAutospacing="0"/>
        <w:ind w:left="720" w:hanging="360"/>
        <w:jc w:val="left"/>
        <w:rPr>
          <w:u w:val="none"/>
        </w:rPr>
      </w:pPr>
      <w:r w:rsidDel="00000000" w:rsidR="00000000" w:rsidRPr="00000000">
        <w:rPr>
          <w:rtl w:val="0"/>
        </w:rPr>
        <w:t xml:space="preserve">Master.py contains three threads: one for listening to requests from Requests.py, one for allocating map tasks to workers as per requests, and one for listening to updates from workers regarding completion of map tasks and scheduling reducer tasks.</w:t>
      </w:r>
    </w:p>
    <w:p w:rsidR="00000000" w:rsidDel="00000000" w:rsidP="00000000" w:rsidRDefault="00000000" w:rsidRPr="00000000" w14:paraId="00000031">
      <w:pPr>
        <w:numPr>
          <w:ilvl w:val="0"/>
          <w:numId w:val="1"/>
        </w:numPr>
        <w:spacing w:after="0" w:afterAutospacing="0"/>
        <w:ind w:left="720" w:hanging="360"/>
        <w:jc w:val="left"/>
        <w:rPr>
          <w:u w:val="none"/>
        </w:rPr>
      </w:pPr>
      <w:r w:rsidDel="00000000" w:rsidR="00000000" w:rsidRPr="00000000">
        <w:rPr>
          <w:rtl w:val="0"/>
        </w:rPr>
        <w:t xml:space="preserve">The threads in workers listen for tasks from the master on one thread and execute the tasks on another thread.</w:t>
      </w:r>
    </w:p>
    <w:p w:rsidR="00000000" w:rsidDel="00000000" w:rsidP="00000000" w:rsidRDefault="00000000" w:rsidRPr="00000000" w14:paraId="00000032">
      <w:pPr>
        <w:numPr>
          <w:ilvl w:val="0"/>
          <w:numId w:val="1"/>
        </w:numPr>
        <w:spacing w:after="0" w:afterAutospacing="0"/>
        <w:ind w:left="720" w:hanging="360"/>
        <w:jc w:val="left"/>
        <w:rPr>
          <w:u w:val="none"/>
        </w:rPr>
      </w:pPr>
      <w:r w:rsidDel="00000000" w:rsidR="00000000" w:rsidRPr="00000000">
        <w:rPr>
          <w:rtl w:val="0"/>
        </w:rPr>
        <w:t xml:space="preserve">Tasks are allocated based on the algorithms depicted above. </w:t>
      </w:r>
    </w:p>
    <w:p w:rsidR="00000000" w:rsidDel="00000000" w:rsidP="00000000" w:rsidRDefault="00000000" w:rsidRPr="00000000" w14:paraId="00000033">
      <w:pPr>
        <w:numPr>
          <w:ilvl w:val="0"/>
          <w:numId w:val="1"/>
        </w:numPr>
        <w:spacing w:after="0" w:afterAutospacing="0"/>
        <w:ind w:left="720" w:hanging="360"/>
        <w:jc w:val="left"/>
        <w:rPr>
          <w:u w:val="none"/>
        </w:rPr>
      </w:pPr>
      <w:r w:rsidDel="00000000" w:rsidR="00000000" w:rsidRPr="00000000">
        <w:rPr>
          <w:rtl w:val="0"/>
        </w:rPr>
        <w:t xml:space="preserve">We have used classes for encapsulating the functions handling requests and allocation of workers to jobs &amp; tasks (requests, workers, and tasks are three objects belonging to their respective classes and handle the functions corresponding to them).</w:t>
      </w:r>
    </w:p>
    <w:p w:rsidR="00000000" w:rsidDel="00000000" w:rsidP="00000000" w:rsidRDefault="00000000" w:rsidRPr="00000000" w14:paraId="00000034">
      <w:pPr>
        <w:numPr>
          <w:ilvl w:val="0"/>
          <w:numId w:val="1"/>
        </w:numPr>
        <w:spacing w:after="0" w:afterAutospacing="0"/>
        <w:ind w:left="720" w:hanging="360"/>
        <w:jc w:val="left"/>
        <w:rPr>
          <w:u w:val="none"/>
        </w:rPr>
      </w:pPr>
      <w:r w:rsidDel="00000000" w:rsidR="00000000" w:rsidRPr="00000000">
        <w:rPr>
          <w:rtl w:val="0"/>
        </w:rPr>
        <w:t xml:space="preserve">For analysis of tasks’ and jobs’ performances, we plotted graphs depicting median time, mean time, and a heatmap showing the number of tasks spread across the run time for each worker.</w:t>
      </w:r>
    </w:p>
    <w:p w:rsidR="00000000" w:rsidDel="00000000" w:rsidP="00000000" w:rsidRDefault="00000000" w:rsidRPr="00000000" w14:paraId="00000035">
      <w:pPr>
        <w:numPr>
          <w:ilvl w:val="0"/>
          <w:numId w:val="1"/>
        </w:numPr>
        <w:ind w:left="720" w:hanging="360"/>
        <w:jc w:val="left"/>
        <w:rPr>
          <w:u w:val="none"/>
        </w:rPr>
      </w:pPr>
      <w:r w:rsidDel="00000000" w:rsidR="00000000" w:rsidRPr="00000000">
        <w:rPr>
          <w:rtl w:val="0"/>
        </w:rPr>
        <w:t xml:space="preserve">Implementation of locks to take care of critical sections—reqList (list of all request objects) and execPool (list of all task objects currently being run in a worker); reqList is in Master.py whereas execPool is in Worker.py</w:t>
      </w:r>
    </w:p>
    <w:p w:rsidR="00000000" w:rsidDel="00000000" w:rsidP="00000000" w:rsidRDefault="00000000" w:rsidRPr="00000000" w14:paraId="00000036">
      <w:pPr>
        <w:ind w:left="0" w:firstLine="0"/>
        <w:jc w:val="left"/>
        <w:rPr/>
      </w:pPr>
      <w:r w:rsidDel="00000000" w:rsidR="00000000" w:rsidRPr="00000000">
        <w:rPr>
          <w:rtl w:val="0"/>
        </w:rPr>
      </w:r>
    </w:p>
    <w:p w:rsidR="00000000" w:rsidDel="00000000" w:rsidP="00000000" w:rsidRDefault="00000000" w:rsidRPr="00000000" w14:paraId="00000037">
      <w:pPr>
        <w:pStyle w:val="Heading2"/>
        <w:spacing w:line="360" w:lineRule="auto"/>
        <w:rPr/>
      </w:pPr>
      <w:r w:rsidDel="00000000" w:rsidR="00000000" w:rsidRPr="00000000">
        <w:rPr>
          <w:rtl w:val="0"/>
        </w:rPr>
        <w:t xml:space="preserve">Results</w:t>
      </w:r>
    </w:p>
    <w:p w:rsidR="00000000" w:rsidDel="00000000" w:rsidP="00000000" w:rsidRDefault="00000000" w:rsidRPr="00000000" w14:paraId="00000038">
      <w:pPr>
        <w:rPr/>
      </w:pPr>
      <w:r w:rsidDel="00000000" w:rsidR="00000000" w:rsidRPr="00000000">
        <w:rPr>
          <w:b w:val="1"/>
          <w:rtl w:val="0"/>
        </w:rPr>
        <w:t xml:space="preserve">Configuration details:</w:t>
      </w:r>
      <w:r w:rsidDel="00000000" w:rsidR="00000000" w:rsidRPr="00000000">
        <w:rPr>
          <w:rtl w:val="0"/>
        </w:rPr>
        <w:br w:type="textWrapping"/>
        <w:t xml:space="preserve">Number of jobs executed = 40</w:t>
        <w:br w:type="textWrapping"/>
        <w:t xml:space="preserve">Number of workers = 3</w:t>
        <w:br w:type="textWrapping"/>
        <w:t xml:space="preserve">Number of slots on each worker machine: </w:t>
        <w:br w:type="textWrapping"/>
        <w:tab/>
        <w:t xml:space="preserve">Worker1 = 5</w:t>
        <w:br w:type="textWrapping"/>
        <w:tab/>
        <w:t xml:space="preserve">Worker2 = 7</w:t>
        <w:br w:type="textWrapping"/>
        <w:tab/>
        <w:t xml:space="preserve">Worker3 = 3</w:t>
        <w:br w:type="textWrapping"/>
      </w: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The results of programs gave us the following insights:</w:t>
      </w:r>
    </w:p>
    <w:p w:rsidR="00000000" w:rsidDel="00000000" w:rsidP="00000000" w:rsidRDefault="00000000" w:rsidRPr="00000000" w14:paraId="0000003A">
      <w:pPr>
        <w:jc w:val="center"/>
        <w:rPr/>
      </w:pPr>
      <w:r w:rsidDel="00000000" w:rsidR="00000000" w:rsidRPr="00000000">
        <w:rPr/>
        <w:drawing>
          <wp:inline distB="114300" distT="114300" distL="114300" distR="114300">
            <wp:extent cx="4338638" cy="2169319"/>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338638" cy="2169319"/>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efficiency was highest consistently for round-robin scheduling throughout the run of the program for various numbers of jobs and tasks.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Here are some heat maps showing the number of tasks running on each worker from start to end time:</w:t>
      </w:r>
    </w:p>
    <w:p w:rsidR="00000000" w:rsidDel="00000000" w:rsidP="00000000" w:rsidRDefault="00000000" w:rsidRPr="00000000" w14:paraId="0000003E">
      <w:pPr>
        <w:rPr/>
      </w:pPr>
      <w:r w:rsidDel="00000000" w:rsidR="00000000" w:rsidRPr="00000000">
        <w:rPr>
          <w:rtl w:val="0"/>
        </w:rPr>
        <w:t xml:space="preserve">Random:</w:t>
      </w:r>
    </w:p>
    <w:p w:rsidR="00000000" w:rsidDel="00000000" w:rsidP="00000000" w:rsidRDefault="00000000" w:rsidRPr="00000000" w14:paraId="0000003F">
      <w:pPr>
        <w:rPr/>
      </w:pPr>
      <w:r w:rsidDel="00000000" w:rsidR="00000000" w:rsidRPr="00000000">
        <w:rPr/>
        <w:drawing>
          <wp:inline distB="114300" distT="114300" distL="114300" distR="114300">
            <wp:extent cx="5486400" cy="2743200"/>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4864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Round robin:</w:t>
      </w:r>
    </w:p>
    <w:p w:rsidR="00000000" w:rsidDel="00000000" w:rsidP="00000000" w:rsidRDefault="00000000" w:rsidRPr="00000000" w14:paraId="00000041">
      <w:pPr>
        <w:rPr/>
      </w:pPr>
      <w:r w:rsidDel="00000000" w:rsidR="00000000" w:rsidRPr="00000000">
        <w:rPr/>
        <w:drawing>
          <wp:inline distB="114300" distT="114300" distL="114300" distR="114300">
            <wp:extent cx="5486400" cy="2743200"/>
            <wp:effectExtent b="0" l="0" r="0" t="0"/>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4864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Least-loaded:</w:t>
      </w:r>
    </w:p>
    <w:p w:rsidR="00000000" w:rsidDel="00000000" w:rsidP="00000000" w:rsidRDefault="00000000" w:rsidRPr="00000000" w14:paraId="00000044">
      <w:pPr>
        <w:rPr/>
      </w:pPr>
      <w:r w:rsidDel="00000000" w:rsidR="00000000" w:rsidRPr="00000000">
        <w:rPr/>
        <w:drawing>
          <wp:inline distB="114300" distT="114300" distL="114300" distR="114300">
            <wp:extent cx="5486400" cy="2743200"/>
            <wp:effectExtent b="0" l="0" r="0" t="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4864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2"/>
        <w:rPr/>
      </w:pPr>
      <w:r w:rsidDel="00000000" w:rsidR="00000000" w:rsidRPr="00000000">
        <w:rPr>
          <w:rtl w:val="0"/>
        </w:rPr>
        <w:t xml:space="preserve">Problems</w:t>
      </w:r>
    </w:p>
    <w:p w:rsidR="00000000" w:rsidDel="00000000" w:rsidP="00000000" w:rsidRDefault="00000000" w:rsidRPr="00000000" w14:paraId="00000046">
      <w:pPr>
        <w:rPr>
          <w:sz w:val="14"/>
          <w:szCs w:val="14"/>
        </w:rPr>
      </w:pPr>
      <w:r w:rsidDel="00000000" w:rsidR="00000000" w:rsidRPr="00000000">
        <w:rPr>
          <w:rtl w:val="0"/>
        </w:rPr>
      </w:r>
    </w:p>
    <w:p w:rsidR="00000000" w:rsidDel="00000000" w:rsidP="00000000" w:rsidRDefault="00000000" w:rsidRPr="00000000" w14:paraId="00000047">
      <w:pPr>
        <w:numPr>
          <w:ilvl w:val="0"/>
          <w:numId w:val="2"/>
        </w:numPr>
        <w:spacing w:after="0" w:afterAutospacing="0"/>
        <w:ind w:left="720" w:hanging="360"/>
        <w:jc w:val="both"/>
        <w:rPr>
          <w:u w:val="none"/>
        </w:rPr>
      </w:pPr>
      <w:r w:rsidDel="00000000" w:rsidR="00000000" w:rsidRPr="00000000">
        <w:rPr>
          <w:rtl w:val="0"/>
        </w:rPr>
        <w:t xml:space="preserve">Distributing the work appropriately among threads</w:t>
      </w:r>
    </w:p>
    <w:p w:rsidR="00000000" w:rsidDel="00000000" w:rsidP="00000000" w:rsidRDefault="00000000" w:rsidRPr="00000000" w14:paraId="00000048">
      <w:pPr>
        <w:numPr>
          <w:ilvl w:val="0"/>
          <w:numId w:val="2"/>
        </w:numPr>
        <w:spacing w:after="0" w:afterAutospacing="0"/>
        <w:ind w:left="720" w:hanging="360"/>
        <w:jc w:val="both"/>
        <w:rPr>
          <w:u w:val="none"/>
        </w:rPr>
      </w:pPr>
      <w:r w:rsidDel="00000000" w:rsidR="00000000" w:rsidRPr="00000000">
        <w:rPr>
          <w:rtl w:val="0"/>
        </w:rPr>
        <w:t xml:space="preserve">Ensuring parallel distribution of work across mappers and the reducer</w:t>
      </w:r>
    </w:p>
    <w:p w:rsidR="00000000" w:rsidDel="00000000" w:rsidP="00000000" w:rsidRDefault="00000000" w:rsidRPr="00000000" w14:paraId="00000049">
      <w:pPr>
        <w:numPr>
          <w:ilvl w:val="0"/>
          <w:numId w:val="2"/>
        </w:numPr>
        <w:ind w:left="720" w:hanging="360"/>
        <w:jc w:val="both"/>
        <w:rPr>
          <w:u w:val="none"/>
        </w:rPr>
      </w:pPr>
      <w:r w:rsidDel="00000000" w:rsidR="00000000" w:rsidRPr="00000000">
        <w:rPr>
          <w:rtl w:val="0"/>
        </w:rPr>
        <w:t xml:space="preserve">Time intervals and delays (and keeping a log of these times).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spacing w:line="360" w:lineRule="auto"/>
        <w:rPr/>
      </w:pPr>
      <w:r w:rsidDel="00000000" w:rsidR="00000000" w:rsidRPr="00000000">
        <w:rPr>
          <w:rtl w:val="0"/>
        </w:rPr>
        <w:t xml:space="preserve">Conclusion</w:t>
      </w:r>
    </w:p>
    <w:p w:rsidR="00000000" w:rsidDel="00000000" w:rsidP="00000000" w:rsidRDefault="00000000" w:rsidRPr="00000000" w14:paraId="0000004C">
      <w:pPr>
        <w:jc w:val="both"/>
        <w:rPr/>
      </w:pPr>
      <w:r w:rsidDel="00000000" w:rsidR="00000000" w:rsidRPr="00000000">
        <w:rPr>
          <w:rtl w:val="0"/>
        </w:rPr>
        <w:t xml:space="preserve">From this project, we learned how a centralised scheduling framework actually translates from paper to code. Although the problem statement itself is based on Big Data’s concepts, the actual coding required core OS concepts and computer networking, which were added bonuses for our learning component in this project. Scheduling as a whole is a lot clearer and more structured for us to understand now.</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pStyle w:val="Heading2"/>
        <w:rPr/>
      </w:pPr>
      <w:r w:rsidDel="00000000" w:rsidR="00000000" w:rsidRPr="00000000">
        <w:rPr>
          <w:rtl w:val="0"/>
        </w:rPr>
        <w:t xml:space="preserve">EVALUATIONS: </w:t>
      </w:r>
    </w:p>
    <w:p w:rsidR="00000000" w:rsidDel="00000000" w:rsidP="00000000" w:rsidRDefault="00000000" w:rsidRPr="00000000" w14:paraId="00000051">
      <w:pPr>
        <w:rPr/>
      </w:pPr>
      <w:r w:rsidDel="00000000" w:rsidR="00000000" w:rsidRPr="00000000">
        <w:rPr>
          <w:rtl w:val="0"/>
        </w:rPr>
      </w:r>
    </w:p>
    <w:tbl>
      <w:tblPr>
        <w:tblStyle w:val="Table2"/>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2977"/>
        <w:gridCol w:w="1843"/>
        <w:gridCol w:w="3135"/>
        <w:tblGridChange w:id="0">
          <w:tblGrid>
            <w:gridCol w:w="675"/>
            <w:gridCol w:w="2977"/>
            <w:gridCol w:w="1843"/>
            <w:gridCol w:w="3135"/>
          </w:tblGrid>
        </w:tblGridChange>
      </w:tblGrid>
      <w:tr>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SNo</w:t>
            </w:r>
          </w:p>
        </w:tc>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Name</w:t>
            </w:r>
          </w:p>
        </w:tc>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SRN</w:t>
            </w:r>
          </w:p>
        </w:tc>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Contribution (Individual)</w:t>
            </w:r>
          </w:p>
        </w:tc>
      </w:tr>
      <w:tr>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Snigdha S Chenjeri</w:t>
            </w:r>
            <w:r w:rsidDel="00000000" w:rsidR="00000000" w:rsidRPr="00000000">
              <w:rPr>
                <w:rtl w:val="0"/>
              </w:rPr>
            </w:r>
          </w:p>
        </w:tc>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PES1201800045</w:t>
            </w:r>
            <w:r w:rsidDel="00000000" w:rsidR="00000000" w:rsidRPr="00000000">
              <w:rPr>
                <w:rtl w:val="0"/>
              </w:rPr>
            </w:r>
          </w:p>
        </w:tc>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Object oriented framework, dependency check</w:t>
            </w:r>
            <w:r w:rsidDel="00000000" w:rsidR="00000000" w:rsidRPr="00000000">
              <w:rPr>
                <w:rtl w:val="0"/>
              </w:rPr>
            </w:r>
          </w:p>
        </w:tc>
      </w:tr>
      <w:tr>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Sakshi Shetty</w:t>
            </w:r>
            <w:r w:rsidDel="00000000" w:rsidR="00000000" w:rsidRPr="00000000">
              <w:rPr>
                <w:rtl w:val="0"/>
              </w:rPr>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PES1201800190</w:t>
            </w:r>
            <w:r w:rsidDel="00000000" w:rsidR="00000000" w:rsidRPr="00000000">
              <w:rPr>
                <w:rtl w:val="0"/>
              </w:rPr>
            </w:r>
          </w:p>
        </w:tc>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Socket communication, report</w:t>
            </w:r>
            <w:r w:rsidDel="00000000" w:rsidR="00000000" w:rsidRPr="00000000">
              <w:rPr>
                <w:rtl w:val="0"/>
              </w:rPr>
            </w:r>
          </w:p>
        </w:tc>
      </w:tr>
      <w:tr>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Ananya V</w:t>
            </w:r>
            <w:r w:rsidDel="00000000" w:rsidR="00000000" w:rsidRPr="00000000">
              <w:rPr>
                <w:rtl w:val="0"/>
              </w:rPr>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PES1201800204</w:t>
            </w:r>
            <w:r w:rsidDel="00000000" w:rsidR="00000000" w:rsidRPr="00000000">
              <w:rPr>
                <w:rtl w:val="0"/>
              </w:rPr>
            </w:r>
          </w:p>
        </w:tc>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Scheduling algorithms, task execution</w:t>
            </w:r>
            <w:r w:rsidDel="00000000" w:rsidR="00000000" w:rsidRPr="00000000">
              <w:rPr>
                <w:rtl w:val="0"/>
              </w:rPr>
            </w:r>
          </w:p>
        </w:tc>
      </w:tr>
      <w:tr>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Swanuja Maslekar</w:t>
            </w:r>
            <w:r w:rsidDel="00000000" w:rsidR="00000000" w:rsidRPr="00000000">
              <w:rPr>
                <w:rtl w:val="0"/>
              </w:rPr>
            </w:r>
          </w:p>
        </w:tc>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PES1201800369</w:t>
            </w:r>
            <w:r w:rsidDel="00000000" w:rsidR="00000000" w:rsidRPr="00000000">
              <w:rPr>
                <w:rtl w:val="0"/>
              </w:rPr>
            </w:r>
          </w:p>
        </w:tc>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Logs and analysis, report </w:t>
            </w: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pPr>
      <w:r w:rsidDel="00000000" w:rsidR="00000000" w:rsidRPr="00000000">
        <w:rPr>
          <w:rtl w:val="0"/>
        </w:rPr>
        <w:t xml:space="preserve">(Leave this for the faculty)</w:t>
      </w:r>
    </w:p>
    <w:p w:rsidR="00000000" w:rsidDel="00000000" w:rsidP="00000000" w:rsidRDefault="00000000" w:rsidRPr="00000000" w14:paraId="0000006A">
      <w:pPr>
        <w:rPr/>
      </w:pPr>
      <w:r w:rsidDel="00000000" w:rsidR="00000000" w:rsidRPr="00000000">
        <w:rPr>
          <w:rtl w:val="0"/>
        </w:rPr>
      </w:r>
    </w:p>
    <w:tbl>
      <w:tblPr>
        <w:tblStyle w:val="Table3"/>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1710"/>
        <w:gridCol w:w="3597"/>
        <w:gridCol w:w="2158"/>
        <w:tblGridChange w:id="0">
          <w:tblGrid>
            <w:gridCol w:w="1165"/>
            <w:gridCol w:w="1710"/>
            <w:gridCol w:w="3597"/>
            <w:gridCol w:w="2158"/>
          </w:tblGrid>
        </w:tblGridChange>
      </w:tblGrid>
      <w:tr>
        <w:tc>
          <w:tcPr/>
          <w:p w:rsidR="00000000" w:rsidDel="00000000" w:rsidP="00000000" w:rsidRDefault="00000000" w:rsidRPr="00000000" w14:paraId="0000006B">
            <w:pPr>
              <w:rPr/>
            </w:pPr>
            <w:r w:rsidDel="00000000" w:rsidR="00000000" w:rsidRPr="00000000">
              <w:rPr>
                <w:rtl w:val="0"/>
              </w:rPr>
              <w:t xml:space="preserve">Date</w:t>
            </w:r>
          </w:p>
        </w:tc>
        <w:tc>
          <w:tcPr/>
          <w:p w:rsidR="00000000" w:rsidDel="00000000" w:rsidP="00000000" w:rsidRDefault="00000000" w:rsidRPr="00000000" w14:paraId="0000006C">
            <w:pPr>
              <w:rPr/>
            </w:pPr>
            <w:r w:rsidDel="00000000" w:rsidR="00000000" w:rsidRPr="00000000">
              <w:rPr>
                <w:rtl w:val="0"/>
              </w:rPr>
              <w:t xml:space="preserve">Evaluator</w:t>
            </w:r>
          </w:p>
        </w:tc>
        <w:tc>
          <w:tcPr/>
          <w:p w:rsidR="00000000" w:rsidDel="00000000" w:rsidP="00000000" w:rsidRDefault="00000000" w:rsidRPr="00000000" w14:paraId="0000006D">
            <w:pPr>
              <w:rPr/>
            </w:pPr>
            <w:r w:rsidDel="00000000" w:rsidR="00000000" w:rsidRPr="00000000">
              <w:rPr>
                <w:rtl w:val="0"/>
              </w:rPr>
              <w:t xml:space="preserve">Comments</w:t>
            </w:r>
          </w:p>
        </w:tc>
        <w:tc>
          <w:tcPr/>
          <w:p w:rsidR="00000000" w:rsidDel="00000000" w:rsidP="00000000" w:rsidRDefault="00000000" w:rsidRPr="00000000" w14:paraId="0000006E">
            <w:pPr>
              <w:rPr/>
            </w:pPr>
            <w:r w:rsidDel="00000000" w:rsidR="00000000" w:rsidRPr="00000000">
              <w:rPr>
                <w:rtl w:val="0"/>
              </w:rPr>
              <w:t xml:space="preserve">Score</w:t>
            </w:r>
          </w:p>
        </w:tc>
      </w:tr>
      <w:tr>
        <w:tc>
          <w:tcPr/>
          <w:p w:rsidR="00000000" w:rsidDel="00000000" w:rsidP="00000000" w:rsidRDefault="00000000" w:rsidRPr="00000000" w14:paraId="0000006F">
            <w:pPr>
              <w:rPr/>
            </w:pPr>
            <w:r w:rsidDel="00000000" w:rsidR="00000000" w:rsidRPr="00000000">
              <w:rPr>
                <w:rtl w:val="0"/>
              </w:rPr>
            </w:r>
          </w:p>
        </w:tc>
        <w:tc>
          <w:tcPr/>
          <w:p w:rsidR="00000000" w:rsidDel="00000000" w:rsidP="00000000" w:rsidRDefault="00000000" w:rsidRPr="00000000" w14:paraId="00000070">
            <w:pPr>
              <w:rPr/>
            </w:pPr>
            <w:r w:rsidDel="00000000" w:rsidR="00000000" w:rsidRPr="00000000">
              <w:rPr>
                <w:rtl w:val="0"/>
              </w:rPr>
            </w:r>
          </w:p>
        </w:tc>
        <w:tc>
          <w:tcPr/>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tc>
        <w:tc>
          <w:tcPr/>
          <w:p w:rsidR="00000000" w:rsidDel="00000000" w:rsidP="00000000" w:rsidRDefault="00000000" w:rsidRPr="00000000" w14:paraId="00000079">
            <w:pPr>
              <w:rPr/>
            </w:pPr>
            <w:r w:rsidDel="00000000" w:rsidR="00000000" w:rsidRPr="00000000">
              <w:rPr>
                <w:rtl w:val="0"/>
              </w:rPr>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rPr/>
      </w:pPr>
      <w:r w:rsidDel="00000000" w:rsidR="00000000" w:rsidRPr="00000000">
        <w:rPr>
          <w:rtl w:val="0"/>
        </w:rPr>
        <w:t xml:space="preserve">CHECKLIST:</w:t>
      </w:r>
    </w:p>
    <w:p w:rsidR="00000000" w:rsidDel="00000000" w:rsidP="00000000" w:rsidRDefault="00000000" w:rsidRPr="00000000" w14:paraId="0000007D">
      <w:pPr>
        <w:rPr/>
      </w:pPr>
      <w:r w:rsidDel="00000000" w:rsidR="00000000" w:rsidRPr="00000000">
        <w:rPr>
          <w:rtl w:val="0"/>
        </w:rPr>
      </w:r>
    </w:p>
    <w:tbl>
      <w:tblPr>
        <w:tblStyle w:val="Table4"/>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4588"/>
        <w:gridCol w:w="2877"/>
        <w:tblGridChange w:id="0">
          <w:tblGrid>
            <w:gridCol w:w="1165"/>
            <w:gridCol w:w="4588"/>
            <w:gridCol w:w="2877"/>
          </w:tblGrid>
        </w:tblGridChange>
      </w:tblGrid>
      <w:tr>
        <w:tc>
          <w:tcPr/>
          <w:p w:rsidR="00000000" w:rsidDel="00000000" w:rsidP="00000000" w:rsidRDefault="00000000" w:rsidRPr="00000000" w14:paraId="0000007E">
            <w:pPr>
              <w:rPr/>
            </w:pPr>
            <w:r w:rsidDel="00000000" w:rsidR="00000000" w:rsidRPr="00000000">
              <w:rPr>
                <w:rtl w:val="0"/>
              </w:rPr>
              <w:t xml:space="preserve">SNo</w:t>
            </w:r>
          </w:p>
        </w:tc>
        <w:tc>
          <w:tcPr/>
          <w:p w:rsidR="00000000" w:rsidDel="00000000" w:rsidP="00000000" w:rsidRDefault="00000000" w:rsidRPr="00000000" w14:paraId="0000007F">
            <w:pPr>
              <w:rPr/>
            </w:pPr>
            <w:r w:rsidDel="00000000" w:rsidR="00000000" w:rsidRPr="00000000">
              <w:rPr>
                <w:rtl w:val="0"/>
              </w:rPr>
              <w:t xml:space="preserve">Item</w:t>
            </w:r>
          </w:p>
        </w:tc>
        <w:tc>
          <w:tcPr/>
          <w:p w:rsidR="00000000" w:rsidDel="00000000" w:rsidP="00000000" w:rsidRDefault="00000000" w:rsidRPr="00000000" w14:paraId="00000080">
            <w:pPr>
              <w:rPr/>
            </w:pPr>
            <w:r w:rsidDel="00000000" w:rsidR="00000000" w:rsidRPr="00000000">
              <w:rPr>
                <w:rtl w:val="0"/>
              </w:rPr>
              <w:t xml:space="preserve">Status</w:t>
            </w:r>
          </w:p>
        </w:tc>
      </w:tr>
      <w:tr>
        <w:tc>
          <w:tcPr/>
          <w:p w:rsidR="00000000" w:rsidDel="00000000" w:rsidP="00000000" w:rsidRDefault="00000000" w:rsidRPr="00000000" w14:paraId="00000081">
            <w:pPr>
              <w:jc w:val="center"/>
              <w:rPr/>
            </w:pPr>
            <w:bookmarkStart w:colFirst="0" w:colLast="0" w:name="_30j0zll" w:id="1"/>
            <w:bookmarkEnd w:id="1"/>
            <w:r w:rsidDel="00000000" w:rsidR="00000000" w:rsidRPr="00000000">
              <w:rPr>
                <w:rtl w:val="0"/>
              </w:rPr>
              <w:t xml:space="preserve">1.</w:t>
            </w:r>
          </w:p>
        </w:tc>
        <w:tc>
          <w:tcPr/>
          <w:p w:rsidR="00000000" w:rsidDel="00000000" w:rsidP="00000000" w:rsidRDefault="00000000" w:rsidRPr="00000000" w14:paraId="00000082">
            <w:pPr>
              <w:rPr/>
            </w:pPr>
            <w:r w:rsidDel="00000000" w:rsidR="00000000" w:rsidRPr="00000000">
              <w:rPr>
                <w:rtl w:val="0"/>
              </w:rPr>
              <w:t xml:space="preserve">Source code documented </w:t>
            </w:r>
          </w:p>
        </w:tc>
        <w:tc>
          <w:tcPr/>
          <w:p w:rsidR="00000000" w:rsidDel="00000000" w:rsidP="00000000" w:rsidRDefault="00000000" w:rsidRPr="00000000" w14:paraId="00000083">
            <w:pPr>
              <w:rPr/>
            </w:pPr>
            <w:r w:rsidDel="00000000" w:rsidR="00000000" w:rsidRPr="00000000">
              <w:rPr>
                <w:rtl w:val="0"/>
              </w:rPr>
            </w:r>
          </w:p>
        </w:tc>
      </w:tr>
      <w:tr>
        <w:tc>
          <w:tcPr/>
          <w:p w:rsidR="00000000" w:rsidDel="00000000" w:rsidP="00000000" w:rsidRDefault="00000000" w:rsidRPr="00000000" w14:paraId="00000084">
            <w:pPr>
              <w:jc w:val="center"/>
              <w:rPr/>
            </w:pPr>
            <w:r w:rsidDel="00000000" w:rsidR="00000000" w:rsidRPr="00000000">
              <w:rPr>
                <w:rtl w:val="0"/>
              </w:rPr>
              <w:t xml:space="preserve">2.</w:t>
            </w:r>
          </w:p>
        </w:tc>
        <w:tc>
          <w:tcPr/>
          <w:p w:rsidR="00000000" w:rsidDel="00000000" w:rsidP="00000000" w:rsidRDefault="00000000" w:rsidRPr="00000000" w14:paraId="00000085">
            <w:pPr>
              <w:rPr/>
            </w:pPr>
            <w:r w:rsidDel="00000000" w:rsidR="00000000" w:rsidRPr="00000000">
              <w:rPr>
                <w:rtl w:val="0"/>
              </w:rPr>
              <w:t xml:space="preserve">Source code uploaded to GitHub – (access link for the same, to be added in status </w:t>
            </w:r>
            <w:r w:rsidDel="00000000" w:rsidR="00000000" w:rsidRPr="00000000">
              <w:rPr>
                <w:rtl w:val="0"/>
              </w:rPr>
              <w:t xml:space="preserve">🡪)</w:t>
            </w:r>
          </w:p>
        </w:tc>
        <w:tc>
          <w:tcPr/>
          <w:p w:rsidR="00000000" w:rsidDel="00000000" w:rsidP="00000000" w:rsidRDefault="00000000" w:rsidRPr="00000000" w14:paraId="00000086">
            <w:pPr>
              <w:rPr/>
            </w:pPr>
            <w:r w:rsidDel="00000000" w:rsidR="00000000" w:rsidRPr="00000000">
              <w:rPr>
                <w:rtl w:val="0"/>
              </w:rPr>
            </w:r>
          </w:p>
        </w:tc>
      </w:tr>
      <w:tr>
        <w:tc>
          <w:tcPr/>
          <w:p w:rsidR="00000000" w:rsidDel="00000000" w:rsidP="00000000" w:rsidRDefault="00000000" w:rsidRPr="00000000" w14:paraId="00000087">
            <w:pPr>
              <w:jc w:val="center"/>
              <w:rPr/>
            </w:pPr>
            <w:r w:rsidDel="00000000" w:rsidR="00000000" w:rsidRPr="00000000">
              <w:rPr>
                <w:rtl w:val="0"/>
              </w:rPr>
              <w:t xml:space="preserve">3.</w:t>
            </w:r>
          </w:p>
        </w:tc>
        <w:tc>
          <w:tcPr/>
          <w:p w:rsidR="00000000" w:rsidDel="00000000" w:rsidP="00000000" w:rsidRDefault="00000000" w:rsidRPr="00000000" w14:paraId="00000088">
            <w:pPr>
              <w:rPr/>
            </w:pPr>
            <w:r w:rsidDel="00000000" w:rsidR="00000000" w:rsidRPr="00000000">
              <w:rPr>
                <w:rtl w:val="0"/>
              </w:rPr>
              <w:t xml:space="preserve">Instructions for building and running the code. Your code must be usable out of the box. </w:t>
            </w:r>
          </w:p>
        </w:tc>
        <w:tc>
          <w:tcPr/>
          <w:p w:rsidR="00000000" w:rsidDel="00000000" w:rsidP="00000000" w:rsidRDefault="00000000" w:rsidRPr="00000000" w14:paraId="00000089">
            <w:pPr>
              <w:rPr/>
            </w:pPr>
            <w:r w:rsidDel="00000000" w:rsidR="00000000" w:rsidRPr="00000000">
              <w:rPr>
                <w:rtl w:val="0"/>
              </w:rPr>
            </w:r>
          </w:p>
        </w:tc>
      </w:tr>
    </w:tbl>
    <w:p w:rsidR="00000000" w:rsidDel="00000000" w:rsidP="00000000" w:rsidRDefault="00000000" w:rsidRPr="00000000" w14:paraId="0000008A">
      <w:pPr>
        <w:rPr/>
      </w:pPr>
      <w:r w:rsidDel="00000000" w:rsidR="00000000" w:rsidRPr="00000000">
        <w:rPr>
          <w:rtl w:val="0"/>
        </w:rPr>
      </w:r>
    </w:p>
    <w:sectPr>
      <w:footerReference r:id="rId16" w:type="default"/>
      <w:pgSz w:h="15840" w:w="12240" w:orient="portrait"/>
      <w:pgMar w:bottom="1065" w:top="990" w:left="1800" w:right="180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nstantia" w:cs="Constantia" w:eastAsia="Constantia" w:hAnsi="Constantia"/>
        <w:b w:val="0"/>
        <w:i w:val="0"/>
        <w:smallCaps w:val="1"/>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750a3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750a3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nstantia" w:cs="Constantia" w:eastAsia="Constantia" w:hAnsi="Constantia"/>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20" w:line="240" w:lineRule="auto"/>
    </w:pPr>
    <w:rPr>
      <w:rFonts w:ascii="Constantia" w:cs="Constantia" w:eastAsia="Constantia" w:hAnsi="Constantia"/>
      <w:color w:val="007789"/>
      <w:sz w:val="30"/>
      <w:szCs w:val="30"/>
    </w:rPr>
  </w:style>
  <w:style w:type="paragraph" w:styleId="Heading2">
    <w:name w:val="heading 2"/>
    <w:basedOn w:val="Normal"/>
    <w:next w:val="Normal"/>
    <w:pPr>
      <w:keepNext w:val="1"/>
      <w:keepLines w:val="1"/>
      <w:spacing w:after="0" w:before="40" w:line="240" w:lineRule="auto"/>
    </w:pPr>
    <w:rPr>
      <w:rFonts w:ascii="Constantia" w:cs="Constantia" w:eastAsia="Constantia" w:hAnsi="Constantia"/>
      <w:color w:val="af0f5b"/>
      <w:sz w:val="28"/>
      <w:szCs w:val="28"/>
    </w:rPr>
  </w:style>
  <w:style w:type="paragraph" w:styleId="Heading3">
    <w:name w:val="heading 3"/>
    <w:basedOn w:val="Normal"/>
    <w:next w:val="Normal"/>
    <w:pPr>
      <w:keepNext w:val="1"/>
      <w:keepLines w:val="1"/>
      <w:spacing w:after="0" w:before="40" w:line="240" w:lineRule="auto"/>
    </w:pPr>
    <w:rPr>
      <w:rFonts w:ascii="Constantia" w:cs="Constantia" w:eastAsia="Constantia" w:hAnsi="Constantia"/>
      <w:color w:val="138677"/>
      <w:sz w:val="26"/>
      <w:szCs w:val="26"/>
    </w:rPr>
  </w:style>
  <w:style w:type="paragraph" w:styleId="Heading4">
    <w:name w:val="heading 4"/>
    <w:basedOn w:val="Normal"/>
    <w:next w:val="Normal"/>
    <w:pPr>
      <w:keepNext w:val="1"/>
      <w:keepLines w:val="1"/>
      <w:spacing w:after="0" w:before="40" w:lineRule="auto"/>
    </w:pPr>
    <w:rPr>
      <w:rFonts w:ascii="Constantia" w:cs="Constantia" w:eastAsia="Constantia" w:hAnsi="Constantia"/>
      <w:i w:val="1"/>
      <w:color w:val="425ea9"/>
      <w:sz w:val="25"/>
      <w:szCs w:val="25"/>
    </w:rPr>
  </w:style>
  <w:style w:type="paragraph" w:styleId="Heading5">
    <w:name w:val="heading 5"/>
    <w:basedOn w:val="Normal"/>
    <w:next w:val="Normal"/>
    <w:pPr>
      <w:keepNext w:val="1"/>
      <w:keepLines w:val="1"/>
      <w:spacing w:after="0" w:before="40" w:lineRule="auto"/>
    </w:pPr>
    <w:rPr>
      <w:rFonts w:ascii="Constantia" w:cs="Constantia" w:eastAsia="Constantia" w:hAnsi="Constantia"/>
      <w:i w:val="1"/>
      <w:color w:val="750a3d"/>
      <w:sz w:val="24"/>
      <w:szCs w:val="24"/>
    </w:rPr>
  </w:style>
  <w:style w:type="paragraph" w:styleId="Heading6">
    <w:name w:val="heading 6"/>
    <w:basedOn w:val="Normal"/>
    <w:next w:val="Normal"/>
    <w:pPr>
      <w:keepNext w:val="1"/>
      <w:keepLines w:val="1"/>
      <w:spacing w:after="0" w:before="40" w:lineRule="auto"/>
    </w:pPr>
    <w:rPr>
      <w:rFonts w:ascii="Constantia" w:cs="Constantia" w:eastAsia="Constantia" w:hAnsi="Constantia"/>
      <w:i w:val="1"/>
      <w:color w:val="0d594f"/>
      <w:sz w:val="23"/>
      <w:szCs w:val="23"/>
    </w:rPr>
  </w:style>
  <w:style w:type="paragraph" w:styleId="Title">
    <w:name w:val="Title"/>
    <w:basedOn w:val="Normal"/>
    <w:next w:val="Normal"/>
    <w:pPr>
      <w:spacing w:after="0" w:line="240" w:lineRule="auto"/>
    </w:pPr>
    <w:rPr>
      <w:rFonts w:ascii="Constantia" w:cs="Constantia" w:eastAsia="Constantia" w:hAnsi="Constantia"/>
      <w:color w:val="007789"/>
      <w:sz w:val="52"/>
      <w:szCs w:val="52"/>
    </w:rPr>
  </w:style>
  <w:style w:type="paragraph" w:styleId="Subtitle">
    <w:name w:val="Subtitle"/>
    <w:basedOn w:val="Normal"/>
    <w:next w:val="Normal"/>
    <w:pPr>
      <w:spacing w:line="240" w:lineRule="auto"/>
    </w:pPr>
    <w:rPr>
      <w:rFonts w:ascii="Constantia" w:cs="Constantia" w:eastAsia="Constantia" w:hAnsi="Constanti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8.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lastisys.com/wp-content/uploads/2018/01/kubernetes-ha-setup.pdf?x83281" TargetMode="External"/><Relationship Id="rId8" Type="http://schemas.openxmlformats.org/officeDocument/2006/relationships/hyperlink" Target="https://www.tutorialspoint.com/python/python_multithreading.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