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راهنمای نصب کولر گازی کهربا</w:t>
      </w:r>
    </w:p>
    <w:p>
      <w:pPr>
        <w:pStyle w:val="Normal"/>
        <w:bidi/>
      </w:pPr>
      <w:r>
        <w:rPr>
          <w:rtl/>
        </w:rPr>
        <w:t xml:space="preserve">این راهنما مراحل درخواست نصب کولر گازی خریداری‌شده از کهربا را توضیح می‌دهد.</w:t>
      </w:r>
    </w:p>
    <w:p>
      <w:pPr>
        <w:pStyle w:val="Heading1"/>
        <w:bidi/>
      </w:pPr>
      <w:r>
        <w:rPr>
          <w:rtl/>
        </w:rPr>
        <w:t xml:space="preserve">پیش از نصب</w:t>
      </w:r>
    </w:p>
    <w:p>
      <w:pPr>
        <w:pStyle w:val="Normal"/>
        <w:bidi/>
      </w:pPr>
      <w:r>
        <w:rPr>
          <w:rtl/>
        </w:rPr>
        <w:t xml:space="preserve">محل نصب پنل داخلی باید دست‌کم ۱۵ سانتی‌متر با سقف فاصله داشته باشد.</w:t>
      </w:r>
    </w:p>
    <w:p>
      <w:pPr>
        <w:pStyle w:val="Normal"/>
        <w:bidi/>
      </w:pPr>
      <w:r>
        <w:rPr>
          <w:rtl/>
        </w:rPr>
        <w:t xml:space="preserve">برای مدل‌های ‏KX-2400‏ و ‏KX-3000‏ پریز برق جداگانه با فیوز ۲۵ آمپر لازم است.</w:t>
      </w:r>
    </w:p>
    <w:p>
      <w:pPr>
        <w:pStyle w:val="Heading1"/>
        <w:bidi/>
      </w:pPr>
      <w:r>
        <w:rPr>
          <w:rtl/>
        </w:rPr>
        <w:t xml:space="preserve">هزینهٔ نصب</w:t>
      </w:r>
    </w:p>
    <w:p>
      <w:pPr>
        <w:pStyle w:val="Normal"/>
        <w:bidi/>
      </w:pPr>
      <w:r>
        <w:rPr>
          <w:rtl/>
        </w:rPr>
        <w:t xml:space="preserve">هزینهٔ نصب بسته به ظرفیت دستگاه در جدول زیر آمده است:</w:t>
      </w:r>
    </w:p>
    <w:tbl>
      <w:tblPr>
        <w:bidiVisual/>
        <w:tblStyle w:val="TableGrid"/>
      </w:tblPr>
      <w:tr>
        <w:tc>
          <w:tcPr/>
          <w:p>
            <w:pPr>
              <w:pStyle w:val="Normal"/>
              <w:bidi/>
            </w:pPr>
            <w:r>
              <w:rPr>
                <w:rtl/>
              </w:rPr>
              <w:t xml:space="preserve">ظرفیت دستگاه</w:t>
            </w:r>
          </w:p>
        </w:tc>
        <w:tc>
          <w:tcPr/>
          <w:p>
            <w:pPr>
              <w:pStyle w:val="Normal"/>
              <w:bidi/>
            </w:pPr>
            <w:r>
              <w:rPr>
                <w:rtl/>
              </w:rPr>
              <w:t xml:space="preserve">هزینهٔ نصب</w:t>
            </w:r>
          </w:p>
        </w:tc>
      </w:tr>
      <w:tr>
        <w:tc>
          <w:tcPr/>
          <w:p>
            <w:pPr>
              <w:pStyle w:val="Normal"/>
              <w:bidi/>
            </w:pPr>
            <w:r>
              <w:rPr>
                <w:rtl/>
              </w:rPr>
              <w:t xml:space="preserve">۹ هزار</w:t>
            </w:r>
          </w:p>
        </w:tc>
        <w:tc>
          <w:tcPr/>
          <w:p>
            <w:pPr>
              <w:pStyle w:val="Normal"/>
              <w:bidi/>
            </w:pPr>
            <w:r>
              <w:rPr>
                <w:rtl/>
              </w:rPr>
              <w:t xml:space="preserve">۹۰۰ هزار تومان</w:t>
            </w:r>
          </w:p>
        </w:tc>
      </w:tr>
      <w:tr>
        <w:tc>
          <w:tcPr/>
          <w:p>
            <w:pPr>
              <w:pStyle w:val="Normal"/>
              <w:bidi/>
            </w:pPr>
            <w:r>
              <w:rPr>
                <w:rtl/>
              </w:rPr>
              <w:t xml:space="preserve">۱۸ هزار</w:t>
            </w:r>
          </w:p>
        </w:tc>
        <w:tc>
          <w:tcPr/>
          <w:p>
            <w:pPr>
              <w:pStyle w:val="Normal"/>
              <w:bidi/>
            </w:pPr>
            <w:r>
              <w:rPr>
                <w:rtl/>
              </w:rPr>
              <w:t xml:space="preserve">۱٫۲ میلیون تومان</w:t>
            </w:r>
          </w:p>
        </w:tc>
      </w:tr>
      <w:tr>
        <w:tc>
          <w:tcPr/>
          <w:p>
            <w:pPr>
              <w:pStyle w:val="Normal"/>
              <w:bidi/>
            </w:pPr>
            <w:r>
              <w:rPr>
                <w:rtl/>
              </w:rPr>
              <w:t xml:space="preserve">۲۴ هزار</w:t>
            </w:r>
          </w:p>
        </w:tc>
        <w:tc>
          <w:tcPr/>
          <w:p>
            <w:pPr>
              <w:pStyle w:val="Normal"/>
              <w:bidi/>
            </w:pPr>
            <w:r>
              <w:rPr>
                <w:rtl/>
              </w:rPr>
              <w:t xml:space="preserve">۱٫۵ میلیون تومان</w:t>
            </w:r>
          </w:p>
        </w:tc>
      </w:tr>
    </w:tbl>
    <w:p>
      <w:pPr>
        <w:pStyle w:val="Normal"/>
        <w:bidi/>
      </w:pPr>
      <w:r>
        <w:rPr>
          <w:rtl/>
        </w:rPr>
        <w:t xml:space="preserve">لوله‌کشی بیش از ۳ متر جداگانه حساب می‌شود.</w:t>
      </w:r>
    </w:p>
    <w:p>
      <w:pPr>
        <w:pStyle w:val="Heading2"/>
        <w:bidi/>
      </w:pPr>
      <w:r>
        <w:rPr>
          <w:rtl/>
        </w:rPr>
        <w:t xml:space="preserve">زمان مراجعهٔ نصاب</w:t>
      </w:r>
    </w:p>
    <w:p>
      <w:pPr>
        <w:pStyle w:val="ListBullet"/>
        <w:bidi/>
      </w:pPr>
      <w:r>
        <w:rPr>
          <w:rtl/>
        </w:rPr>
        <w:t xml:space="preserve">درخواست نصب را از بخش «سفارش‌های من» ثبت کنید.</w:t>
      </w:r>
    </w:p>
    <w:p>
      <w:pPr>
        <w:pStyle w:val="ListBullet"/>
        <w:bidi/>
      </w:pPr>
      <w:r>
        <w:rPr>
          <w:rtl/>
        </w:rPr>
        <w:t xml:space="preserve">نصاب معمولاً ظرف ۳ روز کاری مراجعه می‌کند.</w:t>
      </w:r>
    </w:p>
    <w:p>
      <w:pPr>
        <w:pStyle w:val="Heading1"/>
        <w:bidi/>
      </w:pPr>
      <w:r>
        <w:rPr>
          <w:rtl/>
        </w:rPr>
        <w:t xml:space="preserve">گارانتی</w:t>
      </w:r>
    </w:p>
    <w:p>
      <w:pPr>
        <w:pStyle w:val="Normal"/>
        <w:bidi/>
      </w:pPr>
      <w:r>
        <w:rPr>
          <w:rtl/>
        </w:rPr>
        <w:t xml:space="preserve">اگر دستگاه را نصاب غیرمجاز نصب کند و به همین دلیل آسیب ببیند، گارانتی باطل می‌شود.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ListBullet">
    <w:name w:val="List Bullet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راهنمای نصب کولر گازی کهربا</dc:title>
</cp:coreProperties>
</file>