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43" w:rsidRDefault="002A4743"/>
    <w:p w:rsidR="008E666A" w:rsidRPr="0040004E" w:rsidRDefault="008E666A">
      <w:pPr>
        <w:rPr>
          <w:b/>
          <w:bCs/>
        </w:rPr>
      </w:pPr>
      <w:r w:rsidRPr="0040004E">
        <w:rPr>
          <w:b/>
          <w:bCs/>
        </w:rPr>
        <w:t>The Confusion Matrix</w:t>
      </w:r>
    </w:p>
    <w:p w:rsidR="008E666A" w:rsidRDefault="00145FB7"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7E" w:rsidRPr="0057347E" w:rsidRDefault="0057347E" w:rsidP="00573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80E14"/>
          <w:sz w:val="20"/>
        </w:rPr>
      </w:pPr>
      <w:r w:rsidRPr="0057347E">
        <w:rPr>
          <w:rFonts w:ascii="Arial" w:eastAsia="Times New Roman" w:hAnsi="Arial" w:cs="Arial"/>
          <w:b/>
          <w:bCs/>
          <w:color w:val="080E14"/>
          <w:sz w:val="20"/>
        </w:rPr>
        <w:t>Accuracy</w:t>
      </w:r>
      <w:r w:rsidRPr="0057347E">
        <w:rPr>
          <w:rFonts w:ascii="Arial" w:eastAsia="Times New Roman" w:hAnsi="Arial" w:cs="Arial"/>
          <w:color w:val="080E14"/>
          <w:sz w:val="20"/>
        </w:rPr>
        <w:t>: the proportion of the total number of predictions that were correct.</w:t>
      </w:r>
    </w:p>
    <w:p w:rsidR="0057347E" w:rsidRPr="0057347E" w:rsidRDefault="0057347E" w:rsidP="00573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80E14"/>
          <w:sz w:val="20"/>
        </w:rPr>
      </w:pPr>
      <w:r w:rsidRPr="0057347E">
        <w:rPr>
          <w:rFonts w:ascii="Arial" w:eastAsia="Times New Roman" w:hAnsi="Arial" w:cs="Arial"/>
          <w:b/>
          <w:bCs/>
          <w:color w:val="080E14"/>
          <w:sz w:val="20"/>
        </w:rPr>
        <w:t>Positive Predictive Value or Precision</w:t>
      </w:r>
      <w:r w:rsidRPr="0057347E">
        <w:rPr>
          <w:rFonts w:ascii="Arial" w:eastAsia="Times New Roman" w:hAnsi="Arial" w:cs="Arial"/>
          <w:color w:val="080E14"/>
          <w:sz w:val="20"/>
        </w:rPr>
        <w:t>: the proportion of positive cases that were correctly identified.</w:t>
      </w:r>
    </w:p>
    <w:p w:rsidR="0057347E" w:rsidRPr="0057347E" w:rsidRDefault="0057347E" w:rsidP="00573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80E14"/>
          <w:sz w:val="20"/>
        </w:rPr>
      </w:pPr>
      <w:r w:rsidRPr="0057347E">
        <w:rPr>
          <w:rFonts w:ascii="Arial" w:eastAsia="Times New Roman" w:hAnsi="Arial" w:cs="Arial"/>
          <w:b/>
          <w:bCs/>
          <w:color w:val="080E14"/>
          <w:sz w:val="20"/>
        </w:rPr>
        <w:t>Negative</w:t>
      </w:r>
      <w:r w:rsidRPr="00321195">
        <w:rPr>
          <w:rFonts w:ascii="Arial" w:eastAsia="Times New Roman" w:hAnsi="Arial" w:cs="Arial"/>
          <w:b/>
          <w:bCs/>
          <w:color w:val="080E14"/>
          <w:sz w:val="20"/>
        </w:rPr>
        <w:t> </w:t>
      </w:r>
      <w:r w:rsidRPr="0057347E">
        <w:rPr>
          <w:rFonts w:ascii="Arial" w:eastAsia="Times New Roman" w:hAnsi="Arial" w:cs="Arial"/>
          <w:b/>
          <w:bCs/>
          <w:color w:val="080E14"/>
          <w:sz w:val="20"/>
        </w:rPr>
        <w:t>Predictive Value</w:t>
      </w:r>
      <w:r w:rsidRPr="0057347E">
        <w:rPr>
          <w:rFonts w:ascii="Arial" w:eastAsia="Times New Roman" w:hAnsi="Arial" w:cs="Arial"/>
          <w:color w:val="080E14"/>
          <w:sz w:val="20"/>
        </w:rPr>
        <w:t>: the proportion of negative cases that were correctly identified.</w:t>
      </w:r>
    </w:p>
    <w:p w:rsidR="0057347E" w:rsidRPr="0057347E" w:rsidRDefault="0057347E" w:rsidP="00573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80E14"/>
          <w:sz w:val="20"/>
        </w:rPr>
      </w:pPr>
      <w:r w:rsidRPr="0057347E">
        <w:rPr>
          <w:rFonts w:ascii="Arial" w:eastAsia="Times New Roman" w:hAnsi="Arial" w:cs="Arial"/>
          <w:b/>
          <w:bCs/>
          <w:color w:val="080E14"/>
          <w:sz w:val="20"/>
        </w:rPr>
        <w:t>Sensitivity or Recall</w:t>
      </w:r>
      <w:r w:rsidRPr="0057347E">
        <w:rPr>
          <w:rFonts w:ascii="Arial" w:eastAsia="Times New Roman" w:hAnsi="Arial" w:cs="Arial"/>
          <w:color w:val="080E14"/>
          <w:sz w:val="20"/>
        </w:rPr>
        <w:t>: the proportion of actual positive cases which are correctly identified.</w:t>
      </w:r>
    </w:p>
    <w:p w:rsidR="0057347E" w:rsidRPr="0057347E" w:rsidRDefault="0057347E" w:rsidP="00573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80E14"/>
          <w:sz w:val="20"/>
        </w:rPr>
      </w:pPr>
      <w:r w:rsidRPr="0057347E">
        <w:rPr>
          <w:rFonts w:ascii="Arial" w:eastAsia="Times New Roman" w:hAnsi="Arial" w:cs="Arial"/>
          <w:b/>
          <w:bCs/>
          <w:color w:val="080E14"/>
          <w:sz w:val="20"/>
        </w:rPr>
        <w:t>Specificity</w:t>
      </w:r>
      <w:r w:rsidRPr="0057347E">
        <w:rPr>
          <w:rFonts w:ascii="Arial" w:eastAsia="Times New Roman" w:hAnsi="Arial" w:cs="Arial"/>
          <w:color w:val="080E14"/>
          <w:sz w:val="20"/>
        </w:rPr>
        <w:t>: the proportion of actual negative cases which are correctly identified.</w:t>
      </w:r>
    </w:p>
    <w:p w:rsidR="0040004E" w:rsidRDefault="0040004E"/>
    <w:p w:rsidR="0040004E" w:rsidRDefault="0040004E">
      <w:bookmarkStart w:id="0" w:name="_GoBack"/>
      <w:bookmarkEnd w:id="0"/>
    </w:p>
    <w:p w:rsidR="0040004E" w:rsidRDefault="0040004E"/>
    <w:p w:rsidR="0040004E" w:rsidRDefault="0040004E"/>
    <w:p w:rsidR="0040004E" w:rsidRDefault="0040004E">
      <w:r>
        <w:t>References:</w:t>
      </w:r>
    </w:p>
    <w:p w:rsidR="0040004E" w:rsidRDefault="0040004E" w:rsidP="0040004E">
      <w:pPr>
        <w:pStyle w:val="ListParagraph"/>
        <w:numPr>
          <w:ilvl w:val="0"/>
          <w:numId w:val="1"/>
        </w:numPr>
      </w:pPr>
      <w:r w:rsidRPr="0040004E">
        <w:t>7 Important Model Evaluation Error Metrics Everyone should know</w:t>
      </w:r>
      <w:r>
        <w:t xml:space="preserve"> [</w:t>
      </w:r>
      <w:r w:rsidRPr="0040004E">
        <w:t>http://www.analyticsvidhya.com/blog/2016/02/7-important-model-evaluation-error-metrics/</w:t>
      </w:r>
      <w:r>
        <w:t>]</w:t>
      </w:r>
    </w:p>
    <w:p w:rsidR="0040004E" w:rsidRDefault="0040004E" w:rsidP="0040004E">
      <w:pPr>
        <w:pStyle w:val="ListParagraph"/>
        <w:numPr>
          <w:ilvl w:val="0"/>
          <w:numId w:val="1"/>
        </w:numPr>
      </w:pPr>
    </w:p>
    <w:sectPr w:rsidR="0040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D4CCE"/>
    <w:multiLevelType w:val="multilevel"/>
    <w:tmpl w:val="749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675C1"/>
    <w:multiLevelType w:val="hybridMultilevel"/>
    <w:tmpl w:val="D80A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97"/>
    <w:rsid w:val="00145FB7"/>
    <w:rsid w:val="002A4743"/>
    <w:rsid w:val="00321195"/>
    <w:rsid w:val="0040004E"/>
    <w:rsid w:val="0057347E"/>
    <w:rsid w:val="008E666A"/>
    <w:rsid w:val="00B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9FF1-A325-4F12-8C78-DA168E27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NIMKAR</dc:creator>
  <cp:keywords/>
  <dc:description/>
  <cp:lastModifiedBy>SONALI NIMKAR</cp:lastModifiedBy>
  <cp:revision>6</cp:revision>
  <dcterms:created xsi:type="dcterms:W3CDTF">2016-03-10T14:40:00Z</dcterms:created>
  <dcterms:modified xsi:type="dcterms:W3CDTF">2016-03-10T14:43:00Z</dcterms:modified>
</cp:coreProperties>
</file>